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dfdd" w14:paraId="4efdfdd" w:rsidRDefault="00047FFD" w:rsidP="00047FFD" w:rsidR="00047FFD" w:rsidRPr="00047FF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047FFD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047FFD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FFD" w:rsidP="00047FFD" w:rsidR="00047FFD" w:rsidRPr="00047FF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047FFD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47FFD" w:rsidP="00047FFD" w:rsidR="00047FFD" w:rsidRPr="00047FF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47FFD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47FFD" w:rsidP="00047FFD" w:rsidR="00047FFD" w:rsidRPr="00047FF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47FFD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47FFD" w:rsidP="00047FFD" w:rsidR="00047FFD" w:rsidRPr="00047FF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47FFD" w:rsidP="00047FFD" w:rsidR="00047FFD" w:rsidRPr="00047FFD">
      <w:pPr>
        <w:jc w:val="center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>R E P U B L I K A   H R V A T S K A</w:t>
      </w:r>
    </w:p>
    <w:p w:rsidRDefault="00047FFD" w:rsidP="00047FFD" w:rsidR="00047FFD" w:rsidRPr="00047FFD">
      <w:pPr>
        <w:jc w:val="center"/>
        <w:rPr>
          <w:rFonts w:cs="Times New Roman" w:eastAsia="Times New Roman"/>
          <w:szCs w:val="24"/>
        </w:rPr>
      </w:pPr>
    </w:p>
    <w:p w:rsidRDefault="00047FFD" w:rsidP="00047FFD" w:rsidR="00047FFD" w:rsidRPr="00047FFD">
      <w:pPr>
        <w:jc w:val="center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>R J E Š E NJ E</w:t>
      </w:r>
    </w:p>
    <w:p w:rsidRDefault="00047FFD" w:rsidP="00047FFD" w:rsidR="00047FFD" w:rsidRPr="00047FFD">
      <w:pPr>
        <w:rPr>
          <w:rFonts w:cs="Times New Roman" w:eastAsia="Times New Roman"/>
          <w:szCs w:val="24"/>
        </w:rPr>
      </w:pPr>
    </w:p>
    <w:p w:rsidRDefault="00047FFD" w:rsidP="00047FFD" w:rsidR="00047FFD">
      <w:pPr>
        <w:ind w:firstLine="708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>Trgovački sud u Pazinu, po sudskoj savjetnici Mihaeli Kaligari, odlučujući o zahtjevu Financijske agencije, OIB 8582113038, Regionalnog centra Rijeka, Podružnice Pula, Pula, Giardini 5, klase: 110-07/15-01/04 ur. broja: 04-06-15-</w:t>
      </w:r>
      <w:r>
        <w:rPr>
          <w:rFonts w:cs="Times New Roman" w:eastAsia="Times New Roman"/>
          <w:szCs w:val="24"/>
        </w:rPr>
        <w:t>82</w:t>
      </w:r>
      <w:r w:rsidRPr="00047FFD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4. siječnja 2016.,</w:t>
      </w:r>
      <w:r w:rsidRPr="00047FFD">
        <w:rPr>
          <w:rFonts w:cs="Times New Roman" w:eastAsia="Times New Roman"/>
          <w:szCs w:val="24"/>
        </w:rPr>
        <w:t xml:space="preserve"> za provedbu skraćenog stečajnog postupka nad pravnom</w:t>
      </w:r>
      <w:r>
        <w:rPr>
          <w:rFonts w:cs="Times New Roman" w:eastAsia="Times New Roman"/>
          <w:szCs w:val="24"/>
        </w:rPr>
        <w:t xml:space="preserve"> osobom ADRIA CIBUS d. o. o. Poreč, Tarska 2, OIB 03355481030, MBS 040139372, (sada Zagreb, Ulica Antuna Stipančića 21), 27. siječnja 2016.</w:t>
      </w:r>
    </w:p>
    <w:p w:rsidRDefault="00047FFD" w:rsidP="00047FFD" w:rsidR="00047FFD" w:rsidRPr="00047FFD">
      <w:pPr>
        <w:rPr>
          <w:rFonts w:cs="Times New Roman" w:eastAsia="Times New Roman"/>
          <w:szCs w:val="24"/>
        </w:rPr>
      </w:pPr>
    </w:p>
    <w:p w:rsidRDefault="00047FFD" w:rsidP="00047FFD" w:rsidR="00047FFD" w:rsidRPr="00047FFD">
      <w:pPr>
        <w:jc w:val="center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>r i j e š i o   j e</w:t>
      </w:r>
    </w:p>
    <w:p w:rsidRDefault="00047FFD" w:rsidP="00047FFD" w:rsidR="00047FFD" w:rsidRPr="00047FFD">
      <w:pPr>
        <w:rPr>
          <w:rFonts w:cs="Times New Roman" w:eastAsia="Times New Roman"/>
          <w:szCs w:val="24"/>
        </w:rPr>
      </w:pPr>
    </w:p>
    <w:p w:rsidRDefault="00047FFD" w:rsidP="00047FFD" w:rsidR="00047FFD" w:rsidRPr="00047FFD">
      <w:pPr>
        <w:ind w:firstLine="708"/>
        <w:rPr>
          <w:rFonts w:eastAsiaTheme="minorHAnsi"/>
          <w:lang w:eastAsia="en-US"/>
        </w:rPr>
      </w:pPr>
      <w:r w:rsidRPr="00047FFD">
        <w:rPr>
          <w:rFonts w:cs="Times New Roman" w:eastAsia="Times New Roman"/>
          <w:szCs w:val="24"/>
        </w:rPr>
        <w:t xml:space="preserve">I. </w:t>
      </w:r>
      <w:r w:rsidRPr="00047FFD">
        <w:rPr>
          <w:rFonts w:eastAsiaTheme="minorHAnsi"/>
          <w:lang w:eastAsia="en-US"/>
        </w:rPr>
        <w:t>Ovaj sud se oglašava mjesno nenadležnim za postupanje u ovoj pravnoj stvari.</w:t>
      </w:r>
    </w:p>
    <w:p w:rsidRDefault="00047FFD" w:rsidP="00047FFD" w:rsidR="00047FFD" w:rsidRPr="00047FFD">
      <w:pPr>
        <w:ind w:firstLine="708"/>
        <w:rPr>
          <w:rFonts w:eastAsiaTheme="minorHAnsi"/>
          <w:lang w:eastAsia="en-US"/>
        </w:rPr>
      </w:pPr>
    </w:p>
    <w:p w:rsidRDefault="00047FFD" w:rsidP="00047FFD" w:rsidR="00047FFD" w:rsidRPr="00047FFD">
      <w:pPr>
        <w:ind w:firstLine="708"/>
        <w:rPr>
          <w:rFonts w:eastAsiaTheme="minorHAnsi"/>
          <w:lang w:eastAsia="en-US"/>
        </w:rPr>
      </w:pPr>
      <w:r w:rsidRPr="00047FFD">
        <w:rPr>
          <w:rFonts w:eastAsiaTheme="minorHAnsi"/>
          <w:lang w:eastAsia="en-US"/>
        </w:rPr>
        <w:t xml:space="preserve">II. Po pravomoćnosti ovog rješenja predmet će se ustupiti stvarno i mjesno nadležnom Trgovačkom sudu u </w:t>
      </w:r>
      <w:r>
        <w:rPr>
          <w:rFonts w:eastAsiaTheme="minorHAnsi"/>
          <w:lang w:eastAsia="en-US"/>
        </w:rPr>
        <w:t>Zagrebu.</w:t>
      </w:r>
    </w:p>
    <w:p w:rsidRDefault="00047FFD" w:rsidP="00047FFD" w:rsidR="00047FFD" w:rsidRPr="00047FFD">
      <w:pPr>
        <w:rPr>
          <w:rFonts w:cs="Times New Roman" w:eastAsia="Times New Roman"/>
          <w:szCs w:val="24"/>
        </w:rPr>
      </w:pPr>
    </w:p>
    <w:p w:rsidRDefault="00047FFD" w:rsidP="00047FFD" w:rsidR="00047FFD" w:rsidRPr="00047FFD">
      <w:pPr>
        <w:jc w:val="center"/>
        <w:rPr>
          <w:rFonts w:eastAsiaTheme="minorHAnsi"/>
          <w:lang w:eastAsia="en-US"/>
        </w:rPr>
      </w:pPr>
      <w:r w:rsidRPr="00047FFD">
        <w:rPr>
          <w:rFonts w:eastAsiaTheme="minorHAnsi"/>
          <w:lang w:eastAsia="en-US"/>
        </w:rPr>
        <w:t>Obrazloženje</w:t>
      </w:r>
    </w:p>
    <w:p w:rsidRDefault="00047FFD" w:rsidP="00047FFD" w:rsidR="00047FFD" w:rsidRPr="00047FFD">
      <w:pPr>
        <w:ind w:firstLine="708"/>
        <w:rPr>
          <w:rFonts w:cs="Times New Roman" w:eastAsia="Times New Roman"/>
          <w:szCs w:val="24"/>
        </w:rPr>
      </w:pPr>
    </w:p>
    <w:p w:rsidRDefault="00047FFD" w:rsidP="00047FFD" w:rsidR="00047FFD" w:rsidRPr="00047FFD">
      <w:pPr>
        <w:ind w:firstLine="708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 xml:space="preserve">Financijska agencija (Regionalni centar Rijeka, Podružnica Pula)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ADRIA CIBUS d. o. o. Poreč.</w:t>
      </w:r>
    </w:p>
    <w:p w:rsidRDefault="00047FFD" w:rsidP="00047FFD" w:rsidR="00047FFD" w:rsidRPr="00047FFD">
      <w:pPr>
        <w:ind w:firstLine="708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>Sukladno odredbi čl. 8. st. 1. Stečajnog zakona (Narodne novine br. 71/15) u ste</w:t>
      </w:r>
      <w:r>
        <w:rPr>
          <w:rFonts w:cs="Times New Roman" w:eastAsia="Times New Roman"/>
          <w:szCs w:val="24"/>
        </w:rPr>
        <w:t xml:space="preserve">čajnom i predstečajnom postupku, a analogno tome i skraćenom stečajnom postupku, </w:t>
      </w:r>
      <w:r w:rsidRPr="00047FFD">
        <w:rPr>
          <w:rFonts w:cs="Times New Roman" w:eastAsia="Times New Roman"/>
          <w:szCs w:val="24"/>
        </w:rPr>
        <w:t>isključivo je stvarno i mjesno nadležan trgovački sud na čijem se području nalazi sjedište dužnika.</w:t>
      </w:r>
    </w:p>
    <w:p w:rsidRDefault="00047FFD" w:rsidP="00047FFD" w:rsidR="00047FFD" w:rsidRPr="00047FFD">
      <w:pPr>
        <w:ind w:firstLine="708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 xml:space="preserve">Uvidom u sudski registar utvrđeno je da se sjedište dužnika nalazi na području nadležnosti Trgovačkog suda u </w:t>
      </w:r>
      <w:r>
        <w:rPr>
          <w:rFonts w:cs="Times New Roman" w:eastAsia="Times New Roman"/>
          <w:szCs w:val="24"/>
        </w:rPr>
        <w:t>Zagreb,</w:t>
      </w:r>
      <w:r w:rsidRPr="00047FFD">
        <w:rPr>
          <w:rFonts w:cs="Times New Roman" w:eastAsia="Times New Roman"/>
          <w:szCs w:val="24"/>
        </w:rPr>
        <w:t xml:space="preserve"> pa je na temelju odredbe čl. 8. st. 1. Stečajnog zakona, u vezi s čl. 20. st. 2. i čl. 21. st. 1. Zakona o parničnom postupku 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</w:rPr>
        <w:t xml:space="preserve"> koji se primjenjuju sukladno odredbi</w:t>
      </w:r>
      <w:r w:rsidRPr="00047FFD">
        <w:rPr>
          <w:rFonts w:cs="Times New Roman" w:eastAsia="Times New Roman"/>
          <w:szCs w:val="24"/>
        </w:rPr>
        <w:t xml:space="preserve"> čl. 10. Stečajnog zakona, odlučeno kao u izreci.</w:t>
      </w:r>
    </w:p>
    <w:p w:rsidRDefault="00047FFD" w:rsidP="00047FFD" w:rsidR="00047FFD" w:rsidRPr="00047FFD">
      <w:pPr>
        <w:ind w:firstLine="708"/>
        <w:rPr>
          <w:rFonts w:cs="Times New Roman" w:eastAsia="Times New Roman"/>
          <w:szCs w:val="24"/>
        </w:rPr>
      </w:pPr>
    </w:p>
    <w:p w:rsidRDefault="00047FFD" w:rsidP="00047FFD" w:rsidR="00047FFD" w:rsidRPr="00047FFD">
      <w:pPr>
        <w:jc w:val="center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27. siječnja 2016.</w:t>
      </w:r>
      <w:r w:rsidRPr="00047FFD">
        <w:rPr>
          <w:rFonts w:cs="Times New Roman" w:eastAsia="Times New Roman"/>
          <w:szCs w:val="24"/>
        </w:rPr>
        <w:t xml:space="preserve"> </w:t>
      </w:r>
    </w:p>
    <w:p w:rsidRDefault="00047FFD" w:rsidP="00047FFD" w:rsidR="00047FFD" w:rsidRPr="00047FFD">
      <w:pPr>
        <w:jc w:val="center"/>
        <w:rPr>
          <w:rFonts w:cs="Times New Roman" w:eastAsia="Times New Roman"/>
          <w:szCs w:val="24"/>
        </w:rPr>
      </w:pPr>
    </w:p>
    <w:p w:rsidRDefault="00047FFD" w:rsidP="00047FFD" w:rsidR="00047FFD" w:rsidRPr="00047FFD">
      <w:pPr>
        <w:ind w:firstLine="708" w:left="4956"/>
        <w:jc w:val="center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>Sudska savjetnica</w:t>
      </w:r>
    </w:p>
    <w:p w:rsidRDefault="00047FFD" w:rsidP="00047FFD" w:rsidR="00047FFD" w:rsidRPr="00047FFD">
      <w:pPr>
        <w:ind w:firstLine="708" w:left="4956"/>
        <w:jc w:val="center"/>
        <w:rPr>
          <w:rFonts w:cs="Times New Roman" w:eastAsia="Times New Roman"/>
          <w:szCs w:val="24"/>
        </w:rPr>
      </w:pPr>
      <w:r w:rsidRPr="00047FFD">
        <w:rPr>
          <w:rFonts w:cs="Times New Roman" w:eastAsia="Times New Roman"/>
          <w:szCs w:val="24"/>
        </w:rPr>
        <w:t>Mihaela Kaligari</w:t>
      </w:r>
      <w:r w:rsidR="006F2AA4">
        <w:rPr>
          <w:rFonts w:cs="Times New Roman" w:eastAsia="Times New Roman"/>
          <w:szCs w:val="24"/>
        </w:rPr>
        <w:t>, v. r.</w:t>
      </w:r>
    </w:p>
    <w:p w:rsidRDefault="00047FFD" w:rsidP="00047FFD" w:rsidR="00047FFD" w:rsidRPr="00047FFD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047FFD" w:rsidP="00047FFD" w:rsidR="00047FFD" w:rsidRPr="00047FFD">
      <w:pPr>
        <w:jc w:val="left"/>
        <w:rPr>
          <w:rFonts w:cs="Times New Roman" w:eastAsia="Times New Roman"/>
          <w:szCs w:val="24"/>
        </w:rPr>
      </w:pPr>
    </w:p>
    <w:p w:rsidRDefault="00047FFD" w:rsidP="00047FFD" w:rsidR="00047FFD">
      <w:pPr>
        <w:jc w:val="left"/>
        <w:rPr>
          <w:rFonts w:cs="Times New Roman" w:eastAsia="Times New Roman"/>
          <w:szCs w:val="24"/>
        </w:rPr>
      </w:pPr>
    </w:p>
    <w:p w:rsidRDefault="00047FFD" w:rsidP="00047FFD" w:rsidR="00047FFD">
      <w:pPr>
        <w:jc w:val="left"/>
        <w:rPr>
          <w:rFonts w:cs="Times New Roman" w:eastAsia="Times New Roman"/>
          <w:szCs w:val="24"/>
        </w:rPr>
      </w:pPr>
    </w:p>
    <w:p w:rsidRDefault="00047FFD" w:rsidP="00047FFD" w:rsidR="00047FFD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047FFD" w:rsidP="00047FFD" w:rsidR="00047F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047FFD" w:rsidP="00047FFD" w:rsidR="00047FFD">
      <w:pPr>
        <w:jc w:val="left"/>
        <w:rPr>
          <w:rFonts w:cs="Times New Roman" w:eastAsia="Times New Roman"/>
          <w:szCs w:val="24"/>
        </w:rPr>
      </w:pPr>
    </w:p>
    <w:p w:rsidRDefault="00047FFD" w:rsidP="00047FFD" w:rsidR="00047FFD">
      <w:pPr>
        <w:jc w:val="left"/>
        <w:rPr>
          <w:rFonts w:cs="Times New Roman" w:eastAsia="Times New Roman"/>
          <w:szCs w:val="24"/>
        </w:rPr>
      </w:pPr>
    </w:p>
    <w:p w:rsidRDefault="00047FFD" w:rsidP="00047FFD" w:rsidR="00047FF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047FFD" w:rsidP="00047FFD" w:rsidR="00047FFD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e-Oglasna ploča sudova.</w:t>
      </w:r>
    </w:p>
    <w:p w:rsidRDefault="00047FFD" w:rsidP="00047FFD" w:rsidR="00047FFD" w:rsidRPr="00047FFD">
      <w:pPr>
        <w:rPr>
          <w:rFonts w:eastAsiaTheme="minorHAnsi"/>
          <w:lang w:eastAsia="en-US"/>
        </w:rPr>
      </w:pPr>
      <w:r w:rsidRPr="00047FFD">
        <w:rPr>
          <w:rFonts w:eastAsiaTheme="minorHAnsi"/>
          <w:lang w:eastAsia="en-US"/>
        </w:rPr>
        <w:t xml:space="preserve">2. Trgovački sud u </w:t>
      </w:r>
      <w:r>
        <w:rPr>
          <w:rFonts w:eastAsiaTheme="minorHAnsi"/>
          <w:lang w:eastAsia="en-US"/>
        </w:rPr>
        <w:t>Zagrebu</w:t>
      </w:r>
      <w:r w:rsidRPr="00047FFD">
        <w:rPr>
          <w:rFonts w:eastAsiaTheme="minorHAnsi"/>
          <w:lang w:eastAsia="en-US"/>
        </w:rPr>
        <w:t>, po pravomoćnosti.</w:t>
      </w:r>
    </w:p>
    <w:p w:rsidRDefault="00047FFD" w:rsidP="00047FFD" w:rsidR="00047FFD" w:rsidRPr="00047FFD">
      <w:pPr>
        <w:rPr>
          <w:rFonts w:eastAsiaTheme="minorHAnsi"/>
          <w:lang w:eastAsia="en-US"/>
        </w:rPr>
      </w:pPr>
    </w:p>
    <w:p w:rsidRDefault="00047FFD" w:rsidP="00047FFD" w:rsidR="00047FFD" w:rsidRPr="00047FFD">
      <w:pPr>
        <w:rPr>
          <w:rFonts w:eastAsiaTheme="minorHAnsi"/>
          <w:lang w:eastAsia="en-US"/>
        </w:rPr>
      </w:pPr>
    </w:p>
    <w:p w:rsidRDefault="00047FFD" w:rsidP="00047FFD" w:rsidR="00047FFD" w:rsidRPr="00047FFD">
      <w:pPr>
        <w:rPr>
          <w:rFonts w:eastAsiaTheme="minorHAnsi"/>
          <w:lang w:eastAsia="en-US"/>
        </w:rPr>
      </w:pPr>
    </w:p>
    <w:p w:rsidRDefault="00047FFD" w:rsidP="00047FFD" w:rsidR="00047FFD" w:rsidRPr="00047FFD">
      <w:pPr>
        <w:rPr>
          <w:rFonts w:eastAsiaTheme="minorHAnsi"/>
          <w:lang w:eastAsia="en-US"/>
        </w:rPr>
      </w:pPr>
    </w:p>
    <w:p w:rsidRDefault="00047FFD" w:rsidP="00047FFD" w:rsidR="00047FFD" w:rsidRPr="00047FFD">
      <w:pPr>
        <w:rPr>
          <w:rFonts w:eastAsiaTheme="minorHAnsi"/>
          <w:lang w:eastAsia="en-US"/>
        </w:rPr>
      </w:pPr>
    </w:p>
    <w:p w:rsidRDefault="00047FFD" w:rsidP="00047FFD" w:rsidR="00047FFD" w:rsidRPr="00047FFD">
      <w:pPr>
        <w:rPr>
          <w:rFonts w:eastAsiaTheme="minorHAnsi"/>
          <w:lang w:eastAsia="en-US"/>
        </w:rPr>
      </w:pPr>
    </w:p>
    <w:p w:rsidRDefault="00565B77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761" w:rsidP="00047FFD" w:rsidR="00E97761">
      <w:r>
        <w:separator/>
      </w:r>
    </w:p>
  </w:endnote>
  <w:endnote w:id="0" w:type="continuationSeparator">
    <w:p w:rsidRDefault="00E97761" w:rsidP="00047FFD" w:rsidR="00E97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761" w:rsidP="00047FFD" w:rsidR="00E97761">
      <w:r>
        <w:separator/>
      </w:r>
    </w:p>
  </w:footnote>
  <w:footnote w:id="0" w:type="continuationSeparator">
    <w:p w:rsidRDefault="00E97761" w:rsidP="00047FFD" w:rsidR="00E977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76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65B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047FFD">
      <w:rPr>
        <w:szCs w:val="24"/>
      </w:rPr>
      <w:t>13/2016-4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FFD" w:rsidP="00047FFD" w:rsidR="00A074C3" w:rsidRPr="00047FFD">
    <w:pPr>
      <w:pStyle w:val="Zaglavlje"/>
      <w:jc w:val="right"/>
    </w:pPr>
    <w:r>
      <w:rPr>
        <w:szCs w:val="24"/>
      </w:rPr>
      <w:t>11 St-13/2016-4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15B"/>
    <w:rsid w:val="00001112"/>
    <w:rsid w:val="00002651"/>
    <w:rsid w:val="000065A0"/>
    <w:rsid w:val="00014669"/>
    <w:rsid w:val="00020CD8"/>
    <w:rsid w:val="000338FF"/>
    <w:rsid w:val="00035007"/>
    <w:rsid w:val="00043999"/>
    <w:rsid w:val="00047FFD"/>
    <w:rsid w:val="00057AD1"/>
    <w:rsid w:val="00073D3C"/>
    <w:rsid w:val="00076310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11BA"/>
    <w:rsid w:val="001333D4"/>
    <w:rsid w:val="0013682C"/>
    <w:rsid w:val="00141B4D"/>
    <w:rsid w:val="00142781"/>
    <w:rsid w:val="0014380A"/>
    <w:rsid w:val="001558BF"/>
    <w:rsid w:val="0015653E"/>
    <w:rsid w:val="00165A5A"/>
    <w:rsid w:val="00175228"/>
    <w:rsid w:val="0019340B"/>
    <w:rsid w:val="001A5963"/>
    <w:rsid w:val="001B38A0"/>
    <w:rsid w:val="001B73E7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D6B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34CA"/>
    <w:rsid w:val="00284103"/>
    <w:rsid w:val="00287194"/>
    <w:rsid w:val="002877D4"/>
    <w:rsid w:val="00296495"/>
    <w:rsid w:val="002A7E37"/>
    <w:rsid w:val="002B4745"/>
    <w:rsid w:val="002B675E"/>
    <w:rsid w:val="002B6BE8"/>
    <w:rsid w:val="002D1C0A"/>
    <w:rsid w:val="002D2052"/>
    <w:rsid w:val="002D36C3"/>
    <w:rsid w:val="002D449F"/>
    <w:rsid w:val="002E4910"/>
    <w:rsid w:val="003020AE"/>
    <w:rsid w:val="0030474A"/>
    <w:rsid w:val="00314759"/>
    <w:rsid w:val="00315278"/>
    <w:rsid w:val="003218D1"/>
    <w:rsid w:val="00331B5A"/>
    <w:rsid w:val="00336E75"/>
    <w:rsid w:val="00346E56"/>
    <w:rsid w:val="00355963"/>
    <w:rsid w:val="003629BA"/>
    <w:rsid w:val="00365220"/>
    <w:rsid w:val="00366EE0"/>
    <w:rsid w:val="00367A44"/>
    <w:rsid w:val="00375A0F"/>
    <w:rsid w:val="00376150"/>
    <w:rsid w:val="003926C1"/>
    <w:rsid w:val="003A3DA2"/>
    <w:rsid w:val="003B239D"/>
    <w:rsid w:val="003B2E1B"/>
    <w:rsid w:val="003E006A"/>
    <w:rsid w:val="003E6E57"/>
    <w:rsid w:val="00424C72"/>
    <w:rsid w:val="00427E57"/>
    <w:rsid w:val="00446E09"/>
    <w:rsid w:val="00451D89"/>
    <w:rsid w:val="00466A94"/>
    <w:rsid w:val="0047371E"/>
    <w:rsid w:val="0047393E"/>
    <w:rsid w:val="00475BBE"/>
    <w:rsid w:val="00475E7F"/>
    <w:rsid w:val="00484BD2"/>
    <w:rsid w:val="00485105"/>
    <w:rsid w:val="004A3EE1"/>
    <w:rsid w:val="004B0C16"/>
    <w:rsid w:val="004B0EA3"/>
    <w:rsid w:val="004B5C34"/>
    <w:rsid w:val="004C54CB"/>
    <w:rsid w:val="004C55B7"/>
    <w:rsid w:val="004C6A76"/>
    <w:rsid w:val="004D63E9"/>
    <w:rsid w:val="004E0718"/>
    <w:rsid w:val="004E07AE"/>
    <w:rsid w:val="004E3132"/>
    <w:rsid w:val="004E4CDA"/>
    <w:rsid w:val="004F29E6"/>
    <w:rsid w:val="005102BB"/>
    <w:rsid w:val="00513CA6"/>
    <w:rsid w:val="00516731"/>
    <w:rsid w:val="00525790"/>
    <w:rsid w:val="00540623"/>
    <w:rsid w:val="00541109"/>
    <w:rsid w:val="005430A1"/>
    <w:rsid w:val="00554F8A"/>
    <w:rsid w:val="00563BDA"/>
    <w:rsid w:val="00565B77"/>
    <w:rsid w:val="0056760D"/>
    <w:rsid w:val="00567768"/>
    <w:rsid w:val="0058333A"/>
    <w:rsid w:val="00584BD0"/>
    <w:rsid w:val="00584FE8"/>
    <w:rsid w:val="00585655"/>
    <w:rsid w:val="00586639"/>
    <w:rsid w:val="0059451C"/>
    <w:rsid w:val="005A087C"/>
    <w:rsid w:val="005A4C16"/>
    <w:rsid w:val="005B2454"/>
    <w:rsid w:val="005B4014"/>
    <w:rsid w:val="005B7E74"/>
    <w:rsid w:val="005C0C9E"/>
    <w:rsid w:val="005C1503"/>
    <w:rsid w:val="005C76DF"/>
    <w:rsid w:val="005F3D2A"/>
    <w:rsid w:val="006022CD"/>
    <w:rsid w:val="00602EA9"/>
    <w:rsid w:val="00603CEF"/>
    <w:rsid w:val="00604800"/>
    <w:rsid w:val="006053B1"/>
    <w:rsid w:val="006200A1"/>
    <w:rsid w:val="006225DC"/>
    <w:rsid w:val="006235FE"/>
    <w:rsid w:val="006251F4"/>
    <w:rsid w:val="0062658C"/>
    <w:rsid w:val="006302EC"/>
    <w:rsid w:val="0064134D"/>
    <w:rsid w:val="0064295A"/>
    <w:rsid w:val="00643505"/>
    <w:rsid w:val="0064641C"/>
    <w:rsid w:val="00646E6B"/>
    <w:rsid w:val="00657B7B"/>
    <w:rsid w:val="00660437"/>
    <w:rsid w:val="00672B9A"/>
    <w:rsid w:val="00675C27"/>
    <w:rsid w:val="00676BCD"/>
    <w:rsid w:val="00684E10"/>
    <w:rsid w:val="006873EA"/>
    <w:rsid w:val="00690998"/>
    <w:rsid w:val="00690CFF"/>
    <w:rsid w:val="0069121C"/>
    <w:rsid w:val="00694DE7"/>
    <w:rsid w:val="00697370"/>
    <w:rsid w:val="006979B6"/>
    <w:rsid w:val="006A0044"/>
    <w:rsid w:val="006B089D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AA4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70083"/>
    <w:rsid w:val="00772D32"/>
    <w:rsid w:val="00792973"/>
    <w:rsid w:val="00793CAF"/>
    <w:rsid w:val="007A1751"/>
    <w:rsid w:val="007A62D2"/>
    <w:rsid w:val="007C036A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25611"/>
    <w:rsid w:val="00836659"/>
    <w:rsid w:val="008403AF"/>
    <w:rsid w:val="00846E87"/>
    <w:rsid w:val="00847D4D"/>
    <w:rsid w:val="00852CB2"/>
    <w:rsid w:val="0085536B"/>
    <w:rsid w:val="0085621A"/>
    <w:rsid w:val="00860771"/>
    <w:rsid w:val="0086135B"/>
    <w:rsid w:val="008628D9"/>
    <w:rsid w:val="00876E4B"/>
    <w:rsid w:val="00890BAE"/>
    <w:rsid w:val="00893F3A"/>
    <w:rsid w:val="008944A4"/>
    <w:rsid w:val="00895CFE"/>
    <w:rsid w:val="008B0BF1"/>
    <w:rsid w:val="008B1F19"/>
    <w:rsid w:val="008B7F7B"/>
    <w:rsid w:val="008C35D9"/>
    <w:rsid w:val="008C42CB"/>
    <w:rsid w:val="008C628A"/>
    <w:rsid w:val="008C66A4"/>
    <w:rsid w:val="008D3F2C"/>
    <w:rsid w:val="008E1472"/>
    <w:rsid w:val="008E5390"/>
    <w:rsid w:val="008F4A35"/>
    <w:rsid w:val="008F5AD7"/>
    <w:rsid w:val="009029AF"/>
    <w:rsid w:val="00914A4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B07C7"/>
    <w:rsid w:val="009D54E3"/>
    <w:rsid w:val="009D5812"/>
    <w:rsid w:val="009E1524"/>
    <w:rsid w:val="009F4B70"/>
    <w:rsid w:val="009F5F23"/>
    <w:rsid w:val="00A00957"/>
    <w:rsid w:val="00A0251A"/>
    <w:rsid w:val="00A108FE"/>
    <w:rsid w:val="00A11329"/>
    <w:rsid w:val="00A12468"/>
    <w:rsid w:val="00A147E7"/>
    <w:rsid w:val="00A16C6A"/>
    <w:rsid w:val="00A3534C"/>
    <w:rsid w:val="00A553F0"/>
    <w:rsid w:val="00A55476"/>
    <w:rsid w:val="00A639DB"/>
    <w:rsid w:val="00A65EC5"/>
    <w:rsid w:val="00A72F71"/>
    <w:rsid w:val="00A7615D"/>
    <w:rsid w:val="00A76CC9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702F"/>
    <w:rsid w:val="00AC0915"/>
    <w:rsid w:val="00AC33AE"/>
    <w:rsid w:val="00AC3F22"/>
    <w:rsid w:val="00AD7756"/>
    <w:rsid w:val="00AE0E70"/>
    <w:rsid w:val="00AE55F9"/>
    <w:rsid w:val="00AF4929"/>
    <w:rsid w:val="00B03C44"/>
    <w:rsid w:val="00B0593A"/>
    <w:rsid w:val="00B138C9"/>
    <w:rsid w:val="00B222A5"/>
    <w:rsid w:val="00B23458"/>
    <w:rsid w:val="00B51AFA"/>
    <w:rsid w:val="00B54045"/>
    <w:rsid w:val="00B55635"/>
    <w:rsid w:val="00B6384A"/>
    <w:rsid w:val="00B64967"/>
    <w:rsid w:val="00B64AEB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277D"/>
    <w:rsid w:val="00BE3D87"/>
    <w:rsid w:val="00BE4D86"/>
    <w:rsid w:val="00BF033F"/>
    <w:rsid w:val="00BF0E87"/>
    <w:rsid w:val="00BF1679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86BEF"/>
    <w:rsid w:val="00C91413"/>
    <w:rsid w:val="00C92633"/>
    <w:rsid w:val="00C930BE"/>
    <w:rsid w:val="00CA5F7D"/>
    <w:rsid w:val="00CB573A"/>
    <w:rsid w:val="00CB794C"/>
    <w:rsid w:val="00CC409F"/>
    <w:rsid w:val="00CC7033"/>
    <w:rsid w:val="00CD583E"/>
    <w:rsid w:val="00CD6D0B"/>
    <w:rsid w:val="00CE2F2F"/>
    <w:rsid w:val="00CF6414"/>
    <w:rsid w:val="00D0315B"/>
    <w:rsid w:val="00D10D97"/>
    <w:rsid w:val="00D26144"/>
    <w:rsid w:val="00D364E6"/>
    <w:rsid w:val="00D37DFE"/>
    <w:rsid w:val="00D421CB"/>
    <w:rsid w:val="00D47419"/>
    <w:rsid w:val="00D573CA"/>
    <w:rsid w:val="00D578BB"/>
    <w:rsid w:val="00D60A4A"/>
    <w:rsid w:val="00D6535D"/>
    <w:rsid w:val="00D7100E"/>
    <w:rsid w:val="00D71B22"/>
    <w:rsid w:val="00D72A99"/>
    <w:rsid w:val="00D75038"/>
    <w:rsid w:val="00D82F8C"/>
    <w:rsid w:val="00D82FD9"/>
    <w:rsid w:val="00D83AC5"/>
    <w:rsid w:val="00D847A5"/>
    <w:rsid w:val="00D855C8"/>
    <w:rsid w:val="00D92F76"/>
    <w:rsid w:val="00D94035"/>
    <w:rsid w:val="00DA0377"/>
    <w:rsid w:val="00DA1CBF"/>
    <w:rsid w:val="00DA44B0"/>
    <w:rsid w:val="00DB1E02"/>
    <w:rsid w:val="00DB3E48"/>
    <w:rsid w:val="00DC19A8"/>
    <w:rsid w:val="00DC2EF8"/>
    <w:rsid w:val="00DE12BF"/>
    <w:rsid w:val="00DE50F5"/>
    <w:rsid w:val="00DF5994"/>
    <w:rsid w:val="00DF5F9C"/>
    <w:rsid w:val="00E15819"/>
    <w:rsid w:val="00E21721"/>
    <w:rsid w:val="00E26AAD"/>
    <w:rsid w:val="00E27ECC"/>
    <w:rsid w:val="00E312D9"/>
    <w:rsid w:val="00E36508"/>
    <w:rsid w:val="00E37144"/>
    <w:rsid w:val="00E45E7B"/>
    <w:rsid w:val="00E46B2E"/>
    <w:rsid w:val="00E645FB"/>
    <w:rsid w:val="00E6572A"/>
    <w:rsid w:val="00E777F5"/>
    <w:rsid w:val="00E97761"/>
    <w:rsid w:val="00EA31F5"/>
    <w:rsid w:val="00EB47F5"/>
    <w:rsid w:val="00EC1778"/>
    <w:rsid w:val="00EF35D9"/>
    <w:rsid w:val="00F029EA"/>
    <w:rsid w:val="00F05762"/>
    <w:rsid w:val="00F076EC"/>
    <w:rsid w:val="00F16E70"/>
    <w:rsid w:val="00F2202A"/>
    <w:rsid w:val="00F2419B"/>
    <w:rsid w:val="00F27C30"/>
    <w:rsid w:val="00F31957"/>
    <w:rsid w:val="00F33AFE"/>
    <w:rsid w:val="00F37066"/>
    <w:rsid w:val="00F37213"/>
    <w:rsid w:val="00F40D11"/>
    <w:rsid w:val="00F43259"/>
    <w:rsid w:val="00F46833"/>
    <w:rsid w:val="00F545F0"/>
    <w:rsid w:val="00F60000"/>
    <w:rsid w:val="00F81B8C"/>
    <w:rsid w:val="00F87305"/>
    <w:rsid w:val="00FA1526"/>
    <w:rsid w:val="00FB22D2"/>
    <w:rsid w:val="00FC3A7E"/>
    <w:rsid w:val="00FC4719"/>
    <w:rsid w:val="00FD0E06"/>
    <w:rsid w:val="00FD376A"/>
    <w:rsid w:val="00FD5E67"/>
    <w:rsid w:val="00FD73A6"/>
    <w:rsid w:val="00FE473B"/>
    <w:rsid w:val="00FE76C5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F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47FF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FF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7F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7F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B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5B7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5B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5B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F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47FF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FF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7F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7F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B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5B7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5B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5B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CIBUS d.o.o.POREČ</izvorni_sadrzaj>
    <derivirana_varijabla naziv="DomainObject.Predmet.ProtustrankaFormated_1">  ADRIA CIBUS d.o.o.POREČ</derivirana_varijabla>
  </DomainObject.Predmet.ProtustrankaFormated>
  <DomainObject.Predmet.ProtustrankaFormatedOIB>
    <izvorni_sadrzaj>  ADRIA CIBUS d.o.o.POREČ, OIB 03355481030</izvorni_sadrzaj>
    <derivirana_varijabla naziv="DomainObject.Predmet.ProtustrankaFormatedOIB_1">  ADRIA CIBUS d.o.o.POREČ, OIB 03355481030</derivirana_varijabla>
  </DomainObject.Predmet.ProtustrankaFormatedOIB>
  <DomainObject.Predmet.ProtustrankaFormatedWithAdress>
    <izvorni_sadrzaj> ADRIA CIBUS d.o.o.POREČ, Tarska 2, 52440 Poreč</izvorni_sadrzaj>
    <derivirana_varijabla naziv="DomainObject.Predmet.ProtustrankaFormatedWithAdress_1"> ADRIA CIBUS d.o.o.POREČ, Tarska 2, 52440 Poreč</derivirana_varijabla>
  </DomainObject.Predmet.ProtustrankaFormatedWithAdress>
  <DomainObject.Predmet.ProtustrankaFormatedWithAdressOIB>
    <izvorni_sadrzaj> ADRIA CIBUS d.o.o.POREČ, OIB 03355481030, Tarska 2, 52440 Poreč</izvorni_sadrzaj>
    <derivirana_varijabla naziv="DomainObject.Predmet.ProtustrankaFormatedWithAdressOIB_1"> ADRIA CIBUS d.o.o.POREČ, OIB 03355481030, Tarska 2, 52440 Poreč</derivirana_varijabla>
  </DomainObject.Predmet.ProtustrankaFormatedWithAdressOIB>
  <DomainObject.Predmet.ProtustrankaWithAdress>
    <izvorni_sadrzaj>ADRIA CIBUS d.o.o.POREČ Tarska 2, 52440 Poreč</izvorni_sadrzaj>
    <derivirana_varijabla naziv="DomainObject.Predmet.ProtustrankaWithAdress_1">ADRIA CIBUS d.o.o.POREČ Tarska 2, 52440 Poreč</derivirana_varijabla>
  </DomainObject.Predmet.ProtustrankaWithAdress>
  <DomainObject.Predmet.ProtustrankaWithAdressOIB>
    <izvorni_sadrzaj>ADRIA CIBUS d.o.o.POREČ, OIB 03355481030, Tarska 2, 52440 Poreč</izvorni_sadrzaj>
    <derivirana_varijabla naziv="DomainObject.Predmet.ProtustrankaWithAdressOIB_1">ADRIA CIBUS d.o.o.POREČ, OIB 03355481030, Tarska 2, 52440 Poreč</derivirana_varijabla>
  </DomainObject.Predmet.ProtustrankaWithAdressOIB>
  <DomainObject.Predmet.ProtustrankaNazivFormated>
    <izvorni_sadrzaj>ADRIA CIBUS d.o.o.POREČ</izvorni_sadrzaj>
    <derivirana_varijabla naziv="DomainObject.Predmet.ProtustrankaNazivFormated_1">ADRIA CIBUS d.o.o.POREČ</derivirana_varijabla>
  </DomainObject.Predmet.ProtustrankaNazivFormated>
  <DomainObject.Predmet.ProtustrankaNazivFormatedOIB>
    <izvorni_sadrzaj>ADRIA CIBUS d.o.o.POREČ, OIB 03355481030</izvorni_sadrzaj>
    <derivirana_varijabla naziv="DomainObject.Predmet.ProtustrankaNazivFormatedOIB_1">ADRIA CIBUS d.o.o.POREČ, OIB 03355481030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140257.74</izvorni_sadrzaj>
    <derivirana_varijabla naziv="DomainObject.Predmet.TrenutnaVrijednost_1">140257.74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CIBUS d.o.o.POREČ</item>
    </izvorni_sadrzaj>
    <derivirana_varijabla naziv="DomainObject.Predmet.ProtuStrankaListFormated_1">
      <item>ADRIA CIBUS d.o.o.POREČ</item>
    </derivirana_varijabla>
  </DomainObject.Predmet.ProtuStrankaListFormated>
  <DomainObject.Predmet.ProtuStrankaListFormatedOIB>
    <izvorni_sadrzaj>
      <item>ADRIA CIBUS d.o.o.POREČ, OIB 03355481030</item>
    </izvorni_sadrzaj>
    <derivirana_varijabla naziv="DomainObject.Predmet.ProtuStrankaListFormatedOIB_1">
      <item>ADRIA CIBUS d.o.o.POREČ, OIB 03355481030</item>
    </derivirana_varijabla>
  </DomainObject.Predmet.ProtuStrankaListFormatedOIB>
  <DomainObject.Predmet.ProtuStrankaListFormatedWithAdress>
    <izvorni_sadrzaj>
      <item>ADRIA CIBUS d.o.o.POREČ, Tarska 2, 52440 Poreč</item>
    </izvorni_sadrzaj>
    <derivirana_varijabla naziv="DomainObject.Predmet.ProtuStrankaListFormatedWithAdress_1">
      <item>ADRIA CIBUS d.o.o.POREČ, Tarska 2, 52440 Poreč</item>
    </derivirana_varijabla>
  </DomainObject.Predmet.ProtuStrankaListFormatedWithAdress>
  <DomainObject.Predmet.ProtuStrankaListFormatedWithAdressOIB>
    <izvorni_sadrzaj>
      <item>ADRIA CIBUS d.o.o.POREČ, OIB 03355481030, Tarska 2, 52440 Poreč</item>
    </izvorni_sadrzaj>
    <derivirana_varijabla naziv="DomainObject.Predmet.ProtuStrankaListFormatedWithAdressOIB_1">
      <item>ADRIA CIBUS d.o.o.POREČ, OIB 03355481030, Tarska 2, 52440 Poreč</item>
    </derivirana_varijabla>
  </DomainObject.Predmet.ProtuStrankaListFormatedWithAdressOIB>
  <DomainObject.Predmet.ProtuStrankaListNazivFormated>
    <izvorni_sadrzaj>
      <item>ADRIA CIBUS d.o.o.POREČ</item>
    </izvorni_sadrzaj>
    <derivirana_varijabla naziv="DomainObject.Predmet.ProtuStrankaListNazivFormated_1">
      <item>ADRIA CIBUS d.o.o.POREČ</item>
    </derivirana_varijabla>
  </DomainObject.Predmet.ProtuStrankaListNazivFormated>
  <DomainObject.Predmet.ProtuStrankaListNazivFormatedOIB>
    <izvorni_sadrzaj>
      <item>ADRIA CIBUS d.o.o.POREČ, OIB 03355481030</item>
    </izvorni_sadrzaj>
    <derivirana_varijabla naziv="DomainObject.Predmet.ProtuStrankaListNazivFormatedOIB_1">
      <item>ADRIA CIBUS d.o.o.POREČ, OIB 03355481030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CIBUS d.o.o.POREČ</izvorni_sadrzaj>
    <derivirana_varijabla naziv="DomainObject.Predmet.ProtustrankaIDrugi_1">ADRIA CIBUS d.o.o.POREČ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CIBUS d.o.o.POREČ, OIB 03355481030, Tarska 2, 52440 Poreč</izvorni_sadrzaj>
    <derivirana_varijabla naziv="DomainObject.Predmet.ProtustrankaIDrugiAdressOIB_1">ADRIA CIBUS d.o.o.POREČ, OIB 03355481030, Tarska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CIBUS d.o.o.POREČ</item>
    </izvorni_sadrzaj>
    <derivirana_varijabla naziv="DomainObject.Predmet.SudioniciListNaziv_1">
      <item>FINANCIJSKA AGENCIJA, RC RIJEKA, PODRUŽNICA PULA, PULA</item>
      <item>ADRIA CIBUS d.o.o.POREČ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CIBUS d.o.o.POREČ, OIB 03355481030, Tarska 2,52440 Poreč</item>
    </izvorni_sadrzaj>
    <derivirana_varijabla naziv="DomainObject.Predmet.SudioniciListAdressOIB_1">
      <item>FINANCIJSKA AGENCIJA, RC RIJEKA, PODRUŽNICA PULA, PULA, OIB 85821130368, Giardini 5,52100 Pula</item>
      <item>ADRIA CIBUS d.o.o.POREČ, OIB 03355481030, Tarska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03355481030</item>
    </izvorni_sadrzaj>
    <derivirana_varijabla naziv="DomainObject.Predmet.SudioniciListNazivOIB_1">
      <item>, OIB 85821130368</item>
      <item>, OIB 03355481030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354</properties:Words>
  <properties:Characters>1849</properties:Characters>
  <properties:Lines>63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2016-01-27T12:43:00Z</dcterms:created>
  <dc:creator>Mihaela Kaligari</dc:creator>
  <dc:description/>
  <cp:keywords/>
  <cp:lastModifiedBy>Mihaela Kaligari</cp:lastModifiedBy>
  <cp:lastPrinted>2016-01-27T12:48:00Z</cp:lastPrinted>
  <dcterms:modified xmlns:xsi="http://www.w3.org/2001/XMLSchema-instance" xsi:type="dcterms:W3CDTF">2016-01-27T13:49:00Z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