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177e6" w14:paraId="c1177e6" w:rsidRDefault="00073232" w:rsidP="00857549" w:rsidR="00857549" w:rsidRPr="00E61998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E61998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549" w:rsidP="00857549" w:rsidR="00857549" w:rsidRPr="00E61998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857549" w:rsidP="00857549" w:rsidR="00857549" w:rsidRPr="00E61998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857549" w:rsidP="00857549" w:rsidR="00857549" w:rsidRPr="00E6199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C918C0" w:rsidRPr="00E61998">
        <w:rPr>
          <w:rFonts w:hAnsi="Times New Roman" w:ascii="Times New Roman"/>
          <w:color w:val="auto"/>
          <w:sz w:val="24"/>
          <w:szCs w:val="24"/>
          <w:lang w:val="hr-HR"/>
        </w:rPr>
        <w:t>4903/16-</w:t>
      </w:r>
      <w:r w:rsidR="00CF0C02">
        <w:rPr>
          <w:rFonts w:hAnsi="Times New Roman" w:ascii="Times New Roman"/>
          <w:color w:val="auto"/>
          <w:sz w:val="24"/>
          <w:szCs w:val="24"/>
          <w:lang w:val="hr-HR"/>
        </w:rPr>
        <w:t>14</w:t>
      </w:r>
    </w:p>
    <w:p w:rsidRDefault="00857549" w:rsidP="00857549" w:rsidR="00857549" w:rsidRPr="00E6199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E6199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857549" w:rsidP="00857549" w:rsidR="00857549" w:rsidRPr="00E6199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857549" w:rsidP="00857549" w:rsidR="00857549" w:rsidRPr="00E6199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CD7770" w:rsidR="00CD7770" w:rsidRPr="00E6199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TRGOVAČKI SUD U ZAGREBU po sucu pojedincu Vesni Malenica kao stečajnom sucu u prethodnom postupku radi </w:t>
      </w:r>
      <w:r w:rsidR="00CD7770" w:rsidRPr="00E61998">
        <w:rPr>
          <w:rFonts w:hAnsi="Times New Roman" w:ascii="Times New Roman"/>
          <w:color w:val="auto"/>
          <w:sz w:val="24"/>
          <w:szCs w:val="24"/>
          <w:lang w:val="hr-HR"/>
        </w:rPr>
        <w:t xml:space="preserve">utvrđivanja pretpostavki za otvaranje stečajnog postupka nad </w:t>
      </w:r>
      <w:r w:rsidR="000B42EC" w:rsidRPr="00E61998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131AD4" w:rsidRPr="00E6199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487440" w:rsidRPr="00E6199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C918C0" w:rsidRPr="00E61998">
        <w:rPr>
          <w:rFonts w:hAnsi="Times New Roman" w:ascii="Times New Roman"/>
          <w:color w:val="auto"/>
          <w:sz w:val="24"/>
          <w:szCs w:val="24"/>
        </w:rPr>
        <w:t>PVC CENTAR d.o.o., Jastrebarsko, Breznik Plešivički bb, OIB 77507131528</w:t>
      </w:r>
      <w:r w:rsidR="00131AD4" w:rsidRPr="00E61998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487440" w:rsidRPr="00E61998">
        <w:rPr>
          <w:rFonts w:hAnsi="Times New Roman" w:ascii="Times New Roman"/>
          <w:color w:val="auto"/>
          <w:sz w:val="24"/>
          <w:szCs w:val="24"/>
          <w:lang w:val="hr-HR"/>
        </w:rPr>
        <w:t>6. studenog</w:t>
      </w:r>
      <w:r w:rsidR="00131AD4" w:rsidRPr="00E61998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8D1835" w:rsidP="00857549" w:rsidR="008D1835" w:rsidRPr="00E6199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E6199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857549" w:rsidP="00857549" w:rsidR="00857549" w:rsidRPr="00E61998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E6199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0B42EC" w:rsidRPr="00E61998">
        <w:rPr>
          <w:rFonts w:hAnsi="Times New Roman" w:ascii="Times New Roman"/>
          <w:color w:val="auto"/>
          <w:sz w:val="24"/>
          <w:szCs w:val="24"/>
          <w:lang w:val="hr-HR"/>
        </w:rPr>
        <w:t xml:space="preserve">dužnikom </w:t>
      </w:r>
      <w:r w:rsidR="00C918C0" w:rsidRPr="00E61998">
        <w:rPr>
          <w:rFonts w:hAnsi="Times New Roman" w:ascii="Times New Roman"/>
          <w:color w:val="auto"/>
          <w:sz w:val="24"/>
          <w:szCs w:val="24"/>
        </w:rPr>
        <w:t>PVC CENTAR d.o.o., Jastrebarsko, Breznik Plešivički bb, OIB 77507131528</w:t>
      </w:r>
      <w:r w:rsidR="00131AD4" w:rsidRPr="00E61998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67BE5" w:rsidRPr="00E6199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ab/>
        <w:t>2. Za stečajnog upravitelja imenuje se</w:t>
      </w:r>
      <w:r w:rsidR="00CA21C8" w:rsidRPr="00E6199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B5162" w:rsidRPr="00903FF1">
        <w:rPr>
          <w:rFonts w:hAnsi="Times New Roman" w:ascii="Times New Roman"/>
          <w:color w:val="auto"/>
          <w:sz w:val="24"/>
          <w:szCs w:val="24"/>
          <w:lang w:val="hr-HR"/>
        </w:rPr>
        <w:t>Saša Stipić</w:t>
      </w:r>
      <w:r w:rsidR="00CA21C8" w:rsidRPr="00903FF1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BB5162" w:rsidRPr="00903FF1">
        <w:rPr>
          <w:rFonts w:hAnsi="Times New Roman" w:ascii="Times New Roman"/>
          <w:color w:val="auto"/>
          <w:sz w:val="24"/>
          <w:szCs w:val="24"/>
          <w:lang w:val="hr-HR"/>
        </w:rPr>
        <w:t>Zagreb, Ladislava Štritofa 14,</w:t>
      </w:r>
      <w:r w:rsidR="00CA21C8" w:rsidRPr="00903FF1">
        <w:rPr>
          <w:rFonts w:hAnsi="Times New Roman" w:ascii="Times New Roman"/>
          <w:color w:val="auto"/>
          <w:sz w:val="24"/>
          <w:szCs w:val="24"/>
          <w:lang w:val="hr-HR"/>
        </w:rPr>
        <w:t xml:space="preserve"> OIB </w:t>
      </w:r>
      <w:r w:rsidR="00BB5162" w:rsidRPr="00903FF1">
        <w:rPr>
          <w:rFonts w:hAnsi="Times New Roman" w:ascii="Times New Roman"/>
          <w:color w:val="auto"/>
          <w:sz w:val="24"/>
          <w:szCs w:val="24"/>
          <w:lang w:val="hr-HR"/>
        </w:rPr>
        <w:t>97773150091</w:t>
      </w:r>
      <w:r w:rsidR="00CA21C8" w:rsidRPr="00903FF1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E6199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61998">
        <w:rPr>
          <w:rFonts w:hAnsi="Times New Roman" w:ascii="Times New Roman"/>
          <w:b/>
          <w:color w:val="auto"/>
          <w:sz w:val="24"/>
          <w:szCs w:val="24"/>
          <w:lang w:val="hr-HR"/>
        </w:rPr>
        <w:tab/>
      </w: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>3. Pozivaju se vjerovnici viših isplatnih redova da u roku od</w:t>
      </w:r>
      <w:r w:rsidR="00384D4B" w:rsidRPr="00E61998">
        <w:rPr>
          <w:rFonts w:hAnsi="Times New Roman" w:ascii="Times New Roman"/>
          <w:color w:val="auto"/>
          <w:sz w:val="24"/>
          <w:szCs w:val="24"/>
          <w:lang w:val="hr-HR"/>
        </w:rPr>
        <w:t xml:space="preserve">  6</w:t>
      </w: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 xml:space="preserve">0 dana od isteka osmog dana od dana objave </w:t>
      </w:r>
      <w:r w:rsidR="006F145F" w:rsidRPr="00E61998">
        <w:rPr>
          <w:rFonts w:hAnsi="Times New Roman" w:ascii="Times New Roman"/>
          <w:color w:val="auto"/>
          <w:sz w:val="24"/>
          <w:szCs w:val="24"/>
          <w:lang w:val="hr-HR"/>
        </w:rPr>
        <w:t>ovog rješenja na e-oglasnoj ploči suda</w:t>
      </w: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>, prijave svoje tražbine stečajnom upravitelju u skladu s odredbom čl</w:t>
      </w:r>
      <w:r w:rsidR="00384D4B" w:rsidRPr="00E61998">
        <w:rPr>
          <w:rFonts w:hAnsi="Times New Roman" w:ascii="Times New Roman"/>
          <w:color w:val="auto"/>
          <w:sz w:val="24"/>
          <w:szCs w:val="24"/>
          <w:lang w:val="hr-HR"/>
        </w:rPr>
        <w:t>. 257</w:t>
      </w: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</w:t>
      </w:r>
      <w:r w:rsidR="00384D4B" w:rsidRPr="00E61998">
        <w:rPr>
          <w:rFonts w:hAnsi="Times New Roman" w:ascii="Times New Roman"/>
          <w:color w:val="auto"/>
          <w:sz w:val="24"/>
          <w:szCs w:val="24"/>
          <w:lang w:val="hr-HR"/>
        </w:rPr>
        <w:t xml:space="preserve"> (NN 71/15)</w:t>
      </w: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 xml:space="preserve">, te dostave dokaz o uplati pristojbe za prijavu tražbine u iznosu 2% od prijavljene tražbine, ali ne više od 500,00 kn, na račun broj IBAN: HR1210010051863000160 Državni proračun, model HR64, poziv na br. 5045-20735- </w:t>
      </w:r>
      <w:r w:rsidR="00F375A9">
        <w:rPr>
          <w:rFonts w:hAnsi="Times New Roman" w:ascii="Times New Roman"/>
          <w:color w:val="auto"/>
          <w:sz w:val="24"/>
          <w:szCs w:val="24"/>
          <w:lang w:val="hr-HR"/>
        </w:rPr>
        <w:t>490316</w:t>
      </w: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E6199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Prijave se podnose stečajnom upravitelju na adresu stečajnog upravitelja, </w:t>
      </w:r>
      <w:r w:rsidR="00F375A9" w:rsidRPr="00F375A9">
        <w:rPr>
          <w:rFonts w:hAnsi="Times New Roman" w:ascii="Times New Roman"/>
          <w:color w:val="auto"/>
          <w:sz w:val="24"/>
          <w:szCs w:val="24"/>
          <w:lang w:val="hr-HR"/>
        </w:rPr>
        <w:t>Zagreb, Ladislava Štritofa 14</w:t>
      </w: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 xml:space="preserve">, u dva primjerka. </w:t>
      </w:r>
    </w:p>
    <w:p w:rsidRDefault="00857549" w:rsidP="00857549" w:rsidR="00857549" w:rsidRPr="00E6199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ab/>
        <w:t>Prijavi se u prijepisu prilažu isprave iz kojih tražbina proizlazi, odnosno kojima se dokazuje.</w:t>
      </w:r>
    </w:p>
    <w:p w:rsidRDefault="00857549" w:rsidP="00857549" w:rsidR="00857549" w:rsidRPr="00E6199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Pozivaju se razlučni i izlučni vjerovnici da u istom roku iz točke 3. ovog rješenja, obavijeste stečajnog upravitelja o svojim pravima, sukladno odredbi čl. </w:t>
      </w:r>
      <w:r w:rsidR="00384D4B" w:rsidRPr="00E61998">
        <w:rPr>
          <w:rFonts w:hAnsi="Times New Roman" w:ascii="Times New Roman"/>
          <w:color w:val="auto"/>
          <w:sz w:val="24"/>
          <w:szCs w:val="24"/>
          <w:lang w:val="hr-HR"/>
        </w:rPr>
        <w:t>258</w:t>
      </w: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</w:t>
      </w:r>
    </w:p>
    <w:p w:rsidRDefault="00857549" w:rsidP="00857549" w:rsidR="00857549" w:rsidRPr="00E6199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ab/>
        <w:t>5. Pozivaju se dužnikovi dužnici da svoje obveze bez odgode ispunjavaju stečajnom upravitelju za stečajnog dužnika.</w:t>
      </w:r>
    </w:p>
    <w:p w:rsidRDefault="00857549" w:rsidP="000B42EC" w:rsidR="000B42EC" w:rsidRPr="00E6199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ab/>
        <w:t>6. Otvaranje stečajnog postupka ima se upisa</w:t>
      </w:r>
      <w:r w:rsidR="00C0489D" w:rsidRPr="00E61998">
        <w:rPr>
          <w:rFonts w:hAnsi="Times New Roman" w:ascii="Times New Roman"/>
          <w:color w:val="auto"/>
          <w:sz w:val="24"/>
          <w:szCs w:val="24"/>
          <w:lang w:val="hr-HR"/>
        </w:rPr>
        <w:t xml:space="preserve">ti u </w:t>
      </w:r>
      <w:r w:rsidR="000B42EC" w:rsidRPr="00E61998">
        <w:rPr>
          <w:rFonts w:hAnsi="Times New Roman" w:ascii="Times New Roman"/>
          <w:color w:val="auto"/>
          <w:sz w:val="24"/>
          <w:szCs w:val="24"/>
          <w:lang w:val="hr-HR"/>
        </w:rPr>
        <w:t xml:space="preserve">sudski </w:t>
      </w:r>
      <w:r w:rsidR="00C0489D" w:rsidRPr="00E61998">
        <w:rPr>
          <w:rFonts w:hAnsi="Times New Roman" w:ascii="Times New Roman"/>
          <w:color w:val="auto"/>
          <w:sz w:val="24"/>
          <w:szCs w:val="24"/>
          <w:lang w:val="hr-HR"/>
        </w:rPr>
        <w:t>registar</w:t>
      </w:r>
      <w:r w:rsidR="000B42EC" w:rsidRPr="00E61998">
        <w:rPr>
          <w:rFonts w:hAnsi="Times New Roman" w:ascii="Times New Roman"/>
          <w:color w:val="auto"/>
          <w:sz w:val="24"/>
          <w:szCs w:val="24"/>
          <w:lang w:val="hr-HR"/>
        </w:rPr>
        <w:t xml:space="preserve"> i u zemljišnoknjižni odjel Općinskog suda u </w:t>
      </w:r>
      <w:r w:rsidR="008D56E4" w:rsidRPr="00E61998">
        <w:rPr>
          <w:rFonts w:hAnsi="Times New Roman" w:ascii="Times New Roman"/>
          <w:color w:val="auto"/>
          <w:sz w:val="24"/>
          <w:szCs w:val="24"/>
          <w:lang w:val="hr-HR"/>
        </w:rPr>
        <w:t>Novom Zagrebu.</w:t>
      </w:r>
    </w:p>
    <w:p w:rsidRDefault="000B42EC" w:rsidP="000B42EC" w:rsidR="000C49E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ab/>
        <w:t>7. Nalaže se</w:t>
      </w:r>
      <w:r w:rsidR="000C49EF">
        <w:rPr>
          <w:rFonts w:hAnsi="Times New Roman" w:ascii="Times New Roman"/>
          <w:color w:val="auto"/>
          <w:sz w:val="24"/>
          <w:szCs w:val="24"/>
          <w:lang w:val="hr-HR"/>
        </w:rPr>
        <w:t>:</w:t>
      </w:r>
    </w:p>
    <w:p w:rsidRDefault="000C49EF" w:rsidP="000C49EF" w:rsidR="00AB6828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-</w:t>
      </w:r>
      <w:r w:rsidR="000B42EC" w:rsidRPr="00E61998">
        <w:rPr>
          <w:rFonts w:hAnsi="Times New Roman" w:ascii="Times New Roman"/>
          <w:color w:val="auto"/>
          <w:sz w:val="24"/>
          <w:szCs w:val="24"/>
          <w:lang w:val="hr-HR"/>
        </w:rPr>
        <w:t xml:space="preserve"> Općinskom sudu u </w:t>
      </w:r>
      <w:r w:rsidR="008D56E4" w:rsidRPr="00E61998">
        <w:rPr>
          <w:rFonts w:hAnsi="Times New Roman" w:ascii="Times New Roman"/>
          <w:color w:val="auto"/>
          <w:sz w:val="24"/>
          <w:szCs w:val="24"/>
          <w:lang w:val="hr-HR"/>
        </w:rPr>
        <w:t>Novom Zagrebu</w:t>
      </w:r>
      <w:r w:rsidR="00FE1DD1">
        <w:rPr>
          <w:rFonts w:hAnsi="Times New Roman" w:ascii="Times New Roman"/>
          <w:color w:val="auto"/>
          <w:sz w:val="24"/>
          <w:szCs w:val="24"/>
          <w:lang w:val="hr-HR"/>
        </w:rPr>
        <w:t xml:space="preserve">, zemljišno knjižni odjel Novi Zagreb, </w:t>
      </w:r>
      <w:r w:rsidR="00AB6828">
        <w:rPr>
          <w:rFonts w:hAnsi="Times New Roman" w:ascii="Times New Roman"/>
          <w:color w:val="auto"/>
          <w:sz w:val="24"/>
          <w:szCs w:val="24"/>
          <w:lang w:val="hr-HR"/>
        </w:rPr>
        <w:t>k.</w:t>
      </w:r>
      <w:r w:rsidR="0037256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AB6828">
        <w:rPr>
          <w:rFonts w:hAnsi="Times New Roman" w:ascii="Times New Roman"/>
          <w:color w:val="auto"/>
          <w:sz w:val="24"/>
          <w:szCs w:val="24"/>
          <w:lang w:val="hr-HR"/>
        </w:rPr>
        <w:t>o.</w:t>
      </w:r>
      <w:r w:rsidR="00FE1DD1">
        <w:rPr>
          <w:rFonts w:hAnsi="Times New Roman" w:ascii="Times New Roman"/>
          <w:color w:val="auto"/>
          <w:sz w:val="24"/>
          <w:szCs w:val="24"/>
          <w:lang w:val="hr-HR"/>
        </w:rPr>
        <w:t xml:space="preserve"> Klara</w:t>
      </w:r>
      <w:r w:rsidR="000871C9" w:rsidRPr="000871C9">
        <w:t xml:space="preserve"> </w:t>
      </w:r>
      <w:r w:rsidR="000871C9" w:rsidRPr="000871C9">
        <w:rPr>
          <w:rFonts w:hAnsi="Times New Roman" w:ascii="Times New Roman"/>
          <w:color w:val="auto"/>
          <w:sz w:val="24"/>
          <w:szCs w:val="24"/>
          <w:lang w:val="hr-HR"/>
        </w:rPr>
        <w:t>u zk. ul. 63093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r w:rsidR="00AB682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0C49EF" w:rsidP="00623012" w:rsidR="00623012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-</w:t>
      </w:r>
      <w:r w:rsidR="00623012" w:rsidRPr="00E61998">
        <w:rPr>
          <w:rFonts w:hAnsi="Times New Roman" w:ascii="Times New Roman"/>
          <w:color w:val="auto"/>
          <w:sz w:val="24"/>
          <w:szCs w:val="24"/>
          <w:lang w:val="hr-HR"/>
        </w:rPr>
        <w:t xml:space="preserve"> Općinskom sudu u Novom Zagrebu</w:t>
      </w:r>
      <w:r w:rsidR="00623012">
        <w:rPr>
          <w:rFonts w:hAnsi="Times New Roman" w:ascii="Times New Roman"/>
          <w:color w:val="auto"/>
          <w:sz w:val="24"/>
          <w:szCs w:val="24"/>
          <w:lang w:val="hr-HR"/>
        </w:rPr>
        <w:t xml:space="preserve"> zemljišno knjižni odjel</w:t>
      </w:r>
      <w:r w:rsidR="00623012" w:rsidRPr="00E67F4D">
        <w:rPr>
          <w:rFonts w:hAnsi="Times New Roman" w:ascii="Times New Roman"/>
          <w:color w:val="auto"/>
          <w:sz w:val="24"/>
          <w:szCs w:val="24"/>
          <w:lang w:val="hr-HR"/>
        </w:rPr>
        <w:t xml:space="preserve"> Jastrebarsko, </w:t>
      </w:r>
      <w:r w:rsidR="00623012">
        <w:rPr>
          <w:rFonts w:hAnsi="Times New Roman" w:ascii="Times New Roman"/>
          <w:color w:val="auto"/>
          <w:sz w:val="24"/>
          <w:szCs w:val="24"/>
          <w:lang w:val="hr-HR"/>
        </w:rPr>
        <w:t xml:space="preserve">k. o. Volavje  zk. ul. 1754, </w:t>
      </w:r>
    </w:p>
    <w:p w:rsidRDefault="000C49EF" w:rsidP="00AB6828" w:rsidR="000B42EC" w:rsidRPr="00E61998">
      <w:pPr>
        <w:ind w:firstLine="720"/>
        <w:jc w:val="both"/>
        <w:rPr>
          <w:rFonts w:hAnsi="Times New Roman" w:ascii="Times New Roman"/>
          <w:color w:val="auto"/>
          <w:w w:val="111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-</w:t>
      </w:r>
      <w:r w:rsidR="00FE1DD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416936">
        <w:rPr>
          <w:rFonts w:hAnsi="Times New Roman" w:ascii="Times New Roman"/>
          <w:color w:val="auto"/>
          <w:sz w:val="24"/>
          <w:szCs w:val="24"/>
          <w:lang w:val="hr-HR"/>
        </w:rPr>
        <w:t>Općinskom sudu u Bjelovaru, ze</w:t>
      </w:r>
      <w:r w:rsidR="00167BD0">
        <w:rPr>
          <w:rFonts w:hAnsi="Times New Roman" w:ascii="Times New Roman"/>
          <w:color w:val="auto"/>
          <w:sz w:val="24"/>
          <w:szCs w:val="24"/>
          <w:lang w:val="hr-HR"/>
        </w:rPr>
        <w:t xml:space="preserve">mljišno knjižni odjel Daruvar, </w:t>
      </w:r>
      <w:r w:rsidR="000B1309">
        <w:rPr>
          <w:rFonts w:hAnsi="Times New Roman" w:ascii="Times New Roman"/>
          <w:color w:val="auto"/>
          <w:sz w:val="24"/>
          <w:szCs w:val="24"/>
          <w:lang w:val="hr-HR"/>
        </w:rPr>
        <w:t xml:space="preserve">k.o. Daruvar </w:t>
      </w:r>
      <w:r w:rsidR="00177A49" w:rsidRPr="00177A49">
        <w:rPr>
          <w:rFonts w:hAnsi="Times New Roman" w:ascii="Times New Roman"/>
          <w:color w:val="auto"/>
          <w:sz w:val="24"/>
          <w:szCs w:val="24"/>
          <w:lang w:val="hr-HR"/>
        </w:rPr>
        <w:t xml:space="preserve"> zk. ul. 645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r w:rsidR="00177A4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da izvrše</w:t>
      </w:r>
      <w:r w:rsidR="00167BD0" w:rsidRPr="00167BD0">
        <w:rPr>
          <w:rFonts w:hAnsi="Times New Roman" w:ascii="Times New Roman"/>
          <w:color w:val="auto"/>
          <w:sz w:val="24"/>
          <w:szCs w:val="24"/>
          <w:lang w:val="hr-HR"/>
        </w:rPr>
        <w:t xml:space="preserve"> upis činjenice otvaranja stečajnog postupka u zemljišnim knjigama</w:t>
      </w:r>
      <w:r w:rsidR="00167BD0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857549" w:rsidP="00857549" w:rsidR="00857549" w:rsidRPr="00E6199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8. Stečajni postupak otvoren je </w:t>
      </w:r>
      <w:r w:rsidR="00BE4D4A" w:rsidRPr="00E61998">
        <w:rPr>
          <w:rFonts w:hAnsi="Times New Roman" w:ascii="Times New Roman"/>
          <w:color w:val="auto"/>
          <w:sz w:val="24"/>
          <w:szCs w:val="24"/>
          <w:lang w:val="hr-HR"/>
        </w:rPr>
        <w:t>6. studenog</w:t>
      </w:r>
      <w:r w:rsidR="00D52925" w:rsidRPr="00E61998">
        <w:rPr>
          <w:rFonts w:hAnsi="Times New Roman" w:ascii="Times New Roman"/>
          <w:color w:val="auto"/>
          <w:sz w:val="24"/>
          <w:szCs w:val="24"/>
          <w:lang w:val="hr-HR"/>
        </w:rPr>
        <w:t xml:space="preserve"> 2017. u </w:t>
      </w:r>
      <w:r w:rsidR="00372561">
        <w:rPr>
          <w:rFonts w:hAnsi="Times New Roman" w:ascii="Times New Roman"/>
          <w:color w:val="auto"/>
          <w:sz w:val="24"/>
          <w:szCs w:val="24"/>
          <w:lang w:val="hr-HR"/>
        </w:rPr>
        <w:t>11,45</w:t>
      </w: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 xml:space="preserve"> sati a rješenje o otvaranju stečajnog postupka stavit će se na e-oglasnu ploču istog dana.</w:t>
      </w:r>
    </w:p>
    <w:p w:rsidRDefault="00857549" w:rsidP="00857549" w:rsidR="00857549" w:rsidRPr="00E6199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9. Ročište vjerovnika na kojem će se ispitati prijavljene tražbine (ispitno ročište) određuje  se za dan </w:t>
      </w:r>
      <w:r w:rsidR="00B07B5A">
        <w:rPr>
          <w:rFonts w:hAnsi="Times New Roman" w:ascii="Times New Roman"/>
          <w:color w:val="auto"/>
          <w:sz w:val="24"/>
          <w:szCs w:val="24"/>
          <w:lang w:val="hr-HR"/>
        </w:rPr>
        <w:t>15. ožujka</w:t>
      </w:r>
      <w:r w:rsidR="00D52925" w:rsidRPr="00E61998">
        <w:rPr>
          <w:rFonts w:hAnsi="Times New Roman" w:ascii="Times New Roman"/>
          <w:color w:val="auto"/>
          <w:sz w:val="24"/>
          <w:szCs w:val="24"/>
          <w:lang w:val="hr-HR"/>
        </w:rPr>
        <w:t xml:space="preserve"> 2018. u </w:t>
      </w:r>
      <w:r w:rsidR="00CA2B89" w:rsidRPr="00E61998">
        <w:rPr>
          <w:rFonts w:hAnsi="Times New Roman" w:ascii="Times New Roman"/>
          <w:color w:val="auto"/>
          <w:sz w:val="24"/>
          <w:szCs w:val="24"/>
          <w:lang w:val="hr-HR"/>
        </w:rPr>
        <w:t>10,</w:t>
      </w:r>
      <w:r w:rsidR="00B07B5A">
        <w:rPr>
          <w:rFonts w:hAnsi="Times New Roman" w:ascii="Times New Roman"/>
          <w:color w:val="auto"/>
          <w:sz w:val="24"/>
          <w:szCs w:val="24"/>
          <w:lang w:val="hr-HR"/>
        </w:rPr>
        <w:t>00</w:t>
      </w: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 xml:space="preserve"> sati u zgradi ovog suda, Zagreb,</w:t>
      </w:r>
      <w:r w:rsidR="00C0489D" w:rsidRPr="00E61998">
        <w:rPr>
          <w:rFonts w:hAnsi="Times New Roman" w:ascii="Times New Roman"/>
          <w:color w:val="auto"/>
          <w:sz w:val="24"/>
          <w:szCs w:val="24"/>
          <w:lang w:val="hr-HR"/>
        </w:rPr>
        <w:t xml:space="preserve"> Amruševa 2/II kat, soba broj </w:t>
      </w:r>
      <w:r w:rsidR="00B07B5A" w:rsidRPr="00372561">
        <w:rPr>
          <w:rFonts w:hAnsi="Times New Roman" w:ascii="Times New Roman"/>
          <w:color w:val="auto"/>
          <w:sz w:val="24"/>
          <w:szCs w:val="24"/>
          <w:lang w:val="hr-HR"/>
        </w:rPr>
        <w:t>96</w:t>
      </w:r>
      <w:r w:rsidRPr="00372561">
        <w:rPr>
          <w:rFonts w:hAnsi="Times New Roman" w:ascii="Times New Roman"/>
          <w:color w:val="auto"/>
          <w:sz w:val="24"/>
          <w:szCs w:val="24"/>
          <w:lang w:val="hr-HR"/>
        </w:rPr>
        <w:t>/II.</w:t>
      </w: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57549" w:rsidP="00857549" w:rsidR="00857549" w:rsidRPr="00E6199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10. Ročište vjerovnika na kojem će se na temelju izviješća stečajnog upravitelja odlučivati o daljnjem tijeku stečajnog postupka (izvještajno ročište) zakazuje se za isti dan i na istom mjestu u </w:t>
      </w:r>
      <w:r w:rsidR="00CA2B89" w:rsidRPr="00E61998">
        <w:rPr>
          <w:rFonts w:hAnsi="Times New Roman" w:ascii="Times New Roman"/>
          <w:color w:val="auto"/>
          <w:sz w:val="24"/>
          <w:szCs w:val="24"/>
          <w:lang w:val="hr-HR"/>
        </w:rPr>
        <w:t>10,</w:t>
      </w:r>
      <w:r w:rsidR="00B07B5A">
        <w:rPr>
          <w:rFonts w:hAnsi="Times New Roman" w:ascii="Times New Roman"/>
          <w:color w:val="auto"/>
          <w:sz w:val="24"/>
          <w:szCs w:val="24"/>
          <w:lang w:val="hr-HR"/>
        </w:rPr>
        <w:t>15</w:t>
      </w: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 xml:space="preserve"> sati.</w:t>
      </w:r>
    </w:p>
    <w:p w:rsidRDefault="00857549" w:rsidP="00857549" w:rsidR="00857549" w:rsidRPr="00E6199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E6199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857549" w:rsidP="00857549" w:rsidR="00857549" w:rsidRPr="00E61998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1439D" w:rsidP="00791450" w:rsidR="00791450" w:rsidRPr="00E61998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91450" w:rsidRPr="00E61998">
        <w:rPr>
          <w:rFonts w:hAnsi="Times New Roman" w:ascii="Times New Roman"/>
          <w:color w:val="auto"/>
          <w:sz w:val="24"/>
          <w:szCs w:val="24"/>
        </w:rPr>
        <w:t xml:space="preserve">Predlagatelj Financijska agencija (dalje: FINA) podnio je ovom sudu </w:t>
      </w:r>
      <w:r w:rsidR="005A56CF">
        <w:rPr>
          <w:rFonts w:hAnsi="Times New Roman" w:ascii="Times New Roman"/>
          <w:color w:val="auto"/>
          <w:sz w:val="24"/>
          <w:szCs w:val="24"/>
        </w:rPr>
        <w:t>13. lipnja</w:t>
      </w:r>
      <w:r w:rsidR="00CD413D" w:rsidRPr="00E61998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791450" w:rsidRPr="00E61998">
        <w:rPr>
          <w:rFonts w:hAnsi="Times New Roman" w:ascii="Times New Roman"/>
          <w:color w:val="auto"/>
          <w:sz w:val="24"/>
          <w:szCs w:val="24"/>
        </w:rPr>
        <w:t>2016. prijedlog za otvaranje stečajnog postupka nad gore navedenom pravnom osobom.</w:t>
      </w:r>
    </w:p>
    <w:p w:rsidRDefault="00791450" w:rsidP="00791450" w:rsidR="00791450" w:rsidRPr="00E6199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5A56CF">
        <w:rPr>
          <w:rFonts w:hAnsi="Times New Roman" w:ascii="Times New Roman"/>
          <w:color w:val="auto"/>
          <w:sz w:val="24"/>
          <w:szCs w:val="24"/>
          <w:lang w:val="hr-HR"/>
        </w:rPr>
        <w:t>838</w:t>
      </w: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192248">
        <w:rPr>
          <w:rFonts w:hAnsi="Times New Roman" w:ascii="Times New Roman"/>
          <w:color w:val="auto"/>
          <w:sz w:val="24"/>
          <w:szCs w:val="24"/>
          <w:lang w:val="hr-HR"/>
        </w:rPr>
        <w:t>2.473.035,03</w:t>
      </w: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791450" w:rsidP="00791450" w:rsidR="00791450" w:rsidRPr="00E6199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ima </w:t>
      </w:r>
      <w:r w:rsidR="00192248">
        <w:rPr>
          <w:rFonts w:hAnsi="Times New Roman" w:ascii="Times New Roman"/>
          <w:color w:val="auto"/>
          <w:sz w:val="24"/>
          <w:szCs w:val="24"/>
          <w:lang w:val="hr-HR"/>
        </w:rPr>
        <w:t>dva</w:t>
      </w: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2D0815" w:rsidP="00791450" w:rsidR="008B510F" w:rsidRPr="00E6199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Rješenjem </w:t>
      </w:r>
      <w:r w:rsidR="008D5DF5" w:rsidRPr="00E61998">
        <w:rPr>
          <w:rFonts w:hAnsi="Times New Roman" w:ascii="Times New Roman"/>
          <w:color w:val="auto"/>
          <w:sz w:val="24"/>
          <w:szCs w:val="24"/>
          <w:lang w:val="hr-HR"/>
        </w:rPr>
        <w:t>suda broj St-</w:t>
      </w:r>
      <w:r w:rsidR="007A27E2">
        <w:rPr>
          <w:rFonts w:hAnsi="Times New Roman" w:ascii="Times New Roman"/>
          <w:color w:val="auto"/>
          <w:sz w:val="24"/>
          <w:szCs w:val="24"/>
          <w:lang w:val="hr-HR"/>
        </w:rPr>
        <w:t>4903</w:t>
      </w:r>
      <w:r w:rsidR="00CD413D" w:rsidRPr="00E61998">
        <w:rPr>
          <w:rFonts w:hAnsi="Times New Roman" w:ascii="Times New Roman"/>
          <w:color w:val="auto"/>
          <w:sz w:val="24"/>
          <w:szCs w:val="24"/>
          <w:lang w:val="hr-HR"/>
        </w:rPr>
        <w:t>/16-6</w:t>
      </w:r>
      <w:r w:rsidR="008D5DF5" w:rsidRPr="00E61998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7A27E2">
        <w:rPr>
          <w:rFonts w:hAnsi="Times New Roman" w:ascii="Times New Roman"/>
          <w:color w:val="auto"/>
          <w:sz w:val="24"/>
          <w:szCs w:val="24"/>
          <w:lang w:val="hr-HR"/>
        </w:rPr>
        <w:t>22</w:t>
      </w:r>
      <w:r w:rsidR="004E686A" w:rsidRPr="00E61998">
        <w:rPr>
          <w:rFonts w:hAnsi="Times New Roman" w:ascii="Times New Roman"/>
          <w:color w:val="auto"/>
          <w:sz w:val="24"/>
          <w:szCs w:val="24"/>
          <w:lang w:val="hr-HR"/>
        </w:rPr>
        <w:t>. ožujka 2017</w:t>
      </w: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 xml:space="preserve">. pokrenut je prethodni postupak radi utvrđivanja </w:t>
      </w:r>
      <w:r w:rsidR="008B510F" w:rsidRPr="00E61998">
        <w:rPr>
          <w:rFonts w:hAnsi="Times New Roman" w:ascii="Times New Roman"/>
          <w:color w:val="auto"/>
          <w:sz w:val="24"/>
          <w:szCs w:val="24"/>
          <w:lang w:val="hr-HR"/>
        </w:rPr>
        <w:t xml:space="preserve">pretpostavki </w:t>
      </w: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>za otvaranje stečajnog postupka</w:t>
      </w:r>
      <w:r w:rsidR="008B510F" w:rsidRPr="00E61998">
        <w:rPr>
          <w:rFonts w:hAnsi="Times New Roman" w:ascii="Times New Roman"/>
          <w:color w:val="auto"/>
          <w:sz w:val="24"/>
          <w:szCs w:val="24"/>
          <w:lang w:val="hr-HR"/>
        </w:rPr>
        <w:t xml:space="preserve"> nad dužnikom</w:t>
      </w:r>
      <w:r w:rsidR="004E686A" w:rsidRPr="00E61998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EE022D" w:rsidP="00A650B9" w:rsidR="00CD01D3" w:rsidRPr="00E6199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81308" w:rsidRPr="00E61998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utvrđivanja pretpostavki </w:t>
      </w:r>
      <w:r w:rsidR="00D97984" w:rsidRPr="00E61998">
        <w:rPr>
          <w:rFonts w:hAnsi="Times New Roman" w:ascii="Times New Roman"/>
          <w:color w:val="auto"/>
          <w:sz w:val="24"/>
          <w:szCs w:val="24"/>
          <w:lang w:val="hr-HR"/>
        </w:rPr>
        <w:t xml:space="preserve">za otvaranje stečajnog postupka </w:t>
      </w:r>
      <w:r w:rsidR="00070742" w:rsidRPr="00E61998">
        <w:rPr>
          <w:rFonts w:hAnsi="Times New Roman" w:ascii="Times New Roman"/>
          <w:color w:val="auto"/>
          <w:sz w:val="24"/>
          <w:szCs w:val="24"/>
          <w:lang w:val="hr-HR"/>
        </w:rPr>
        <w:t xml:space="preserve">održanom </w:t>
      </w:r>
      <w:r w:rsidR="00F34466">
        <w:rPr>
          <w:rFonts w:hAnsi="Times New Roman" w:ascii="Times New Roman"/>
          <w:color w:val="auto"/>
          <w:sz w:val="24"/>
          <w:szCs w:val="24"/>
          <w:lang w:val="hr-HR"/>
        </w:rPr>
        <w:t>25</w:t>
      </w:r>
      <w:r w:rsidR="00070742" w:rsidRPr="00E61998">
        <w:rPr>
          <w:rFonts w:hAnsi="Times New Roman" w:ascii="Times New Roman"/>
          <w:color w:val="auto"/>
          <w:sz w:val="24"/>
          <w:szCs w:val="24"/>
          <w:lang w:val="hr-HR"/>
        </w:rPr>
        <w:t>. listopada 2017. nije pristupio uredno pozvani zakonski zastupnik dužnika niti je postupio po nalogu suda.</w:t>
      </w:r>
    </w:p>
    <w:p w:rsidRDefault="00EE022D" w:rsidP="00A650B9" w:rsidR="00EE022D" w:rsidRPr="00E6199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F34466">
        <w:rPr>
          <w:rFonts w:hAnsi="Times New Roman" w:ascii="Times New Roman"/>
          <w:color w:val="auto"/>
          <w:sz w:val="24"/>
          <w:szCs w:val="24"/>
          <w:lang w:val="hr-HR"/>
        </w:rPr>
        <w:t>30</w:t>
      </w:r>
      <w:r w:rsidR="00070742" w:rsidRPr="00E61998">
        <w:rPr>
          <w:rFonts w:hAnsi="Times New Roman" w:ascii="Times New Roman"/>
          <w:color w:val="auto"/>
          <w:sz w:val="24"/>
          <w:szCs w:val="24"/>
          <w:lang w:val="hr-HR"/>
        </w:rPr>
        <w:t>. ožujak</w:t>
      </w:r>
      <w:r w:rsidR="008937F2" w:rsidRPr="00E61998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 xml:space="preserve">. proizlazi da </w:t>
      </w:r>
      <w:r w:rsidR="00084392" w:rsidRPr="00E61998">
        <w:rPr>
          <w:rFonts w:hAnsi="Times New Roman" w:ascii="Times New Roman"/>
          <w:color w:val="auto"/>
          <w:sz w:val="24"/>
          <w:szCs w:val="24"/>
          <w:lang w:val="hr-HR"/>
        </w:rPr>
        <w:t xml:space="preserve">dužnik u Očevidniku redoslijeda osnova za plaćanje ima evidentirane neizvršene osnove za plaćanje u neprekinutom razdoblju od </w:t>
      </w:r>
      <w:r w:rsidR="00F34466">
        <w:rPr>
          <w:rFonts w:hAnsi="Times New Roman" w:ascii="Times New Roman"/>
          <w:color w:val="auto"/>
          <w:sz w:val="24"/>
          <w:szCs w:val="24"/>
          <w:lang w:val="hr-HR"/>
        </w:rPr>
        <w:t>1412</w:t>
      </w:r>
      <w:r w:rsidR="00084392" w:rsidRPr="00E61998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F34466">
        <w:rPr>
          <w:rFonts w:hAnsi="Times New Roman" w:ascii="Times New Roman"/>
          <w:color w:val="auto"/>
          <w:sz w:val="24"/>
          <w:szCs w:val="24"/>
          <w:lang w:val="hr-HR"/>
        </w:rPr>
        <w:t>2.284.353,14</w:t>
      </w:r>
      <w:r w:rsidR="00084392" w:rsidRPr="00E61998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981F37" w:rsidP="00981F37" w:rsidR="00981F37" w:rsidRPr="00E61998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>K</w:t>
      </w:r>
      <w:r w:rsidR="00857549" w:rsidRPr="00E61998">
        <w:rPr>
          <w:rFonts w:hAnsi="Times New Roman" w:ascii="Times New Roman"/>
          <w:color w:val="auto"/>
          <w:sz w:val="24"/>
          <w:szCs w:val="24"/>
          <w:lang w:val="hr-HR"/>
        </w:rPr>
        <w:t xml:space="preserve">od dužnika </w:t>
      </w: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 xml:space="preserve">je utvrđeno </w:t>
      </w:r>
      <w:r w:rsidR="00857549" w:rsidRPr="00E61998">
        <w:rPr>
          <w:rFonts w:hAnsi="Times New Roman" w:ascii="Times New Roman"/>
          <w:color w:val="auto"/>
          <w:sz w:val="24"/>
          <w:szCs w:val="24"/>
          <w:lang w:val="hr-HR"/>
        </w:rPr>
        <w:t xml:space="preserve">postojanje stečajnog razloga prezaduženosti i nesposobnosti za plaćanje, </w:t>
      </w: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>pa je stoga valjalo</w:t>
      </w:r>
      <w:r w:rsidR="00857549" w:rsidRPr="00E61998">
        <w:rPr>
          <w:rFonts w:hAnsi="Times New Roman" w:ascii="Times New Roman"/>
          <w:color w:val="auto"/>
          <w:sz w:val="24"/>
          <w:szCs w:val="24"/>
          <w:lang w:val="hr-HR"/>
        </w:rPr>
        <w:t xml:space="preserve"> temeljem odredbe čl. </w:t>
      </w: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>5 i čl. 129</w:t>
      </w:r>
      <w:r w:rsidR="00857549" w:rsidRPr="00E61998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donijeti rješenje o otvaranju stečajnog postupka</w:t>
      </w: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BA4555" w:rsidP="00BA4555" w:rsidR="00BA4555" w:rsidRPr="00E61998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>Stečajni upravitelj izabran je metodom slučajnog odabira s iznimkom, s liste A stečajnih upravitelja, a kako je to određeno odredbom čl. 84 i čl. 85 Stečajnog zakona. Iznimke se odnose na stečajne upravitelje koji su u drugim predmetima podnijeli zahtjev za razrješenje zbog bolesti, nemogućnosti primanja novih predmeta, isteka police osiguranja, odlaska u mirovinu i sl. razloga.</w:t>
      </w:r>
    </w:p>
    <w:p w:rsidRDefault="00857549" w:rsidP="00857549" w:rsidR="00857549" w:rsidRPr="00E6199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Odluka o zakazivanju ispitnog i izvještajnog ročišta te poziv vjerovnicima na podnošenje prijava tražbina kao i ostale odluke iz izreke rješenja temelje se na odredbi čl. </w:t>
      </w:r>
      <w:r w:rsidR="000965E7" w:rsidRPr="00E61998">
        <w:rPr>
          <w:rFonts w:hAnsi="Times New Roman" w:ascii="Times New Roman"/>
          <w:color w:val="auto"/>
          <w:sz w:val="24"/>
          <w:szCs w:val="24"/>
          <w:lang w:val="hr-HR"/>
        </w:rPr>
        <w:t>129</w:t>
      </w: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857549" w:rsidP="001562CF" w:rsidR="00857549" w:rsidRPr="00E6199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830467" w:rsidRPr="00E61998">
        <w:rPr>
          <w:rFonts w:hAnsi="Times New Roman" w:ascii="Times New Roman"/>
          <w:color w:val="auto"/>
          <w:sz w:val="24"/>
          <w:szCs w:val="24"/>
          <w:lang w:val="hr-HR"/>
        </w:rPr>
        <w:t>6. studeni</w:t>
      </w:r>
      <w:r w:rsidR="00964C06" w:rsidRPr="00E61998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857549" w:rsidP="00857549" w:rsidR="00857549" w:rsidRPr="00E61998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857549" w:rsidP="001562CF" w:rsidR="00857549" w:rsidRPr="00E61998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9702B1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1562CF" w:rsidP="001562CF" w:rsidR="001562CF" w:rsidRPr="00E61998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E61998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857549" w:rsidP="00857549" w:rsidR="00857549" w:rsidRPr="00E6199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točke 1. i 2. ovog rješenja žalbu može podnjeti osoba koja je bila zastupnik po zakonu dužnika pravne osobe do dana nastupanja pravnih posljedica otvaranja stečajnog postupka. </w:t>
      </w:r>
    </w:p>
    <w:p w:rsidRDefault="00857549" w:rsidP="00857549" w:rsidR="00857549" w:rsidRPr="00E6199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ab/>
        <w:t>Protiv točke 3. i 4. ovog rješenja žalbu može izjaviti svaki vjerovnik stečajnog dužnika.</w:t>
      </w:r>
    </w:p>
    <w:p w:rsidRDefault="00857549" w:rsidP="00857549" w:rsidR="00857549" w:rsidRPr="00E6199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61998">
        <w:rPr>
          <w:rFonts w:hAnsi="Times New Roman" w:ascii="Times New Roman"/>
          <w:color w:val="auto"/>
          <w:sz w:val="24"/>
          <w:szCs w:val="24"/>
          <w:lang w:val="hr-HR"/>
        </w:rPr>
        <w:tab/>
        <w:t>Žalba se podnosi ovom sudu u dva primjerka za Visoki trgovački sud Republike Hrvatske u roku od osam dana od dana dostave ovog rješenja.</w:t>
      </w:r>
    </w:p>
    <w:p w:rsidRDefault="00BA4555" w:rsidP="00BB4A1D" w:rsidR="00BA4555" w:rsidRPr="00E6199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702B1" w:rsidP="00AB7A2F" w:rsidR="009702B1" w:rsidRPr="009702B1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702B1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9702B1" w:rsidP="00995CE9" w:rsidR="009702B1" w:rsidRPr="009702B1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9702B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702B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702B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702B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702B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702B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702B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702B1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857549" w:rsidP="00857549" w:rsidR="00857549" w:rsidRPr="00E6199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32188" w:rsidP="00857549" w:rsidR="00D32188" w:rsidRPr="00E61998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857549" w:rsidR="00D32188" w:rsidRPr="00E61998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BDF" w:rsidR="002C1BDF">
      <w:r>
        <w:separator/>
      </w:r>
    </w:p>
  </w:endnote>
  <w:endnote w:id="0" w:type="continuationSeparator">
    <w:p w:rsidRDefault="002C1BDF" w:rsidR="002C1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BDF" w:rsidR="002C1BDF">
      <w:r>
        <w:separator/>
      </w:r>
    </w:p>
  </w:footnote>
  <w:footnote w:id="0" w:type="continuationSeparator">
    <w:p w:rsidRDefault="002C1BDF" w:rsidR="002C1B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57DB" w:rsidR="007D57D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 w:rsidRPr="00857549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9702B1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7D57DB" w:rsidR="007D57DB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>
      <w:rPr>
        <w:rFonts w:hAnsi="Verdana" w:ascii="Verdana"/>
        <w:color w:val="000000"/>
      </w:rPr>
      <w:t>7 St-</w:t>
    </w:r>
    <w:r w:rsidR="00C918C0">
      <w:rPr>
        <w:rFonts w:hAnsi="Verdana" w:ascii="Verdana"/>
        <w:color w:val="000000"/>
      </w:rPr>
      <w:t>4903/16-</w:t>
    </w:r>
    <w:r w:rsidR="005E591A">
      <w:rPr>
        <w:rFonts w:hAnsi="Verdana" w:ascii="Verdana"/>
        <w:color w:val="000000"/>
      </w:rPr>
      <w:t>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055BB"/>
    <w:rsid w:val="00022CFA"/>
    <w:rsid w:val="0004145F"/>
    <w:rsid w:val="000425B5"/>
    <w:rsid w:val="00052BB8"/>
    <w:rsid w:val="000544EB"/>
    <w:rsid w:val="00067361"/>
    <w:rsid w:val="00070742"/>
    <w:rsid w:val="00073232"/>
    <w:rsid w:val="00084392"/>
    <w:rsid w:val="000856D9"/>
    <w:rsid w:val="000871C9"/>
    <w:rsid w:val="0009093E"/>
    <w:rsid w:val="000965E7"/>
    <w:rsid w:val="000B1309"/>
    <w:rsid w:val="000B42EC"/>
    <w:rsid w:val="000C49EF"/>
    <w:rsid w:val="000F43FF"/>
    <w:rsid w:val="0010292F"/>
    <w:rsid w:val="00104AC4"/>
    <w:rsid w:val="00113759"/>
    <w:rsid w:val="001212FE"/>
    <w:rsid w:val="00131AD4"/>
    <w:rsid w:val="001424B7"/>
    <w:rsid w:val="001562CF"/>
    <w:rsid w:val="00167BD0"/>
    <w:rsid w:val="001708D1"/>
    <w:rsid w:val="00171A47"/>
    <w:rsid w:val="00177A49"/>
    <w:rsid w:val="00192248"/>
    <w:rsid w:val="001964A9"/>
    <w:rsid w:val="001A508F"/>
    <w:rsid w:val="001B72BB"/>
    <w:rsid w:val="001F1510"/>
    <w:rsid w:val="00205ED7"/>
    <w:rsid w:val="0021439D"/>
    <w:rsid w:val="00242B36"/>
    <w:rsid w:val="00251BBD"/>
    <w:rsid w:val="0028393C"/>
    <w:rsid w:val="002A2E40"/>
    <w:rsid w:val="002A4896"/>
    <w:rsid w:val="002A60E0"/>
    <w:rsid w:val="002C1BDF"/>
    <w:rsid w:val="002C6901"/>
    <w:rsid w:val="002D0815"/>
    <w:rsid w:val="002E3B9A"/>
    <w:rsid w:val="002E6030"/>
    <w:rsid w:val="002E7148"/>
    <w:rsid w:val="003003D7"/>
    <w:rsid w:val="00320E6E"/>
    <w:rsid w:val="00341A8A"/>
    <w:rsid w:val="00361394"/>
    <w:rsid w:val="00372561"/>
    <w:rsid w:val="00384066"/>
    <w:rsid w:val="00384D4B"/>
    <w:rsid w:val="00385240"/>
    <w:rsid w:val="00392A8C"/>
    <w:rsid w:val="00397A8A"/>
    <w:rsid w:val="003A5E14"/>
    <w:rsid w:val="003E3DE7"/>
    <w:rsid w:val="004004D0"/>
    <w:rsid w:val="004107A3"/>
    <w:rsid w:val="004109DE"/>
    <w:rsid w:val="00416936"/>
    <w:rsid w:val="00417468"/>
    <w:rsid w:val="004376EB"/>
    <w:rsid w:val="00464E38"/>
    <w:rsid w:val="004761BD"/>
    <w:rsid w:val="00487440"/>
    <w:rsid w:val="004C150C"/>
    <w:rsid w:val="004C4BFD"/>
    <w:rsid w:val="004D57D6"/>
    <w:rsid w:val="004E3542"/>
    <w:rsid w:val="004E686A"/>
    <w:rsid w:val="004E7E7E"/>
    <w:rsid w:val="00533F87"/>
    <w:rsid w:val="005366B7"/>
    <w:rsid w:val="00565BCA"/>
    <w:rsid w:val="00574574"/>
    <w:rsid w:val="005754FF"/>
    <w:rsid w:val="00576E94"/>
    <w:rsid w:val="00592439"/>
    <w:rsid w:val="005A56CF"/>
    <w:rsid w:val="005B4CAA"/>
    <w:rsid w:val="005E591A"/>
    <w:rsid w:val="005F78CC"/>
    <w:rsid w:val="0060733B"/>
    <w:rsid w:val="0061665C"/>
    <w:rsid w:val="00623012"/>
    <w:rsid w:val="0065443F"/>
    <w:rsid w:val="006605B4"/>
    <w:rsid w:val="00681308"/>
    <w:rsid w:val="00691BDE"/>
    <w:rsid w:val="006A4EC0"/>
    <w:rsid w:val="006B341E"/>
    <w:rsid w:val="006B3564"/>
    <w:rsid w:val="006F145F"/>
    <w:rsid w:val="006F3774"/>
    <w:rsid w:val="0070781D"/>
    <w:rsid w:val="007517D9"/>
    <w:rsid w:val="007575FB"/>
    <w:rsid w:val="00791450"/>
    <w:rsid w:val="007A27E2"/>
    <w:rsid w:val="007A2B58"/>
    <w:rsid w:val="007D57DB"/>
    <w:rsid w:val="00830467"/>
    <w:rsid w:val="008360CE"/>
    <w:rsid w:val="008517A4"/>
    <w:rsid w:val="00857549"/>
    <w:rsid w:val="00867BE5"/>
    <w:rsid w:val="008742C5"/>
    <w:rsid w:val="008850E6"/>
    <w:rsid w:val="00891761"/>
    <w:rsid w:val="008937F2"/>
    <w:rsid w:val="008B07AA"/>
    <w:rsid w:val="008B510F"/>
    <w:rsid w:val="008C30ED"/>
    <w:rsid w:val="008D1835"/>
    <w:rsid w:val="008D56E4"/>
    <w:rsid w:val="008D5DF5"/>
    <w:rsid w:val="008E0674"/>
    <w:rsid w:val="008F0ADC"/>
    <w:rsid w:val="008F4913"/>
    <w:rsid w:val="009002DB"/>
    <w:rsid w:val="009019D0"/>
    <w:rsid w:val="009039A2"/>
    <w:rsid w:val="00903FF1"/>
    <w:rsid w:val="00917991"/>
    <w:rsid w:val="009202D7"/>
    <w:rsid w:val="009256FD"/>
    <w:rsid w:val="0092748B"/>
    <w:rsid w:val="00927B04"/>
    <w:rsid w:val="009330E3"/>
    <w:rsid w:val="0095478A"/>
    <w:rsid w:val="00956536"/>
    <w:rsid w:val="00964C06"/>
    <w:rsid w:val="00967F9F"/>
    <w:rsid w:val="009702B1"/>
    <w:rsid w:val="00981F37"/>
    <w:rsid w:val="009B4FE0"/>
    <w:rsid w:val="009E08C3"/>
    <w:rsid w:val="00A0263C"/>
    <w:rsid w:val="00A521DD"/>
    <w:rsid w:val="00A54638"/>
    <w:rsid w:val="00A55B6B"/>
    <w:rsid w:val="00A650B9"/>
    <w:rsid w:val="00A73114"/>
    <w:rsid w:val="00AA69A5"/>
    <w:rsid w:val="00AB6828"/>
    <w:rsid w:val="00AD5596"/>
    <w:rsid w:val="00B010F3"/>
    <w:rsid w:val="00B07B5A"/>
    <w:rsid w:val="00B17C71"/>
    <w:rsid w:val="00B279FF"/>
    <w:rsid w:val="00B47539"/>
    <w:rsid w:val="00B52C81"/>
    <w:rsid w:val="00B52E8B"/>
    <w:rsid w:val="00B55F94"/>
    <w:rsid w:val="00B75533"/>
    <w:rsid w:val="00B94039"/>
    <w:rsid w:val="00B9498D"/>
    <w:rsid w:val="00BA4555"/>
    <w:rsid w:val="00BB4A1D"/>
    <w:rsid w:val="00BB5162"/>
    <w:rsid w:val="00BC1FAD"/>
    <w:rsid w:val="00BD35F3"/>
    <w:rsid w:val="00BE24DA"/>
    <w:rsid w:val="00BE2793"/>
    <w:rsid w:val="00BE4147"/>
    <w:rsid w:val="00BE4D4A"/>
    <w:rsid w:val="00BF3EE5"/>
    <w:rsid w:val="00C0465A"/>
    <w:rsid w:val="00C0489D"/>
    <w:rsid w:val="00C13351"/>
    <w:rsid w:val="00C137D9"/>
    <w:rsid w:val="00C3075C"/>
    <w:rsid w:val="00C32CC6"/>
    <w:rsid w:val="00C53123"/>
    <w:rsid w:val="00C54A74"/>
    <w:rsid w:val="00C83AD2"/>
    <w:rsid w:val="00C918C0"/>
    <w:rsid w:val="00CA1098"/>
    <w:rsid w:val="00CA21C8"/>
    <w:rsid w:val="00CA2B89"/>
    <w:rsid w:val="00CB1DF1"/>
    <w:rsid w:val="00CB223A"/>
    <w:rsid w:val="00CD01D3"/>
    <w:rsid w:val="00CD413D"/>
    <w:rsid w:val="00CD7770"/>
    <w:rsid w:val="00CF0C02"/>
    <w:rsid w:val="00D24577"/>
    <w:rsid w:val="00D32188"/>
    <w:rsid w:val="00D51B89"/>
    <w:rsid w:val="00D5220A"/>
    <w:rsid w:val="00D52925"/>
    <w:rsid w:val="00D72D27"/>
    <w:rsid w:val="00D97984"/>
    <w:rsid w:val="00DA347B"/>
    <w:rsid w:val="00DB484D"/>
    <w:rsid w:val="00DC4FD3"/>
    <w:rsid w:val="00DC65D5"/>
    <w:rsid w:val="00DC6A05"/>
    <w:rsid w:val="00DD78B2"/>
    <w:rsid w:val="00DF7BAD"/>
    <w:rsid w:val="00E00175"/>
    <w:rsid w:val="00E06522"/>
    <w:rsid w:val="00E108ED"/>
    <w:rsid w:val="00E44A87"/>
    <w:rsid w:val="00E511E2"/>
    <w:rsid w:val="00E61998"/>
    <w:rsid w:val="00E67F4D"/>
    <w:rsid w:val="00E950DC"/>
    <w:rsid w:val="00EC3E85"/>
    <w:rsid w:val="00EE022D"/>
    <w:rsid w:val="00EE5DA6"/>
    <w:rsid w:val="00EE6D02"/>
    <w:rsid w:val="00EF6501"/>
    <w:rsid w:val="00F26D76"/>
    <w:rsid w:val="00F34466"/>
    <w:rsid w:val="00F35082"/>
    <w:rsid w:val="00F375A9"/>
    <w:rsid w:val="00F46C94"/>
    <w:rsid w:val="00F47463"/>
    <w:rsid w:val="00F510C0"/>
    <w:rsid w:val="00F733CA"/>
    <w:rsid w:val="00FA4FE4"/>
    <w:rsid w:val="00FA5197"/>
    <w:rsid w:val="00FB4A5D"/>
    <w:rsid w:val="00FC13F6"/>
    <w:rsid w:val="00FE1619"/>
    <w:rsid w:val="00FE1DD1"/>
    <w:rsid w:val="00FE5D4D"/>
    <w:rsid w:val="00FE6B36"/>
    <w:rsid w:val="00FF7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4D4B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702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02B1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02B1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02B1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02B1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4D4B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702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02B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02B1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02B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02B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9503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4903</izvorni_sadrzaj>
    <derivirana_varijabla naziv="DomainObject.Predmet.Broj_1">4903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St-4903/2016</izvorni_sadrzaj>
    <derivirana_varijabla naziv="DomainObject.Predmet.OznakaBroj_1">St-4903/2016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PVC CENTAR d.o.o. zastupanog po punomoćniku Marijo Lijović</izvorni_sadrzaj>
    <derivirana_varijabla naziv="DomainObject.Predmet.ProtustrankaFormated_1">  PVC CENTAR d.o.o. zastupanog po punomoćniku Marijo Lijović</derivirana_varijabla>
  </DomainObject.Predmet.ProtustrankaFormated>
  <DomainObject.Predmet.ProtustrankaFormatedOIB>
    <izvorni_sadrzaj>  PVC CENTAR d.o.o., OIB 77507131528 zastupanog po punomoćniku Marijo Lijović</izvorni_sadrzaj>
    <derivirana_varijabla naziv="DomainObject.Predmet.ProtustrankaFormatedOIB_1">  PVC CENTAR d.o.o., OIB 77507131528 zastupanog po punomoćniku Marijo Lijović</derivirana_varijabla>
  </DomainObject.Predmet.ProtustrankaFormatedOIB>
  <DomainObject.Predmet.ProtustrankaFormatedWithAdress>
    <izvorni_sadrzaj> PVC CENTAR d.o.o., Breznik Plešivički/bb, 10450 Jastrebarsko zastupanog po punomoćniku Marijo Lijović</izvorni_sadrzaj>
    <derivirana_varijabla naziv="DomainObject.Predmet.ProtustrankaFormatedWithAdress_1"> PVC CENTAR d.o.o., Breznik Plešivički/bb, 10450 Jastrebarsko zastupanog po punomoćniku Marijo Lijović</derivirana_varijabla>
  </DomainObject.Predmet.ProtustrankaFormatedWithAdress>
  <DomainObject.Predmet.ProtustrankaFormatedWithAdressOIB>
    <izvorni_sadrzaj> PVC CENTAR d.o.o., OIB 77507131528, Breznik Plešivički/bb, 10450 Jastrebarsko zastupanog po punomoćniku Marijo Lijović</izvorni_sadrzaj>
    <derivirana_varijabla naziv="DomainObject.Predmet.ProtustrankaFormatedWithAdressOIB_1"> PVC CENTAR d.o.o., OIB 77507131528, Breznik Plešivički/bb, 10450 Jastrebarsko zastupanog po punomoćniku Marijo Lijović</derivirana_varijabla>
  </DomainObject.Predmet.ProtustrankaFormatedWithAdressOIB>
  <DomainObject.Predmet.ProtustrankaWithAdress>
    <izvorni_sadrzaj>PVC CENTAR d.o.o. Breznik Plešivički/bb, 10450 Jastrebarsko</izvorni_sadrzaj>
    <derivirana_varijabla naziv="DomainObject.Predmet.ProtustrankaWithAdress_1">PVC CENTAR d.o.o. Breznik Plešivički/bb, 10450 Jastrebarsko</derivirana_varijabla>
  </DomainObject.Predmet.ProtustrankaWithAdress>
  <DomainObject.Predmet.ProtustrankaWithAdressOIB>
    <izvorni_sadrzaj>PVC CENTAR d.o.o., OIB 77507131528, Breznik Plešivički/bb, 10450 Jastrebarsko</izvorni_sadrzaj>
    <derivirana_varijabla naziv="DomainObject.Predmet.ProtustrankaWithAdressOIB_1">PVC CENTAR d.o.o., OIB 77507131528, Breznik Plešivički/bb, 10450 Jastrebarsko</derivirana_varijabla>
  </DomainObject.Predmet.ProtustrankaWithAdressOIB>
  <DomainObject.Predmet.ProtustrankaNazivFormated>
    <izvorni_sadrzaj>PVC CENTAR d.o.o.</izvorni_sadrzaj>
    <derivirana_varijabla naziv="DomainObject.Predmet.ProtustrankaNazivFormated_1">PVC CENTAR d.o.o.</derivirana_varijabla>
  </DomainObject.Predmet.ProtustrankaNazivFormated>
  <DomainObject.Predmet.ProtustrankaNazivFormatedOIB>
    <izvorni_sadrzaj>PVC CENTAR d.o.o., OIB 77507131528</izvorni_sadrzaj>
    <derivirana_varijabla naziv="DomainObject.Predmet.ProtustrankaNazivFormatedOIB_1">PVC CENTAR d.o.o., OIB 77507131528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Marijo Lijović</izvorni_sadrzaj>
    <derivirana_varijabla naziv="DomainObject.Predmet.StrankaFormated_1">  FINA Regionalni centar Zagreb; Marijo Lijović</derivirana_varijabla>
  </DomainObject.Predmet.StrankaFormated>
  <DomainObject.Predmet.StrankaFormatedOIB>
    <izvorni_sadrzaj>  FINA Regionalni centar Zagreb, OIB 85821130368; Marijo Lijović, OIB 10735272438</izvorni_sadrzaj>
    <derivirana_varijabla naziv="DomainObject.Predmet.StrankaFormatedOIB_1">  FINA Regionalni centar Zagreb, OIB 85821130368; Marijo Lijović, OIB 10735272438</derivirana_varijabla>
  </DomainObject.Predmet.StrankaFormatedOIB>
  <DomainObject.Predmet.StrankaFormatedWithAdress>
    <izvorni_sadrzaj> FINA Regionalni centar Zagreb, Trg svibanjskih žrtava 1995. br. 1, 10000 Zagreb; Marijo Lijović, Sisačka Cesta Ii. Odvojak 35, 10000 Zagreb</izvorni_sadrzaj>
    <derivirana_varijabla naziv="DomainObject.Predmet.StrankaFormatedWithAdress_1"> FINA Regionalni centar Zagreb, Trg svibanjskih žrtava 1995. br. 1, 10000 Zagreb; Marijo Lijović, Sisačka Cesta Ii. Odvojak 35, 10000 Zagreb</derivirana_varijabla>
  </DomainObject.Predmet.StrankaFormatedWithAdress>
  <DomainObject.Predmet.StrankaFormatedWithAdressOIB>
    <izvorni_sadrzaj> FINA Regionalni centar Zagreb, OIB 85821130368, Trg svibanjskih žrtava 1995. br. 1, 10000 Zagreb; Marijo Lijović, OIB 10735272438, Sisačka Cesta Ii. Odvojak 35, 10000 Zagreb</izvorni_sadrzaj>
    <derivirana_varijabla naziv="DomainObject.Predmet.StrankaFormatedWithAdressOIB_1"> FINA Regionalni centar Zagreb, OIB 85821130368, Trg svibanjskih žrtava 1995. br. 1, 10000 Zagreb; Marijo Lijović, OIB 10735272438, Sisačka Cesta Ii. Odvojak 35, 10000 Zagreb</derivirana_varijabla>
  </DomainObject.Predmet.StrankaFormatedWithAdressOIB>
  <DomainObject.Predmet.StrankaWithAdress>
    <izvorni_sadrzaj>FINA Regionalni centar Zagreb Trg svibanjskih žrtava 1995. br. 1,10000 Zagreb,Marijo Lijović Sisačka Cesta Ii. Odvojak 35,10000 Zagreb</izvorni_sadrzaj>
    <derivirana_varijabla naziv="DomainObject.Predmet.StrankaWithAdress_1">FINA Regionalni centar Zagreb Trg svibanjskih žrtava 1995. br. 1,10000 Zagreb,Marijo Lijović Sisačka Cesta Ii. Odvojak 35,10000 Zagreb</derivirana_varijabla>
  </DomainObject.Predmet.StrankaWithAdress>
  <DomainObject.Predmet.StrankaWithAdressOIB>
    <izvorni_sadrzaj>FINA Regionalni centar Zagreb, OIB 85821130368, Trg svibanjskih žrtava 1995. br. 1,10000 Zagreb,Marijo Lijović, OIB 10735272438, Sisačka Cesta Ii. Odvojak 35,10000 Zagreb</izvorni_sadrzaj>
    <derivirana_varijabla naziv="DomainObject.Predmet.StrankaWithAdressOIB_1">FINA Regionalni centar Zagreb, OIB 85821130368, Trg svibanjskih žrtava 1995. br. 1,10000 Zagreb,Marijo Lijović, OIB 10735272438, Sisačka Cesta Ii. Odvojak 35,10000 Zagreb</derivirana_varijabla>
  </DomainObject.Predmet.StrankaWithAdressOIB>
  <DomainObject.Predmet.StrankaNazivFormated>
    <izvorni_sadrzaj>FINA Regionalni centar Zagreb,Marijo Lijović</izvorni_sadrzaj>
    <derivirana_varijabla naziv="DomainObject.Predmet.StrankaNazivFormated_1">FINA Regionalni centar Zagreb,Marijo Lijović</derivirana_varijabla>
  </DomainObject.Predmet.StrankaNazivFormated>
  <DomainObject.Predmet.StrankaNazivFormatedOIB>
    <izvorni_sadrzaj>FINA Regionalni centar Zagreb, OIB 85821130368,Marijo Lijović, OIB 10735272438</izvorni_sadrzaj>
    <derivirana_varijabla naziv="DomainObject.Predmet.StrankaNazivFormatedOIB_1">FINA Regionalni centar Zagreb, OIB 85821130368,Marijo Lijović, OIB 10735272438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Marijo Lijović</item>
    </izvorni_sadrzaj>
    <derivirana_varijabla naziv="DomainObject.Predmet.StrankaListFormated_1">
      <item>FINA Regionalni centar Zagreb</item>
      <item>Marijo Lijović</item>
    </derivirana_varijabla>
  </DomainObject.Predmet.StrankaListFormated>
  <DomainObject.Predmet.StrankaListFormatedOIB>
    <izvorni_sadrzaj>
      <item>FINA Regionalni centar Zagreb, OIB 85821130368</item>
      <item>Marijo Lijović, OIB 10735272438</item>
    </izvorni_sadrzaj>
    <derivirana_varijabla naziv="DomainObject.Predmet.StrankaListFormatedOIB_1">
      <item>FINA Regionalni centar Zagreb, OIB 85821130368</item>
      <item>Marijo Lijović, OIB 10735272438</item>
    </derivirana_varijabla>
  </DomainObject.Predmet.StrankaListFormatedOIB>
  <DomainObject.Predmet.StrankaListFormatedWithAdress>
    <izvorni_sadrzaj>
      <item>FINA Regionalni centar Zagreb, Trg svibanjskih žrtava 1995. br. 1, 10000 Zagreb</item>
      <item>Marijo Lijović, Sisačka Cesta Ii. Odvojak 35, 10000 Zagreb</item>
    </izvorni_sadrzaj>
    <derivirana_varijabla naziv="DomainObject.Predmet.StrankaListFormatedWithAdress_1">
      <item>FINA Regionalni centar Zagreb, Trg svibanjskih žrtava 1995. br. 1, 10000 Zagreb</item>
      <item>Marijo Lijović, Sisačka Cesta Ii. Odvojak 35,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Marijo Lijović, OIB 10735272438, Sisačka Cesta Ii. Odvojak 35, 10000 Zagreb</item>
    </izvorni_sadrzaj>
    <derivirana_varijabla naziv="DomainObject.Predmet.StrankaListFormatedWithAdressOIB_1">
      <item>FINA Regionalni centar Zagreb, OIB 85821130368, Trg svibanjskih žrtava 1995. br. 1, 10000 Zagreb</item>
      <item>Marijo Lijović, OIB 10735272438, Sisačka Cesta Ii. Odvojak 35, 10000 Zagreb</item>
    </derivirana_varijabla>
  </DomainObject.Predmet.StrankaListFormatedWithAdressOIB>
  <DomainObject.Predmet.StrankaListNazivFormated>
    <izvorni_sadrzaj>
      <item>FINA Regionalni centar Zagreb</item>
      <item>Marijo Lijović</item>
    </izvorni_sadrzaj>
    <derivirana_varijabla naziv="DomainObject.Predmet.StrankaListNazivFormated_1">
      <item>FINA Regionalni centar Zagreb</item>
      <item>Marijo Lijović</item>
    </derivirana_varijabla>
  </DomainObject.Predmet.StrankaListNazivFormated>
  <DomainObject.Predmet.StrankaListNazivFormatedOIB>
    <izvorni_sadrzaj>
      <item>FINA Regionalni centar Zagreb, OIB 85821130368</item>
      <item>Marijo Lijović, OIB 10735272438</item>
    </izvorni_sadrzaj>
    <derivirana_varijabla naziv="DomainObject.Predmet.StrankaListNazivFormatedOIB_1">
      <item>FINA Regionalni centar Zagreb, OIB 85821130368</item>
      <item>Marijo Lijović, OIB 10735272438</item>
    </derivirana_varijabla>
  </DomainObject.Predmet.StrankaListNazivFormatedOIB>
  <DomainObject.Predmet.ProtuStrankaListFormated>
    <izvorni_sadrzaj>
      <item>PVC CENTAR d.o.o. zastupanog po punomoćniku Marijo Lijović</item>
    </izvorni_sadrzaj>
    <derivirana_varijabla naziv="DomainObject.Predmet.ProtuStrankaListFormated_1">
      <item>PVC CENTAR d.o.o. zastupanog po punomoćniku Marijo Lijović</item>
    </derivirana_varijabla>
  </DomainObject.Predmet.ProtuStrankaListFormated>
  <DomainObject.Predmet.ProtuStrankaListFormatedOIB>
    <izvorni_sadrzaj>
      <item>PVC CENTAR d.o.o., OIB 77507131528 zastupanog po punomoćniku Marijo Lijović</item>
    </izvorni_sadrzaj>
    <derivirana_varijabla naziv="DomainObject.Predmet.ProtuStrankaListFormatedOIB_1">
      <item>PVC CENTAR d.o.o., OIB 77507131528 zastupanog po punomoćniku Marijo Lijović</item>
    </derivirana_varijabla>
  </DomainObject.Predmet.ProtuStrankaListFormatedOIB>
  <DomainObject.Predmet.ProtuStrankaListFormatedWithAdress>
    <izvorni_sadrzaj>
      <item>PVC CENTAR d.o.o., Breznik Plešivički/bb, 10450 Jastrebarsko zastupanog po punomoćniku Marijo Lijović</item>
    </izvorni_sadrzaj>
    <derivirana_varijabla naziv="DomainObject.Predmet.ProtuStrankaListFormatedWithAdress_1">
      <item>PVC CENTAR d.o.o., Breznik Plešivički/bb, 10450 Jastrebarsko zastupanog po punomoćniku Marijo Lijović</item>
    </derivirana_varijabla>
  </DomainObject.Predmet.ProtuStrankaListFormatedWithAdress>
  <DomainObject.Predmet.ProtuStrankaListFormatedWithAdressOIB>
    <izvorni_sadrzaj>
      <item>PVC CENTAR d.o.o., OIB 77507131528, Breznik Plešivički/bb, 10450 Jastrebarsko zastupanog po punomoćniku Marijo Lijović</item>
    </izvorni_sadrzaj>
    <derivirana_varijabla naziv="DomainObject.Predmet.ProtuStrankaListFormatedWithAdressOIB_1">
      <item>PVC CENTAR d.o.o., OIB 77507131528, Breznik Plešivički/bb, 10450 Jastrebarsko zastupanog po punomoćniku Marijo Lijović</item>
    </derivirana_varijabla>
  </DomainObject.Predmet.ProtuStrankaListFormatedWithAdressOIB>
  <DomainObject.Predmet.ProtuStrankaListNazivFormated>
    <izvorni_sadrzaj>
      <item>PVC CENTAR d.o.o.</item>
    </izvorni_sadrzaj>
    <derivirana_varijabla naziv="DomainObject.Predmet.ProtuStrankaListNazivFormated_1">
      <item>PVC CENTAR d.o.o.</item>
    </derivirana_varijabla>
  </DomainObject.Predmet.ProtuStrankaListNazivFormated>
  <DomainObject.Predmet.ProtuStrankaListNazivFormatedOIB>
    <izvorni_sadrzaj>
      <item>PVC CENTAR d.o.o., OIB 77507131528</item>
    </izvorni_sadrzaj>
    <derivirana_varijabla naziv="DomainObject.Predmet.ProtuStrankaListNazivFormatedOIB_1">
      <item>PVC CENTAR d.o.o., OIB 77507131528</item>
    </derivirana_varijabla>
  </DomainObject.Predmet.ProtuStrankaListNazivFormatedOIB>
  <DomainObject.Predmet.OstaliListFormated>
    <izvorni_sadrzaj>
      <item>Marijo Lijović punomoćnik sudionika u postupku PVC CENTAR d.o.o.</item>
      <item>Saša Stipić</item>
    </izvorni_sadrzaj>
    <derivirana_varijabla naziv="DomainObject.Predmet.OstaliListFormated_1">
      <item>Marijo Lijović punomoćnik sudionika u postupku PVC CENTAR d.o.o.</item>
      <item>Saša Stipić</item>
    </derivirana_varijabla>
  </DomainObject.Predmet.OstaliListFormated>
  <DomainObject.Predmet.OstaliListFormatedOIB>
    <izvorni_sadrzaj>
      <item>Marijo Lijović, OIB 10735272438 punomoćnik sudionika u postupku PVC CENTAR d.o.o.</item>
      <item>Saša Stipić, OIB 97773150091</item>
    </izvorni_sadrzaj>
    <derivirana_varijabla naziv="DomainObject.Predmet.OstaliListFormatedOIB_1">
      <item>Marijo Lijović, OIB 10735272438 punomoćnik sudionika u postupku PVC CENTAR d.o.o.</item>
      <item>Saša Stipić, OIB 97773150091</item>
    </derivirana_varijabla>
  </DomainObject.Predmet.OstaliListFormatedOIB>
  <DomainObject.Predmet.OstaliListFormatedWithAdress>
    <izvorni_sadrzaj>
      <item>Marijo Lijović, Sisačka Cesta Ii. Odvojak 35, 10000 Zagreb punomoćnik sudionika u postupku PVC CENTAR d.o.o.</item>
      <item>Saša Stipić, Ladislava Štritofa 14, 10000 Zagreb</item>
    </izvorni_sadrzaj>
    <derivirana_varijabla naziv="DomainObject.Predmet.OstaliListFormatedWithAdress_1">
      <item>Marijo Lijović, Sisačka Cesta Ii. Odvojak 35, 10000 Zagreb punomoćnik sudionika u postupku PVC CENTAR d.o.o.</item>
      <item>Saša Stipić, Ladislava Štritofa 14, 10000 Zagreb</item>
    </derivirana_varijabla>
  </DomainObject.Predmet.OstaliListFormatedWithAdress>
  <DomainObject.Predmet.OstaliListFormatedWithAdressOIB>
    <izvorni_sadrzaj>
      <item>Marijo Lijović, OIB 10735272438, Sisačka Cesta Ii. Odvojak 35, 10000 Zagreb punomoćnik sudionika u postupku PVC CENTAR d.o.o.</item>
      <item>Saša Stipić, OIB 97773150091, Ladislava Štritofa 14, 10000 Zagreb</item>
    </izvorni_sadrzaj>
    <derivirana_varijabla naziv="DomainObject.Predmet.OstaliListFormatedWithAdressOIB_1">
      <item>Marijo Lijović, OIB 10735272438, Sisačka Cesta Ii. Odvojak 35, 10000 Zagreb punomoćnik sudionika u postupku PVC CENTAR d.o.o.</item>
      <item>Saša Stipić, OIB 97773150091, Ladislava Štritofa 14, 10000 Zagreb</item>
    </derivirana_varijabla>
  </DomainObject.Predmet.OstaliListFormatedWithAdressOIB>
  <DomainObject.Predmet.OstaliListNazivFormated>
    <izvorni_sadrzaj>
      <item>Marijo Lijović</item>
      <item>Saša Stipić</item>
    </izvorni_sadrzaj>
    <derivirana_varijabla naziv="DomainObject.Predmet.OstaliListNazivFormated_1">
      <item>Marijo Lijović</item>
      <item>Saša Stipić</item>
    </derivirana_varijabla>
  </DomainObject.Predmet.OstaliListNazivFormated>
  <DomainObject.Predmet.OstaliListNazivFormatedOIB>
    <izvorni_sadrzaj>
      <item>Marijo Lijović, OIB 10735272438</item>
      <item>Saša Stipić, OIB 97773150091</item>
    </izvorni_sadrzaj>
    <derivirana_varijabla naziv="DomainObject.Predmet.OstaliListNazivFormatedOIB_1">
      <item>Marijo Lijović, OIB 10735272438</item>
      <item>Saša Stipić, OIB 97773150091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PVC CENTAR d.o.o.</izvorni_sadrzaj>
    <derivirana_varijabla naziv="DomainObject.Predmet.ProtustrankaIDrugi_1">PVC CENTAR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PVC CENTAR d.o.o., OIB 77507131528, Breznik Plešivički/bb, 10450 Jastrebarsko</izvorni_sadrzaj>
    <derivirana_varijabla naziv="DomainObject.Predmet.ProtustrankaIDrugiAdressOIB_1">PVC CENTAR d.o.o., OIB 77507131528, Breznik Plešivički/bb,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PVC CENTAR d.o.o.</item>
      <item>Marijo Lijović</item>
      <item>Marijo Lijović</item>
      <item>Saša Stipić</item>
    </izvorni_sadrzaj>
    <derivirana_varijabla naziv="DomainObject.Predmet.SudioniciListNaziv_1">
      <item>FINA Regionalni centar Zagreb</item>
      <item>PVC CENTAR d.o.o.</item>
      <item>Marijo Lijović</item>
      <item>Marijo Lijović</item>
      <item>Saša Stipić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PVC CENTAR d.o.o., OIB 77507131528, Breznik Plešivički/bb,10450 Jastrebarsko</item>
      <item>Marijo Lijović, OIB 10735272438, Sisačka Cesta Ii. Odvojak 35,10000 Zagreb</item>
      <item>Marijo Lijović, OIB 10735272438, Sisačka Cesta Ii. Odvojak 35,10000 Zagreb</item>
      <item>Saša Stipić, OIB 97773150091, Ladislava Štritofa 14,10000 Zagreb</item>
    </izvorni_sadrzaj>
    <derivirana_varijabla naziv="DomainObject.Predmet.SudioniciListAdressOIB_1">
      <item>FINA Regionalni centar Zagreb, OIB 85821130368, Trg svibanjskih žrtava 1995. br. 1,10000 Zagreb</item>
      <item>PVC CENTAR d.o.o., OIB 77507131528, Breznik Plešivički/bb,10450 Jastrebarsko</item>
      <item>Marijo Lijović, OIB 10735272438, Sisačka Cesta Ii. Odvojak 35,10000 Zagreb</item>
      <item>Marijo Lijović, OIB 10735272438, Sisačka Cesta Ii. Odvojak 35,10000 Zagreb</item>
      <item>Saša Stipić, OIB 97773150091, Ladislava Štritofa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77507131528</item>
      <item>, OIB 10735272438</item>
      <item>, OIB 10735272438</item>
      <item>, OIB 97773150091</item>
    </izvorni_sadrzaj>
    <derivirana_varijabla naziv="DomainObject.Predmet.SudioniciListNazivOIB_1">
      <item>, OIB 85821130368</item>
      <item>, OIB 77507131528</item>
      <item>, OIB 10735272438</item>
      <item>, OIB 10735272438</item>
      <item>, OIB 97773150091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31ABAB-D888-463D-ABCD-3E58C88F24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764</properties:Words>
  <properties:Characters>4173</properties:Characters>
  <properties:Lines>92</properties:Lines>
  <properties:Paragraphs>40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2017-11-06T08:21:00Z</dcterms:created>
  <dc:creator>MINISTARSTVO PRAVOSUĐA</dc:creator>
  <cp:lastModifiedBy>Kristina Švajger</cp:lastModifiedBy>
  <cp:lastPrinted>2017-11-06T11:20:00Z</cp:lastPrinted>
  <dcterms:modified xmlns:xsi="http://www.w3.org/2001/XMLSchema-instance" xsi:type="dcterms:W3CDTF">2017-11-06T11:25:00Z</dcterms:modified>
  <cp:revision>8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