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9664" w14:paraId="dc69664" w:rsidRDefault="008D0A1B" w:rsidP="008D0A1B" w:rsidR="008D0A1B">
      <w:pPr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  <w:t>1.St-90/2011</w:t>
      </w:r>
    </w:p>
    <w:p w:rsidRDefault="008D0A1B" w:rsidP="008D0A1B" w:rsidR="008D0A1B">
      <w:pPr>
        <w:rPr>
          <w:b/>
          <w:sz w:val="24"/>
          <w:szCs w:val="24"/>
          <w:lang w:val="hr-HR"/>
        </w:rPr>
      </w:pPr>
      <w:r>
        <w:rPr>
          <w:b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D0A1B" w:rsidP="008D0A1B" w:rsidR="008D0A1B">
      <w:pPr>
        <w:rPr>
          <w:b/>
          <w:sz w:val="24"/>
          <w:szCs w:val="24"/>
          <w:lang w:val="hr-HR"/>
        </w:rPr>
      </w:pPr>
    </w:p>
    <w:p w:rsidRDefault="008D0A1B" w:rsidP="008D0A1B" w:rsidR="008D0A1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</w:p>
    <w:p w:rsidRDefault="008D0A1B" w:rsidP="008D0A1B" w:rsidR="008D0A1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U SPLITU</w:t>
      </w:r>
    </w:p>
    <w:p w:rsidRDefault="008D0A1B" w:rsidP="008D0A1B" w:rsidR="008D0A1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Split, Sukoišanska 6</w:t>
      </w:r>
    </w:p>
    <w:p w:rsidRDefault="008D0A1B" w:rsidP="008D0A1B" w:rsidR="008D0A1B">
      <w:pPr>
        <w:spacing w:after="200" w:before="200"/>
        <w:jc w:val="center"/>
        <w:rPr>
          <w:b/>
          <w:spacing w:val="60"/>
          <w:sz w:val="24"/>
          <w:szCs w:val="24"/>
          <w:lang w:val="hr-HR"/>
        </w:rPr>
      </w:pPr>
      <w:r>
        <w:rPr>
          <w:b/>
          <w:spacing w:val="60"/>
          <w:sz w:val="24"/>
          <w:szCs w:val="24"/>
          <w:lang w:val="hr-HR"/>
        </w:rPr>
        <w:t>REPUBLIKA HRVATSKA</w:t>
      </w:r>
    </w:p>
    <w:p w:rsidRDefault="008D0A1B" w:rsidP="008D0A1B" w:rsidR="008D0A1B">
      <w:pPr>
        <w:jc w:val="center"/>
        <w:rPr>
          <w:rFonts w:eastAsia="Calibri"/>
          <w:b/>
          <w:sz w:val="24"/>
          <w:szCs w:val="24"/>
          <w:lang w:val="hr-HR"/>
        </w:rPr>
      </w:pPr>
      <w:r>
        <w:rPr>
          <w:rFonts w:eastAsia="Calibri"/>
          <w:b/>
          <w:sz w:val="24"/>
          <w:szCs w:val="24"/>
          <w:lang w:val="hr-HR"/>
        </w:rPr>
        <w:t xml:space="preserve">R J E Š E N J E </w:t>
      </w:r>
    </w:p>
    <w:p w:rsidRDefault="008D0A1B" w:rsidP="008D0A1B" w:rsidR="008D0A1B">
      <w:pPr>
        <w:jc w:val="both"/>
        <w:rPr>
          <w:b/>
          <w:sz w:val="24"/>
          <w:szCs w:val="24"/>
          <w:lang w:val="hr-HR"/>
        </w:rPr>
      </w:pPr>
    </w:p>
    <w:p w:rsidRDefault="008D0A1B" w:rsidP="008D0A1B" w:rsidR="008D0A1B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TRGOVAČKI SUD U SPLITU,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Velimiru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Vukoviću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</w:t>
      </w:r>
      <w:r w:rsidRPr="008D0A1B">
        <w:rPr>
          <w:sz w:val="24"/>
          <w:szCs w:val="24"/>
        </w:rPr>
        <w:t xml:space="preserve">TREPTAČ </w:t>
      </w:r>
      <w:proofErr w:type="spellStart"/>
      <w:r w:rsidRPr="008D0A1B">
        <w:rPr>
          <w:sz w:val="24"/>
          <w:szCs w:val="24"/>
        </w:rPr>
        <w:t>d.o.o</w:t>
      </w:r>
      <w:proofErr w:type="spellEnd"/>
      <w:r w:rsidRPr="008D0A1B">
        <w:rPr>
          <w:sz w:val="24"/>
          <w:szCs w:val="24"/>
        </w:rPr>
        <w:t xml:space="preserve">. u </w:t>
      </w:r>
      <w:proofErr w:type="spellStart"/>
      <w:r w:rsidRPr="008D0A1B">
        <w:rPr>
          <w:sz w:val="24"/>
          <w:szCs w:val="24"/>
        </w:rPr>
        <w:t>stečaju</w:t>
      </w:r>
      <w:proofErr w:type="spellEnd"/>
      <w:r w:rsidRPr="008D0A1B">
        <w:rPr>
          <w:sz w:val="24"/>
          <w:szCs w:val="24"/>
        </w:rPr>
        <w:t xml:space="preserve"> Split, </w:t>
      </w:r>
      <w:proofErr w:type="spellStart"/>
      <w:r w:rsidRPr="008D0A1B">
        <w:rPr>
          <w:sz w:val="24"/>
          <w:szCs w:val="24"/>
        </w:rPr>
        <w:t>Pujanke</w:t>
      </w:r>
      <w:proofErr w:type="spellEnd"/>
      <w:r w:rsidRPr="008D0A1B">
        <w:rPr>
          <w:sz w:val="24"/>
          <w:szCs w:val="24"/>
        </w:rPr>
        <w:t xml:space="preserve"> 24. A. OIB: 27410567888</w:t>
      </w:r>
      <w:proofErr w:type="gramStart"/>
      <w:r w:rsidRPr="008D0A1B">
        <w:rPr>
          <w:sz w:val="24"/>
          <w:szCs w:val="24"/>
        </w:rPr>
        <w:t xml:space="preserve">,  </w:t>
      </w:r>
      <w:proofErr w:type="spellStart"/>
      <w:r w:rsidRPr="008D0A1B">
        <w:rPr>
          <w:sz w:val="24"/>
          <w:szCs w:val="24"/>
        </w:rPr>
        <w:t>zastupanog</w:t>
      </w:r>
      <w:proofErr w:type="spellEnd"/>
      <w:proofErr w:type="gramEnd"/>
      <w:r w:rsidRPr="008D0A1B">
        <w:rPr>
          <w:sz w:val="24"/>
          <w:szCs w:val="24"/>
        </w:rPr>
        <w:t xml:space="preserve"> </w:t>
      </w:r>
      <w:proofErr w:type="spellStart"/>
      <w:r w:rsidRPr="008D0A1B">
        <w:rPr>
          <w:sz w:val="24"/>
          <w:szCs w:val="24"/>
        </w:rPr>
        <w:t>po</w:t>
      </w:r>
      <w:proofErr w:type="spellEnd"/>
      <w:r w:rsidRPr="008D0A1B">
        <w:rPr>
          <w:sz w:val="24"/>
          <w:szCs w:val="24"/>
        </w:rPr>
        <w:t xml:space="preserve"> </w:t>
      </w:r>
      <w:proofErr w:type="spellStart"/>
      <w:r w:rsidRPr="008D0A1B">
        <w:rPr>
          <w:sz w:val="24"/>
          <w:szCs w:val="24"/>
        </w:rPr>
        <w:t>stečajnoj</w:t>
      </w:r>
      <w:proofErr w:type="spellEnd"/>
      <w:r w:rsidRPr="008D0A1B">
        <w:rPr>
          <w:sz w:val="24"/>
          <w:szCs w:val="24"/>
        </w:rPr>
        <w:t xml:space="preserve"> </w:t>
      </w:r>
      <w:proofErr w:type="spellStart"/>
      <w:r w:rsidRPr="008D0A1B">
        <w:rPr>
          <w:sz w:val="24"/>
          <w:szCs w:val="24"/>
        </w:rPr>
        <w:t>upraviteljici</w:t>
      </w:r>
      <w:proofErr w:type="spellEnd"/>
      <w:r w:rsidRPr="008D0A1B">
        <w:rPr>
          <w:sz w:val="24"/>
          <w:szCs w:val="24"/>
        </w:rPr>
        <w:t xml:space="preserve">  </w:t>
      </w:r>
      <w:proofErr w:type="spellStart"/>
      <w:r w:rsidRPr="008D0A1B">
        <w:rPr>
          <w:sz w:val="24"/>
          <w:szCs w:val="24"/>
        </w:rPr>
        <w:t>Duni</w:t>
      </w:r>
      <w:proofErr w:type="spellEnd"/>
      <w:r w:rsidRPr="008D0A1B">
        <w:rPr>
          <w:sz w:val="24"/>
          <w:szCs w:val="24"/>
        </w:rPr>
        <w:t xml:space="preserve"> </w:t>
      </w:r>
      <w:proofErr w:type="spellStart"/>
      <w:r w:rsidRPr="008D0A1B">
        <w:rPr>
          <w:sz w:val="24"/>
          <w:szCs w:val="24"/>
        </w:rPr>
        <w:t>Krstulović</w:t>
      </w:r>
      <w:proofErr w:type="spellEnd"/>
      <w:r w:rsidRPr="008D0A1B">
        <w:rPr>
          <w:sz w:val="24"/>
          <w:szCs w:val="24"/>
        </w:rPr>
        <w:t xml:space="preserve">, </w:t>
      </w:r>
      <w:proofErr w:type="spellStart"/>
      <w:r w:rsidRPr="008D0A1B">
        <w:rPr>
          <w:sz w:val="24"/>
          <w:szCs w:val="24"/>
        </w:rPr>
        <w:t>iz</w:t>
      </w:r>
      <w:proofErr w:type="spellEnd"/>
      <w:r w:rsidRPr="008D0A1B">
        <w:rPr>
          <w:sz w:val="24"/>
          <w:szCs w:val="24"/>
        </w:rPr>
        <w:t xml:space="preserve"> </w:t>
      </w:r>
      <w:proofErr w:type="spellStart"/>
      <w:r w:rsidRPr="008D0A1B">
        <w:rPr>
          <w:sz w:val="24"/>
          <w:szCs w:val="24"/>
        </w:rPr>
        <w:t>Splita</w:t>
      </w:r>
      <w:proofErr w:type="spellEnd"/>
      <w:r w:rsidRPr="008D0A1B">
        <w:rPr>
          <w:sz w:val="24"/>
          <w:szCs w:val="24"/>
        </w:rPr>
        <w:t xml:space="preserve">, </w:t>
      </w:r>
      <w:proofErr w:type="spellStart"/>
      <w:r w:rsidRPr="008D0A1B">
        <w:rPr>
          <w:sz w:val="24"/>
          <w:szCs w:val="24"/>
        </w:rPr>
        <w:t>Vinkovačka</w:t>
      </w:r>
      <w:proofErr w:type="spellEnd"/>
      <w:r>
        <w:rPr>
          <w:sz w:val="24"/>
          <w:szCs w:val="24"/>
        </w:rPr>
        <w:t xml:space="preserve"> 41,  </w:t>
      </w:r>
      <w:proofErr w:type="spell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02. </w:t>
      </w:r>
      <w:proofErr w:type="spellStart"/>
      <w:proofErr w:type="gramStart"/>
      <w:r>
        <w:rPr>
          <w:sz w:val="24"/>
          <w:szCs w:val="24"/>
        </w:rPr>
        <w:t>studenog</w:t>
      </w:r>
      <w:r w:rsidR="00D313ED">
        <w:rPr>
          <w:sz w:val="24"/>
          <w:szCs w:val="24"/>
        </w:rPr>
        <w:t>a</w:t>
      </w:r>
      <w:proofErr w:type="spellEnd"/>
      <w:proofErr w:type="gramEnd"/>
      <w:r>
        <w:rPr>
          <w:sz w:val="24"/>
          <w:szCs w:val="24"/>
        </w:rPr>
        <w:t xml:space="preserve"> 2016.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proofErr w:type="gramEnd"/>
      <w:r>
        <w:rPr>
          <w:sz w:val="24"/>
          <w:szCs w:val="24"/>
        </w:rPr>
        <w:t>,</w:t>
      </w:r>
    </w:p>
    <w:p w:rsidRDefault="008D0A1B" w:rsidP="008D0A1B" w:rsidR="008D0A1B">
      <w:pPr>
        <w:tabs>
          <w:tab w:pos="5340" w:val="left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8D0A1B" w:rsidP="008D0A1B" w:rsidR="008D0A1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8D0A1B" w:rsidP="008D0A1B" w:rsidR="008D0A1B">
      <w:pPr>
        <w:jc w:val="both"/>
        <w:rPr>
          <w:sz w:val="24"/>
          <w:szCs w:val="24"/>
          <w:lang w:val="hr-HR"/>
        </w:rPr>
      </w:pPr>
    </w:p>
    <w:p w:rsidRDefault="008D0A1B" w:rsidP="008D0A1B" w:rsidR="008D0A1B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Daje se suglasnost stečajnoj upraviteljici na završnu diobu prema završnom diobenom popisu zaprimljenom kod ovoga suda 11.listopada 2016. godine, koji je objavljen na mrežnoj stranici e-Oglasna ploča sudova 17.listopada 2016. godine.</w:t>
      </w:r>
    </w:p>
    <w:p w:rsidRDefault="008D0A1B" w:rsidP="008D0A1B" w:rsidR="008D0A1B">
      <w:pPr>
        <w:jc w:val="both"/>
        <w:rPr>
          <w:sz w:val="24"/>
          <w:szCs w:val="24"/>
          <w:lang w:val="hr-HR"/>
        </w:rPr>
      </w:pPr>
    </w:p>
    <w:p w:rsidRDefault="008D0A1B" w:rsidP="008D0A1B" w:rsidR="008D0A1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Obrazloženje:</w:t>
      </w:r>
    </w:p>
    <w:p w:rsidRDefault="008D0A1B" w:rsidP="008D0A1B" w:rsidR="008D0A1B">
      <w:pPr>
        <w:jc w:val="both"/>
        <w:rPr>
          <w:sz w:val="24"/>
          <w:szCs w:val="24"/>
          <w:lang w:val="hr-HR"/>
        </w:rPr>
      </w:pPr>
    </w:p>
    <w:p w:rsidRDefault="008D0A1B" w:rsidP="008D0A1B" w:rsidR="008D0A1B">
      <w:pPr>
        <w:pStyle w:val="Tijeloteksta-uvlaka3"/>
        <w:tabs>
          <w:tab w:pos="709" w:val="left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Rješenjem ovog suda poslovni broj St-90/2011 od 22. travnja 2011. godine otvoren je stečajni postupak nad dužnikom </w:t>
      </w:r>
      <w:r w:rsidRPr="008D0A1B">
        <w:rPr>
          <w:sz w:val="24"/>
          <w:szCs w:val="24"/>
        </w:rPr>
        <w:t>TREPTAČ d.o.o. u stečaju Split, Pujanke 24. A. OIB: 27410567888</w:t>
      </w:r>
      <w:r>
        <w:rPr>
          <w:sz w:val="24"/>
          <w:szCs w:val="24"/>
        </w:rPr>
        <w:t xml:space="preserve">.  </w:t>
      </w:r>
    </w:p>
    <w:p w:rsidRDefault="008D0A1B" w:rsidP="008D0A1B" w:rsidR="008D0A1B">
      <w:pPr>
        <w:pStyle w:val="Tijeloteksta-uvlaka3"/>
        <w:tabs>
          <w:tab w:pos="709" w:val="left"/>
        </w:tabs>
        <w:ind w:left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  <w:t>Podnescima od</w:t>
      </w:r>
      <w:r w:rsidR="00D313E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26. rujna 2016. godine i 11. listopada 2016. godine </w:t>
      </w:r>
      <w:r>
        <w:rPr>
          <w:sz w:val="24"/>
          <w:szCs w:val="24"/>
        </w:rPr>
        <w:t xml:space="preserve">stečajna upraviteljica Dunja Krstulović dostavila je  ovom sudu završno izviješće, završni račun i završni diobeni popis, a koje isprave su i javno objavljene dana </w:t>
      </w:r>
      <w:r w:rsidR="00D313ED">
        <w:rPr>
          <w:sz w:val="24"/>
          <w:szCs w:val="24"/>
        </w:rPr>
        <w:t>03</w:t>
      </w:r>
      <w:r>
        <w:rPr>
          <w:sz w:val="24"/>
          <w:szCs w:val="24"/>
        </w:rPr>
        <w:t xml:space="preserve">. </w:t>
      </w:r>
      <w:r w:rsidR="00D313ED">
        <w:rPr>
          <w:sz w:val="24"/>
          <w:szCs w:val="24"/>
        </w:rPr>
        <w:t>listopada</w:t>
      </w:r>
      <w:r>
        <w:rPr>
          <w:sz w:val="24"/>
          <w:szCs w:val="24"/>
        </w:rPr>
        <w:t xml:space="preserve"> 2016. i 1</w:t>
      </w:r>
      <w:r w:rsidR="00D313ED">
        <w:rPr>
          <w:sz w:val="24"/>
          <w:szCs w:val="24"/>
        </w:rPr>
        <w:t>7</w:t>
      </w:r>
      <w:r>
        <w:rPr>
          <w:sz w:val="24"/>
          <w:szCs w:val="24"/>
        </w:rPr>
        <w:t>.listopada 2016. godine na mrežnoj stranici e-Oglasna ploča sudova (čl. 95. st. 4. Stečajnog zakona („Narodne novine“ broj 71/15; dalje SZ/15) u svezi sa čl. 441. st. 1. SZ/15).</w:t>
      </w:r>
    </w:p>
    <w:p w:rsidRDefault="008D0A1B" w:rsidP="008D0A1B" w:rsidR="008D0A1B">
      <w:pPr>
        <w:pStyle w:val="Tijeloteksta-uvlaka3"/>
        <w:tabs>
          <w:tab w:pos="709" w:val="left"/>
        </w:tabs>
        <w:ind w:left="0"/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 xml:space="preserve">Predmetna izvješća prihvaćena su na Skupštini vjerovnika od </w:t>
      </w:r>
      <w:r w:rsidR="00D313ED">
        <w:rPr>
          <w:sz w:val="24"/>
          <w:szCs w:val="24"/>
        </w:rPr>
        <w:t>02</w:t>
      </w:r>
      <w:r>
        <w:rPr>
          <w:sz w:val="24"/>
          <w:szCs w:val="24"/>
        </w:rPr>
        <w:t>.</w:t>
      </w:r>
      <w:r w:rsidR="00D313ED">
        <w:rPr>
          <w:sz w:val="24"/>
          <w:szCs w:val="24"/>
        </w:rPr>
        <w:t>studenoga</w:t>
      </w:r>
      <w:r>
        <w:rPr>
          <w:sz w:val="24"/>
          <w:szCs w:val="24"/>
        </w:rPr>
        <w:t xml:space="preserve">  2016.godine.</w:t>
      </w:r>
    </w:p>
    <w:p w:rsidRDefault="008D0A1B" w:rsidP="008D0A1B" w:rsidR="008D0A1B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članka čl. 192. st. 2. Stečajnog zakona („Narodne novine“ broj </w:t>
      </w:r>
      <w:r>
        <w:rPr>
          <w:rStyle w:val="Naglaeno"/>
          <w:b w:val="false"/>
          <w:sz w:val="24"/>
          <w:szCs w:val="24"/>
          <w:lang w:val="hr-HR"/>
        </w:rPr>
        <w:t>44/96, 29/99, 129/00, 123/03, 82/06, 116/10, 25/12, 133/12 i 45/13</w:t>
      </w:r>
      <w:r>
        <w:rPr>
          <w:sz w:val="24"/>
          <w:szCs w:val="24"/>
          <w:lang w:val="hr-HR"/>
        </w:rPr>
        <w:t xml:space="preserve"> dalje SZ796) u vezi sa čl. 441. st. 1. SZ/15, završna dioba se može poduzeti samo uz suglasnost stečajnog suca. Kako iz stanja u spisu i navoda stečajne upraviteljice proizlazi da je unovčena sva stečajna masa ne postoje pravne ni stvarne zapreke za poduzimanje završne diobe, radi čega je odlučeno riješeno kao u izreci ovog rješenja.</w:t>
      </w:r>
    </w:p>
    <w:p w:rsidRDefault="008D0A1B" w:rsidP="008D0A1B" w:rsidR="008D0A1B">
      <w:pPr>
        <w:ind w:firstLine="708" w:left="2124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Splitu, </w:t>
      </w:r>
      <w:r w:rsidR="00D313ED">
        <w:rPr>
          <w:sz w:val="24"/>
          <w:szCs w:val="24"/>
          <w:lang w:val="hr-HR"/>
        </w:rPr>
        <w:t>02</w:t>
      </w:r>
      <w:r>
        <w:rPr>
          <w:sz w:val="24"/>
          <w:szCs w:val="24"/>
          <w:lang w:val="hr-HR"/>
        </w:rPr>
        <w:t>.</w:t>
      </w:r>
      <w:r w:rsidR="00D313ED">
        <w:rPr>
          <w:sz w:val="24"/>
          <w:szCs w:val="24"/>
          <w:lang w:val="hr-HR"/>
        </w:rPr>
        <w:t>studenoga</w:t>
      </w:r>
      <w:r>
        <w:rPr>
          <w:sz w:val="24"/>
          <w:szCs w:val="24"/>
          <w:lang w:val="hr-HR"/>
        </w:rPr>
        <w:t xml:space="preserve"> 2016. godine</w:t>
      </w:r>
    </w:p>
    <w:p w:rsidRDefault="008D0A1B" w:rsidP="008D0A1B" w:rsidR="008D0A1B">
      <w:pPr>
        <w:jc w:val="center"/>
        <w:rPr>
          <w:sz w:val="24"/>
          <w:szCs w:val="24"/>
          <w:lang w:val="hr-HR"/>
        </w:rPr>
      </w:pPr>
    </w:p>
    <w:p w:rsidRDefault="008D0A1B" w:rsidP="008D0A1B" w:rsidR="008D0A1B">
      <w:pPr>
        <w:ind w:left="648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 U D A C</w:t>
      </w:r>
    </w:p>
    <w:p w:rsidRDefault="008D0A1B" w:rsidP="00050D59" w:rsidR="008D0A1B">
      <w:pPr>
        <w:rPr>
          <w:sz w:val="24"/>
          <w:szCs w:val="24"/>
          <w:lang w:val="hr-HR"/>
        </w:rPr>
      </w:pPr>
    </w:p>
    <w:p w:rsidRDefault="008D0A1B" w:rsidP="008D0A1B" w:rsidR="008D0A1B">
      <w:pPr>
        <w:ind w:left="648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Velimir Vuković </w:t>
      </w:r>
    </w:p>
    <w:p w:rsidRDefault="008D0A1B" w:rsidP="008D0A1B" w:rsidR="008D0A1B">
      <w:pPr>
        <w:ind w:left="6480"/>
        <w:rPr>
          <w:sz w:val="24"/>
          <w:szCs w:val="24"/>
          <w:lang w:val="hr-HR"/>
        </w:rPr>
      </w:pPr>
    </w:p>
    <w:p w:rsidRDefault="008D0A1B" w:rsidP="008D0A1B" w:rsidR="008D0A1B">
      <w:pPr>
        <w:jc w:val="center"/>
        <w:rPr>
          <w:sz w:val="24"/>
          <w:szCs w:val="24"/>
          <w:lang w:val="hr-HR"/>
        </w:rPr>
      </w:pPr>
    </w:p>
    <w:p w:rsidRDefault="008D0A1B" w:rsidP="008D0A1B" w:rsidR="008D0A1B">
      <w:pPr>
        <w:jc w:val="center"/>
        <w:rPr>
          <w:sz w:val="24"/>
          <w:szCs w:val="24"/>
          <w:lang w:val="hr-HR"/>
        </w:rPr>
      </w:pPr>
    </w:p>
    <w:p w:rsidRDefault="008D0A1B" w:rsidP="008D0A1B" w:rsidR="008D0A1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LIJEKU: Protiv ovog rješenja dopuštena je žalba Visokom trgovačkom sudu Republike Hrvatske. Žalba se podnosi putem ovog suda u 3 primjerka, u roku od 8 dana od dana dostave rješenja.</w:t>
      </w:r>
    </w:p>
    <w:p w:rsidRDefault="008D0A1B" w:rsidP="008D0A1B" w:rsidR="008D0A1B">
      <w:pPr>
        <w:jc w:val="both"/>
        <w:rPr>
          <w:sz w:val="24"/>
          <w:szCs w:val="24"/>
          <w:lang w:val="hr-HR"/>
        </w:rPr>
      </w:pPr>
    </w:p>
    <w:p w:rsidRDefault="008D0A1B" w:rsidP="008D0A1B" w:rsidR="008D0A1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8D0A1B" w:rsidP="008D0A1B" w:rsidR="008D0A1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8D0A1B" w:rsidP="008D0A1B" w:rsidR="008D0A1B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stečajnoj upraviteljici</w:t>
      </w:r>
    </w:p>
    <w:p w:rsidRDefault="008D0A1B" w:rsidP="008D0A1B" w:rsidR="008D0A1B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mrežna stranica e-Oglasna ploča sudova </w:t>
      </w:r>
    </w:p>
    <w:p w:rsidRDefault="008D0A1B" w:rsidP="008D0A1B" w:rsidR="008D0A1B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spis</w:t>
      </w:r>
    </w:p>
    <w:p w:rsidRDefault="008D0A1B" w:rsidP="008D0A1B" w:rsidR="008D0A1B">
      <w:pPr>
        <w:ind w:left="284"/>
        <w:jc w:val="both"/>
        <w:rPr>
          <w:sz w:val="24"/>
          <w:szCs w:val="24"/>
          <w:lang w:val="hr-HR"/>
        </w:rPr>
      </w:pPr>
    </w:p>
    <w:p w:rsidRDefault="008D0A1B" w:rsidP="008D0A1B" w:rsidR="008D0A1B"/>
    <w:p w:rsidRDefault="008D0A1B" w:rsidP="008D0A1B" w:rsidR="008D0A1B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0A1B"/>
    <w:rsid w:val="00050D59"/>
    <w:rsid w:val="00721D7F"/>
    <w:rsid w:val="0084322C"/>
    <w:rsid w:val="008D0A1B"/>
    <w:rsid w:val="00B05D11"/>
    <w:rsid w:val="00D313ED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0A1B"/>
    <w:rPr>
      <w:rFonts w:eastAsia="Times New Roman"/>
      <w:sz w:val="20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semiHidden/>
    <w:unhideWhenUsed/>
    <w:rsid w:val="008D0A1B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8D0A1B"/>
    <w:rPr>
      <w:rFonts w:eastAsia="Times New Roman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D0A1B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8D0A1B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0A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0A1B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721D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D7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D7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D7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D7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0A1B"/>
    <w:rPr>
      <w:rFonts w:eastAsia="Times New Roman"/>
      <w:sz w:val="20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semiHidden/>
    <w:unhideWhenUsed/>
    <w:rsid w:val="008D0A1B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8D0A1B"/>
    <w:rPr>
      <w:rFonts w:eastAsia="Times New Roman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D0A1B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8D0A1B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0A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0A1B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721D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D7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D7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D7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D7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2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2011.</izvorni_sadrzaj>
    <derivirana_varijabla naziv="DomainObject.Predmet.DatumOsnivanja_1">18.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St-90/2011</izvorni_sadrzaj>
    <derivirana_varijabla naziv="DomainObject.Predmet.OznakaBroj_1">St-90/2011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TREPTAČ d.o.o za graditeljstvo, trgovinu i usluge "u stečaju"</izvorni_sadrzaj>
    <derivirana_varijabla naziv="DomainObject.Predmet.ProtustrankaFormated_1">  TREPTAČ d.o.o za graditeljstvo, trgovinu i usluge "u stečaju"</derivirana_varijabla>
  </DomainObject.Predmet.ProtustrankaFormated>
  <DomainObject.Predmet.ProtustrankaFormatedOIB>
    <izvorni_sadrzaj>  TREPTAČ d.o.o za graditeljstvo, trgovinu i usluge "u stečaju", OIB 27410567888</izvorni_sadrzaj>
    <derivirana_varijabla naziv="DomainObject.Predmet.ProtustrankaFormatedOIB_1">  TREPTAČ d.o.o za graditeljstvo, trgovinu i usluge "u stečaju", OIB 27410567888</derivirana_varijabla>
  </DomainObject.Predmet.ProtustrankaFormatedOIB>
  <DomainObject.Predmet.ProtustrankaFormatedWithAdress>
    <izvorni_sadrzaj> TREPTAČ d.o.o za graditeljstvo, trgovinu i usluge "u stečaju", Pujanke 24/a, 21000 Split</izvorni_sadrzaj>
    <derivirana_varijabla naziv="DomainObject.Predmet.ProtustrankaFormatedWithAdress_1"> TREPTAČ d.o.o za graditeljstvo, trgovinu i usluge "u stečaju", Pujanke 24/a, 21000 Split</derivirana_varijabla>
  </DomainObject.Predmet.ProtustrankaFormatedWithAdress>
  <DomainObject.Predmet.ProtustrankaFormatedWithAdressOIB>
    <izvorni_sadrzaj> TREPTAČ d.o.o za graditeljstvo, trgovinu i usluge "u stečaju", OIB 27410567888, Pujanke 24/a, 21000 Split</izvorni_sadrzaj>
    <derivirana_varijabla naziv="DomainObject.Predmet.ProtustrankaFormatedWithAdressOIB_1"> TREPTAČ d.o.o za graditeljstvo, trgovinu i usluge "u stečaju", OIB 27410567888, Pujanke 24/a, 21000 Split</derivirana_varijabla>
  </DomainObject.Predmet.ProtustrankaFormatedWithAdressOIB>
  <DomainObject.Predmet.ProtustrankaWithAdress>
    <izvorni_sadrzaj>TREPTAČ d.o.o za graditeljstvo, trgovinu i usluge "u stečaju" Pujanke 24/a, 21000 Split</izvorni_sadrzaj>
    <derivirana_varijabla naziv="DomainObject.Predmet.ProtustrankaWithAdress_1">TREPTAČ d.o.o za graditeljstvo, trgovinu i usluge "u stečaju" Pujanke 24/a, 21000 Split</derivirana_varijabla>
  </DomainObject.Predmet.ProtustrankaWithAdress>
  <DomainObject.Predmet.ProtustrankaWithAdressOIB>
    <izvorni_sadrzaj>TREPTAČ d.o.o za graditeljstvo, trgovinu i usluge "u stečaju", OIB 27410567888, Pujanke 24/a, 21000 Split</izvorni_sadrzaj>
    <derivirana_varijabla naziv="DomainObject.Predmet.ProtustrankaWithAdressOIB_1">TREPTAČ d.o.o za graditeljstvo, trgovinu i usluge "u stečaju", OIB 27410567888, Pujanke 24/a, 21000 Split</derivirana_varijabla>
  </DomainObject.Predmet.ProtustrankaWithAdressOIB>
  <DomainObject.Predmet.ProtustrankaNazivFormated>
    <izvorni_sadrzaj>TREPTAČ d.o.o za graditeljstvo, trgovinu i usluge "u stečaju"</izvorni_sadrzaj>
    <derivirana_varijabla naziv="DomainObject.Predmet.ProtustrankaNazivFormated_1">TREPTAČ d.o.o za graditeljstvo, trgovinu i usluge "u stečaju"</derivirana_varijabla>
  </DomainObject.Predmet.ProtustrankaNazivFormated>
  <DomainObject.Predmet.ProtustrankaNazivFormatedOIB>
    <izvorni_sadrzaj>TREPTAČ d.o.o za graditeljstvo, trgovinu i usluge "u stečaju", OIB 27410567888</izvorni_sadrzaj>
    <derivirana_varijabla naziv="DomainObject.Predmet.ProtustrankaNazivFormatedOIB_1">TREPTAČ d.o.o za graditeljstvo, trgovinu i usluge "u stečaju", OIB 27410567888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STIPE RAKO; PLATEA KONZALTING društvo s ograničenom odgovornošću za projektiranje i nadzor; SIGNAL SISTEM proizvodnja i dorada prometnih znakova d. o. o.; PREALUX d.o.o.; ŽDO; Stečajna upravitelicaj / Dunja Krstulović</izvorni_sadrzaj>
    <derivirana_varijabla naziv="DomainObject.Predmet.StrankaFormated_1">  STIPE RAKO; PLATEA KONZALTING društvo s ograničenom odgovornošću za projektiranje i nadzor; SIGNAL SISTEM proizvodnja i dorada prometnih znakova d. o. o.; PREALUX d.o.o.; ŽDO; Stečajna upravitelicaj / Dunja Krstulović</derivirana_varijabla>
  </DomainObject.Predmet.StrankaFormated>
  <DomainObject.Predmet.StrankaFormatedOIB>
    <izvorni_sadrzaj>  STIPE RAKO, OIB 78275668999; PLATEA KONZALTING društvo s ograničenom odgovornošću za projektiranje i nadzor, OIB 04257387859; SIGNAL SISTEM proizvodnja i dorada prometnih znakova d. o. o., OIB 92389180166; PREALUX d.o.o., OIB 11564945721; ŽDO, OIB 70793241859; Stečajna upravitelicaj / Dunja Krstulović, OIB 22987478487</izvorni_sadrzaj>
    <derivirana_varijabla naziv="DomainObject.Predmet.StrankaFormatedOIB_1">  STIPE RAKO, OIB 78275668999; PLATEA KONZALTING društvo s ograničenom odgovornošću za projektiranje i nadzor, OIB 04257387859; SIGNAL SISTEM proizvodnja i dorada prometnih znakova d. o. o., OIB 92389180166; PREALUX d.o.o., OIB 11564945721; ŽDO, OIB 70793241859; Stečajna upravitelicaj / Dunja Krstulović, OIB 22987478487</derivirana_varijabla>
  </DomainObject.Predmet.StrankaFormatedOIB>
  <DomainObject.Predmet.StrankaFormatedWithAdress>
    <izvorni_sadrzaj> STIPE RAKO, Novigradska 36, 21000 Split; PLATEA KONZALTING društvo s ograničenom odgovornošću za projektiranje i nadzor, Stepinčeva 61, Split; SIGNAL SISTEM proizvodnja i dorada prometnih znakova d. o. o., Grubišina 15, Pula; PREALUX d.o.o., Nalješkovićeva 45, 10000 Zagreb; ŽDO, 21000 Split; Stečajna upravitelicaj / Dunja Krstulović, Vinkovačka 41, 21000 Split</izvorni_sadrzaj>
    <derivirana_varijabla naziv="DomainObject.Predmet.StrankaFormatedWithAdress_1"> STIPE RAKO, Novigradska 36, 21000 Split; PLATEA KONZALTING društvo s ograničenom odgovornošću za projektiranje i nadzor, Stepinčeva 61, Split; SIGNAL SISTEM proizvodnja i dorada prometnih znakova d. o. o., Grubišina 15, Pula; PREALUX d.o.o., Nalješkovićeva 45, 10000 Zagreb; ŽDO, 21000 Split; Stečajna upravitelicaj / Dunja Krstulović, Vinkovačka 41, 21000 Split</derivirana_varijabla>
  </DomainObject.Predmet.StrankaFormatedWithAdress>
  <DomainObject.Predmet.StrankaFormatedWithAdressOIB>
    <izvorni_sadrzaj> STIPE RAKO, OIB 78275668999, Novigradska 36, 21000 Split; PLATEA KONZALTING društvo s ograničenom odgovornošću za projektiranje i nadzor, OIB 04257387859, Stepinčeva 61, Split; SIGNAL SISTEM proizvodnja i dorada prometnih znakova d. o. o., OIB 92389180166, Grubišina 15, Pula; PREALUX d.o.o., OIB 11564945721, Nalješkovićeva 45, 10000 Zagreb; ŽDO, OIB 70793241859, 21000 Split; Stečajna upravitelicaj / Dunja Krstulović, OIB 22987478487, Vinkovačka 41, 21000 Split</izvorni_sadrzaj>
    <derivirana_varijabla naziv="DomainObject.Predmet.StrankaFormatedWithAdressOIB_1"> STIPE RAKO, OIB 78275668999, Novigradska 36, 21000 Split; PLATEA KONZALTING društvo s ograničenom odgovornošću za projektiranje i nadzor, OIB 04257387859, Stepinčeva 61, Split; SIGNAL SISTEM proizvodnja i dorada prometnih znakova d. o. o., OIB 92389180166, Grubišina 15, Pula; PREALUX d.o.o., OIB 11564945721, Nalješkovićeva 45, 10000 Zagreb; ŽDO, OIB 70793241859, 21000 Split; Stečajna upravitelicaj / Dunja Krstulović, OIB 22987478487, Vinkovačka 41, 21000 Split</derivirana_varijabla>
  </DomainObject.Predmet.StrankaFormatedWithAdressOIB>
  <DomainObject.Predmet.StrankaWithAdress>
    <izvorni_sadrzaj>STIPE RAKO Novigradska 36,21000 Split,PLATEA KONZALTING društvo s ograničenom odgovornošću za projektiranje i nadzor Stepinčeva 61,Split,SIGNAL SISTEM proizvodnja i dorada prometnih znakova d. o. o. Grubišina 15,Pula,PREALUX d.o.o. Nalješkovićeva 45,10000 Zagreb,ŽDO 21000 Split,Stečajna upravitelicaj / Dunja Krstulović Vinkovačka 41,21000 Split</izvorni_sadrzaj>
    <derivirana_varijabla naziv="DomainObject.Predmet.StrankaWithAdress_1">STIPE RAKO Novigradska 36,21000 Split,PLATEA KONZALTING društvo s ograničenom odgovornošću za projektiranje i nadzor Stepinčeva 61,Split,SIGNAL SISTEM proizvodnja i dorada prometnih znakova d. o. o. Grubišina 15,Pula,PREALUX d.o.o. Nalješkovićeva 45,10000 Zagreb,ŽDO 21000 Split,Stečajna upravitelicaj / Dunja Krstulović Vinkovačka 41,21000 Split</derivirana_varijabla>
  </DomainObject.Predmet.StrankaWithAdress>
  <DomainObject.Predmet.StrankaWithAdressOIB>
    <izvorni_sadrzaj>STIPE RAKO, OIB 78275668999, Novigradska 36,21000 Split,PLATEA KONZALTING društvo s ograničenom odgovornošću za projektiranje i nadzor, OIB 04257387859, Stepinčeva 61,Split,SIGNAL SISTEM proizvodnja i dorada prometnih znakova d. o. o., OIB 92389180166, Grubišina 15,Pula,PREALUX d.o.o., OIB 11564945721, Nalješkovićeva 45,10000 Zagreb,ŽDO, OIB 70793241859, 21000 Split,Stečajna upravitelicaj / Dunja Krstulović, OIB 22987478487, Vinkovačka 41,21000 Split</izvorni_sadrzaj>
    <derivirana_varijabla naziv="DomainObject.Predmet.StrankaWithAdressOIB_1">STIPE RAKO, OIB 78275668999, Novigradska 36,21000 Split,PLATEA KONZALTING društvo s ograničenom odgovornošću za projektiranje i nadzor, OIB 04257387859, Stepinčeva 61,Split,SIGNAL SISTEM proizvodnja i dorada prometnih znakova d. o. o., OIB 92389180166, Grubišina 15,Pula,PREALUX d.o.o., OIB 11564945721, Nalješkovićeva 45,10000 Zagreb,ŽDO, OIB 70793241859, 21000 Split,Stečajna upravitelicaj / Dunja Krstulović, OIB 22987478487, Vinkovačka 41,21000 Split</derivirana_varijabla>
  </DomainObject.Predmet.StrankaWithAdressOIB>
  <DomainObject.Predmet.StrankaNazivFormated>
    <izvorni_sadrzaj>STIPE RAKO,PLATEA KONZALTING društvo s ograničenom odgovornošću za projektiranje i nadzor,SIGNAL SISTEM proizvodnja i dorada prometnih znakova d. o. o.,PREALUX d.o.o.,ŽDO,Stečajna upravitelicaj / Dunja Krstulović</izvorni_sadrzaj>
    <derivirana_varijabla naziv="DomainObject.Predmet.StrankaNazivFormated_1">STIPE RAKO,PLATEA KONZALTING društvo s ograničenom odgovornošću za projektiranje i nadzor,SIGNAL SISTEM proizvodnja i dorada prometnih znakova d. o. o.,PREALUX d.o.o.,ŽDO,Stečajna upravitelicaj / Dunja Krstulović</derivirana_varijabla>
  </DomainObject.Predmet.StrankaNazivFormated>
  <DomainObject.Predmet.StrankaNazivFormatedOIB>
    <izvorni_sadrzaj>STIPE RAKO, OIB 78275668999,PLATEA KONZALTING društvo s ograničenom odgovornošću za projektiranje i nadzor, OIB 04257387859,SIGNAL SISTEM proizvodnja i dorada prometnih znakova d. o. o., OIB 92389180166,PREALUX d.o.o., OIB 11564945721,ŽDO, OIB 70793241859,Stečajna upravitelicaj / Dunja Krstulović, OIB 22987478487</izvorni_sadrzaj>
    <derivirana_varijabla naziv="DomainObject.Predmet.StrankaNazivFormatedOIB_1">STIPE RAKO, OIB 78275668999,PLATEA KONZALTING društvo s ograničenom odgovornošću za projektiranje i nadzor, OIB 04257387859,SIGNAL SISTEM proizvodnja i dorada prometnih znakova d. o. o., OIB 92389180166,PREALUX d.o.o., OIB 11564945721,ŽDO, OIB 70793241859,Stečajna upravitelicaj / Dunja Krstulović, OIB 22987478487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izvorni_sadrzaj>
    <derivirana_varijabla naziv="DomainObject.Predmet.StrankaListFormated_1"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derivirana_varijabla>
  </DomainObject.Predmet.StrankaListFormated>
  <DomainObject.Predmet.StrankaListFormatedOIB>
    <izvorni_sadrzaj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izvorni_sadrzaj>
    <derivirana_varijabla naziv="DomainObject.Predmet.StrankaListFormatedOIB_1"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derivirana_varijabla>
  </DomainObject.Predmet.StrankaListFormatedOIB>
  <DomainObject.Predmet.StrankaListFormatedWithAdress>
    <izvorni_sadrzaj>
      <item>STIPE RAKO, Novigradska 36, 21000 Split</item>
      <item>PLATEA KONZALTING društvo s ograničenom odgovornošću za projektiranje i nadzor, Stepinčeva 61, Split</item>
      <item>SIGNAL SISTEM proizvodnja i dorada prometnih znakova d. o. o., Grubišina 15, Pula</item>
      <item>PREALUX d.o.o., Nalješkovićeva 45, 10000 Zagreb</item>
      <item>ŽDO, 21000 Split</item>
      <item>Stečajna upravitelicaj / Dunja Krstulović, Vinkovačka 41, 21000 Split</item>
    </izvorni_sadrzaj>
    <derivirana_varijabla naziv="DomainObject.Predmet.StrankaListFormatedWithAdress_1">
      <item>STIPE RAKO, Novigradska 36, 21000 Split</item>
      <item>PLATEA KONZALTING društvo s ograničenom odgovornošću za projektiranje i nadzor, Stepinčeva 61, Split</item>
      <item>SIGNAL SISTEM proizvodnja i dorada prometnih znakova d. o. o., Grubišina 15, Pula</item>
      <item>PREALUX d.o.o., Nalješkovićeva 45, 10000 Zagreb</item>
      <item>ŽDO, 21000 Split</item>
      <item>Stečajna upravitelicaj / Dunja Krstulović, Vinkovačka 41, 21000 Split</item>
    </derivirana_varijabla>
  </DomainObject.Predmet.StrankaListFormatedWithAdress>
  <DomainObject.Predmet.StrankaListFormatedWithAdressOIB>
    <izvorni_sadrzaj>
      <item>STIPE RAKO, OIB 78275668999, Novigradska 36, 21000 Split</item>
      <item>PLATEA KONZALTING društvo s ograničenom odgovornošću za projektiranje i nadzor, OIB 04257387859, Stepinčeva 61, Split</item>
      <item>SIGNAL SISTEM proizvodnja i dorada prometnih znakova d. o. o., OIB 92389180166, Grubišina 15, Pula</item>
      <item>PREALUX d.o.o., OIB 11564945721, Nalješkovićeva 45, 10000 Zagreb</item>
      <item>ŽDO, OIB 70793241859, 21000 Split</item>
      <item>Stečajna upravitelicaj / Dunja Krstulović, OIB 22987478487, Vinkovačka 41, 21000 Split</item>
    </izvorni_sadrzaj>
    <derivirana_varijabla naziv="DomainObject.Predmet.StrankaListFormatedWithAdressOIB_1">
      <item>STIPE RAKO, OIB 78275668999, Novigradska 36, 21000 Split</item>
      <item>PLATEA KONZALTING društvo s ograničenom odgovornošću za projektiranje i nadzor, OIB 04257387859, Stepinčeva 61, Split</item>
      <item>SIGNAL SISTEM proizvodnja i dorada prometnih znakova d. o. o., OIB 92389180166, Grubišina 15, Pula</item>
      <item>PREALUX d.o.o., OIB 11564945721, Nalješkovićeva 45, 10000 Zagreb</item>
      <item>ŽDO, OIB 70793241859, 21000 Split</item>
      <item>Stečajna upravitelicaj / Dunja Krstulović, OIB 22987478487, Vinkovačka 41, 21000 Split</item>
    </derivirana_varijabla>
  </DomainObject.Predmet.StrankaListFormatedWithAdressOIB>
  <DomainObject.Predmet.StrankaListNazivFormated>
    <izvorni_sadrzaj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izvorni_sadrzaj>
    <derivirana_varijabla naziv="DomainObject.Predmet.StrankaListNazivFormated_1"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derivirana_varijabla>
  </DomainObject.Predmet.StrankaListNazivFormated>
  <DomainObject.Predmet.StrankaListNazivFormatedOIB>
    <izvorni_sadrzaj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izvorni_sadrzaj>
    <derivirana_varijabla naziv="DomainObject.Predmet.StrankaListNazivFormatedOIB_1"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derivirana_varijabla>
  </DomainObject.Predmet.StrankaListNazivFormatedOIB>
  <DomainObject.Predmet.ProtuStrankaListFormated>
    <izvorni_sadrzaj>
      <item>TREPTAČ d.o.o za graditeljstvo, trgovinu i usluge "u stečaju"</item>
    </izvorni_sadrzaj>
    <derivirana_varijabla naziv="DomainObject.Predmet.ProtuStrankaListFormated_1">
      <item>TREPTAČ d.o.o za graditeljstvo, trgovinu i usluge "u stečaju"</item>
    </derivirana_varijabla>
  </DomainObject.Predmet.ProtuStrankaListFormated>
  <DomainObject.Predmet.ProtuStrankaListFormatedOIB>
    <izvorni_sadrzaj>
      <item>TREPTAČ d.o.o za graditeljstvo, trgovinu i usluge "u stečaju", OIB 27410567888</item>
    </izvorni_sadrzaj>
    <derivirana_varijabla naziv="DomainObject.Predmet.ProtuStrankaListFormatedOIB_1">
      <item>TREPTAČ d.o.o za graditeljstvo, trgovinu i usluge "u stečaju", OIB 27410567888</item>
    </derivirana_varijabla>
  </DomainObject.Predmet.ProtuStrankaListFormatedOIB>
  <DomainObject.Predmet.ProtuStrankaListFormatedWithAdress>
    <izvorni_sadrzaj>
      <item>TREPTAČ d.o.o za graditeljstvo, trgovinu i usluge "u stečaju", Pujanke 24/a, 21000 Split</item>
    </izvorni_sadrzaj>
    <derivirana_varijabla naziv="DomainObject.Predmet.ProtuStrankaListFormatedWithAdress_1">
      <item>TREPTAČ d.o.o za graditeljstvo, trgovinu i usluge "u stečaju", Pujanke 24/a, 21000 Split</item>
    </derivirana_varijabla>
  </DomainObject.Predmet.ProtuStrankaListFormatedWithAdress>
  <DomainObject.Predmet.ProtuStrankaListFormatedWithAdressOIB>
    <izvorni_sadrzaj>
      <item>TREPTAČ d.o.o za graditeljstvo, trgovinu i usluge "u stečaju", OIB 27410567888, Pujanke 24/a, 21000 Split</item>
    </izvorni_sadrzaj>
    <derivirana_varijabla naziv="DomainObject.Predmet.ProtuStrankaListFormatedWithAdressOIB_1">
      <item>TREPTAČ d.o.o za graditeljstvo, trgovinu i usluge "u stečaju", OIB 27410567888, Pujanke 24/a, 21000 Split</item>
    </derivirana_varijabla>
  </DomainObject.Predmet.ProtuStrankaListFormatedWithAdressOIB>
  <DomainObject.Predmet.ProtuStrankaListNazivFormated>
    <izvorni_sadrzaj>
      <item>TREPTAČ d.o.o za graditeljstvo, trgovinu i usluge "u stečaju"</item>
    </izvorni_sadrzaj>
    <derivirana_varijabla naziv="DomainObject.Predmet.ProtuStrankaListNazivFormated_1">
      <item>TREPTAČ d.o.o za graditeljstvo, trgovinu i usluge "u stečaju"</item>
    </derivirana_varijabla>
  </DomainObject.Predmet.ProtuStrankaListNazivFormated>
  <DomainObject.Predmet.ProtuStrankaListNazivFormatedOIB>
    <izvorni_sadrzaj>
      <item>TREPTAČ d.o.o za graditeljstvo, trgovinu i usluge "u stečaju", OIB 27410567888</item>
    </izvorni_sadrzaj>
    <derivirana_varijabla naziv="DomainObject.Predmet.ProtuStrankaListNazivFormatedOIB_1">
      <item>TREPTAČ d.o.o za graditeljstvo, trgovinu i usluge "u stečaju", OIB 27410567888</item>
    </derivirana_varijabla>
  </DomainObject.Predmet.ProtuStrankaListNazivFormatedOIB>
  <DomainObject.Predmet.OstaliListFormated>
    <izvorni_sadrzaj>
      <item>Boris Košćak</item>
      <item>Iva Nenadić Vuletić</item>
      <item>Ante Glamuzina</item>
    </izvorni_sadrzaj>
    <derivirana_varijabla naziv="DomainObject.Predmet.OstaliListFormated_1">
      <item>Boris Košćak</item>
      <item>Iva Nenadić Vuletić</item>
      <item>Ante Glamuzina</item>
    </derivirana_varijabla>
  </DomainObject.Predmet.OstaliListFormated>
  <DomainObject.Predmet.OstaliListFormatedOIB>
    <izvorni_sadrzaj>
      <item>Boris Košćak, OIB 37907603458</item>
      <item>Iva Nenadić Vuletić</item>
      <item>Ante Glamuzina</item>
    </izvorni_sadrzaj>
    <derivirana_varijabla naziv="DomainObject.Predmet.OstaliListFormatedOIB_1">
      <item>Boris Košćak, OIB 37907603458</item>
      <item>Iva Nenadić Vuletić</item>
      <item>Ante Glamuzina</item>
    </derivirana_varijabla>
  </DomainObject.Predmet.OstaliListFormatedOIB>
  <DomainObject.Predmet.OstaliListFormatedWithAdress>
    <izvorni_sadrzaj>
      <item>Boris Košćak, Mažuranićevo šetalište 8c, 21000 Split</item>
      <item>Iva Nenadić Vuletić</item>
      <item>Ante Glamuzina, Krajiška 27, 10000 Zagreb</item>
    </izvorni_sadrzaj>
    <derivirana_varijabla naziv="DomainObject.Predmet.OstaliListFormatedWithAdress_1">
      <item>Boris Košćak, Mažuranićevo šetalište 8c, 21000 Split</item>
      <item>Iva Nenadić Vuletić</item>
      <item>Ante Glamuzina, Krajiška 27, 10000 Zagreb</item>
    </derivirana_varijabla>
  </DomainObject.Predmet.OstaliListFormatedWithAdress>
  <DomainObject.Predmet.OstaliListFormatedWithAdressOIB>
    <izvorni_sadrzaj>
      <item>Boris Košćak, OIB 37907603458, Mažuranićevo šetalište 8c, 21000 Split</item>
      <item>Iva Nenadić Vuletić</item>
      <item>Ante Glamuzina, Krajiška 27, 10000 Zagreb</item>
    </izvorni_sadrzaj>
    <derivirana_varijabla naziv="DomainObject.Predmet.OstaliListFormatedWithAdressOIB_1">
      <item>Boris Košćak, OIB 37907603458, Mažuranićevo šetalište 8c, 21000 Split</item>
      <item>Iva Nenadić Vuletić</item>
      <item>Ante Glamuzina, Krajiška 27, 10000 Zagreb</item>
    </derivirana_varijabla>
  </DomainObject.Predmet.OstaliListFormatedWithAdressOIB>
  <DomainObject.Predmet.OstaliListNazivFormated>
    <izvorni_sadrzaj>
      <item>Boris Košćak</item>
      <item>Iva Nenadić Vuletić</item>
      <item>Ante Glamuzina</item>
    </izvorni_sadrzaj>
    <derivirana_varijabla naziv="DomainObject.Predmet.OstaliListNazivFormated_1">
      <item>Boris Košćak</item>
      <item>Iva Nenadić Vuletić</item>
      <item>Ante Glamuzina</item>
    </derivirana_varijabla>
  </DomainObject.Predmet.OstaliListNazivFormated>
  <DomainObject.Predmet.OstaliListNazivFormatedOIB>
    <izvorni_sadrzaj>
      <item>Boris Košćak, OIB 37907603458</item>
      <item>Iva Nenadić Vuletić</item>
      <item>Ante Glamuzina</item>
    </izvorni_sadrzaj>
    <derivirana_varijabla naziv="DomainObject.Predmet.OstaliListNazivFormatedOIB_1">
      <item>Boris Košćak, OIB 37907603458</item>
      <item>Iva Nenadić Vuletić</item>
      <item>Ante Glamuzina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PLATEA KONZALTING društvo s ograničenom odgovornošću za projektiranje i nadzor i dr.</izvorni_sadrzaj>
    <derivirana_varijabla naziv="DomainObject.Predmet.StrankaIDrugi_1">PLATEA KONZALTING društvo s ograničenom odgovornošću za projektiranje i nadzor i dr.</derivirana_varijabla>
  </DomainObject.Predmet.StrankaIDrugi>
  <DomainObject.Predmet.ProtustrankaIDrugi>
    <izvorni_sadrzaj>TREPTAČ d.o.o za graditeljstvo, trgovinu i usluge "u stečaju"</izvorni_sadrzaj>
    <derivirana_varijabla naziv="DomainObject.Predmet.ProtustrankaIDrugi_1">TREPTAČ d.o.o za graditeljstvo, trgovinu i usluge "u stečaju"</derivirana_varijabla>
  </DomainObject.Predmet.ProtustrankaIDrugi>
  <DomainObject.Predmet.StrankaIDrugiAdressOIB>
    <izvorni_sadrzaj>PLATEA KONZALTING društvo s ograničenom odgovornošću za projektiranje i nadzor, OIB 04257387859, Stepinčeva 61, Split i dr.</izvorni_sadrzaj>
    <derivirana_varijabla naziv="DomainObject.Predmet.StrankaIDrugiAdressOIB_1">PLATEA KONZALTING društvo s ograničenom odgovornošću za projektiranje i nadzor, OIB 04257387859, Stepinčeva 61, Split i dr.</derivirana_varijabla>
  </DomainObject.Predmet.StrankaIDrugiAdressOIB>
  <DomainObject.Predmet.ProtustrankaIDrugiAdressOIB>
    <izvorni_sadrzaj>TREPTAČ d.o.o za graditeljstvo, trgovinu i usluge "u stečaju", OIB 27410567888, Pujanke 24/a, 21000 Split</izvorni_sadrzaj>
    <derivirana_varijabla naziv="DomainObject.Predmet.ProtustrankaIDrugiAdressOIB_1">TREPTAČ d.o.o za graditeljstvo, trgovinu i usluge "u stečaju", OIB 27410567888, Pujanke 24/a,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TREPTAČ d.o.o za graditeljstvo, trgovinu i usluge "u stečaju"</item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  <item>Boris Košćak</item>
      <item>Iva Nenadić Vuletić</item>
      <item>Ante Glamuzina</item>
    </izvorni_sadrzaj>
    <derivirana_varijabla naziv="DomainObject.Predmet.SudioniciListNaziv_1">
      <item>TREPTAČ d.o.o za graditeljstvo, trgovinu i usluge "u stečaju"</item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  <item>Boris Košćak</item>
      <item>Iva Nenadić Vuletić</item>
      <item>Ante Glamuzina</item>
    </derivirana_varijabla>
  </DomainObject.Predmet.SudioniciListNaziv>
  <DomainObject.Predmet.SudioniciListAdressOIB>
    <izvorni_sadrzaj>
      <item>TREPTAČ d.o.o za graditeljstvo, trgovinu i usluge "u stečaju", OIB 27410567888, Pujanke 24/a,21000 Split</item>
      <item>STIPE RAKO, OIB 78275668999, Novigradska 36,21000 Split</item>
      <item>PLATEA KONZALTING društvo s ograničenom odgovornošću za projektiranje i nadzor, OIB 04257387859, Stepinčeva 61,Split</item>
      <item>SIGNAL SISTEM proizvodnja i dorada prometnih znakova d. o. o., OIB 92389180166, Grubišina 15,Pula</item>
      <item>PREALUX d.o.o., OIB 11564945721, Nalješkovićeva 45,10000 Zagreb</item>
      <item>ŽDO, OIB 70793241859, 21000 Split</item>
      <item>Stečajna upravitelicaj / Dunja Krstulović, OIB 22987478487, Vinkovačka 41,21000 Split</item>
      <item>Boris Košćak, OIB 37907603458, Mažuranićevo šetalište 8c,21000 Split</item>
      <item>Iva Nenadić Vuletić</item>
      <item>Ante Glamuzina, Krajiška 27,10000 Zagreb</item>
    </izvorni_sadrzaj>
    <derivirana_varijabla naziv="DomainObject.Predmet.SudioniciListAdressOIB_1">
      <item>TREPTAČ d.o.o za graditeljstvo, trgovinu i usluge "u stečaju", OIB 27410567888, Pujanke 24/a,21000 Split</item>
      <item>STIPE RAKO, OIB 78275668999, Novigradska 36,21000 Split</item>
      <item>PLATEA KONZALTING društvo s ograničenom odgovornošću za projektiranje i nadzor, OIB 04257387859, Stepinčeva 61,Split</item>
      <item>SIGNAL SISTEM proizvodnja i dorada prometnih znakova d. o. o., OIB 92389180166, Grubišina 15,Pula</item>
      <item>PREALUX d.o.o., OIB 11564945721, Nalješkovićeva 45,10000 Zagreb</item>
      <item>ŽDO, OIB 70793241859, 21000 Split</item>
      <item>Stečajna upravitelicaj / Dunja Krstulović, OIB 22987478487, Vinkovačka 41,21000 Split</item>
      <item>Boris Košćak, OIB 37907603458, Mažuranićevo šetalište 8c,21000 Split</item>
      <item>Iva Nenadić Vuletić</item>
      <item>Ante Glamuzina, Krajiška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27410567888</item>
      <item>, OIB 78275668999</item>
      <item>, OIB 04257387859</item>
      <item>, OIB 92389180166</item>
      <item>, OIB 11564945721</item>
      <item>, OIB 70793241859</item>
      <item>, OIB 22987478487</item>
      <item>, OIB 37907603458</item>
      <item>, OIB null</item>
      <item>, OIB null</item>
    </izvorni_sadrzaj>
    <derivirana_varijabla naziv="DomainObject.Predmet.SudioniciListNazivOIB_1">
      <item>, OIB 27410567888</item>
      <item>, OIB 78275668999</item>
      <item>, OIB 04257387859</item>
      <item>, OIB 92389180166</item>
      <item>, OIB 11564945721</item>
      <item>, OIB 70793241859</item>
      <item>, OIB 22987478487</item>
      <item>, OIB 37907603458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342</properties:Words>
  <properties:Characters>1833</properties:Characters>
  <properties:Lines>58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2016-10-31T11:47:00Z</dcterms:created>
  <dc:creator>Velimir Vuković</dc:creator>
  <cp:lastModifiedBy>Marija Elez</cp:lastModifiedBy>
  <cp:lastPrinted>2016-11-02T09:15:00Z</cp:lastPrinted>
  <dcterms:modified xmlns:xsi="http://www.w3.org/2001/XMLSchema-instance" xsi:type="dcterms:W3CDTF">2016-11-02T09:17:00Z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