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712d" w14:paraId="ca0712d" w:rsidRDefault="00AB4602" w:rsidP="00284908" w:rsidR="00284908" w:rsidRPr="0028490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4908" w:rsidRPr="00284908">
        <w:rPr>
          <w:rFonts w:cs="Times New Roman"/>
          <w:b/>
        </w:rPr>
        <w:t xml:space="preserve">     </w:t>
      </w:r>
      <w:r w:rsidR="00284908" w:rsidRPr="00284908">
        <w:rPr>
          <w:rFonts w:cs="Times New Roman"/>
        </w:rPr>
        <w:t>REPUBLIKA HRVATSKA</w:t>
      </w:r>
    </w:p>
    <w:p w:rsidRDefault="00284908" w:rsidP="00284908" w:rsidR="00284908" w:rsidRPr="00284908">
      <w:pPr>
        <w:spacing w:after="0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 xml:space="preserve"> TRGOVAČKI SUD U ZAGREBU</w:t>
      </w:r>
    </w:p>
    <w:p w:rsidRDefault="00284908" w:rsidP="00284908" w:rsidR="00284908" w:rsidRPr="00284908">
      <w:pPr>
        <w:spacing w:after="0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 xml:space="preserve">       Stalna služba u Karlovcu</w:t>
      </w:r>
    </w:p>
    <w:p w:rsidRDefault="00284908" w:rsidP="00284908" w:rsidR="00284908" w:rsidRPr="00284908">
      <w:pPr>
        <w:spacing w:after="0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284908" w:rsidP="00284908" w:rsidR="00284908" w:rsidRPr="00284908">
      <w:pPr>
        <w:spacing w:after="0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R E P U B L I K A    H R V A T S K A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R J E Š E N J E</w:t>
      </w:r>
    </w:p>
    <w:p w:rsidRDefault="00284908" w:rsidP="00284908" w:rsidR="00284908" w:rsidRPr="00284908">
      <w:pPr>
        <w:spacing w:after="0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ab/>
        <w:t>TRGOVAČKI SUD U ZAGREBU, Stalna služba u Karlovcu</w:t>
      </w:r>
      <w:r w:rsidRPr="00284908">
        <w:rPr>
          <w:rFonts w:cs="Times New Roman" w:eastAsia="Times New Roman"/>
          <w:b/>
          <w:lang w:eastAsia="hr-HR"/>
        </w:rPr>
        <w:t>,</w:t>
      </w:r>
      <w:r w:rsidRPr="0028490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4. rujna 2018.</w:t>
      </w:r>
    </w:p>
    <w:p w:rsidRDefault="00284908" w:rsidP="00284908" w:rsidR="00284908" w:rsidRPr="00284908">
      <w:pPr>
        <w:spacing w:after="0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r i j e š i o   j e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4908" w:rsidP="00284908" w:rsidR="00284908" w:rsidRPr="00284908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Određuje se brisanje:</w:t>
      </w:r>
    </w:p>
    <w:p w:rsidRDefault="00284908" w:rsidP="00284908" w:rsidR="00284908" w:rsidRPr="00284908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u z.k.ul. 5093, k.o. Blato Novo, k.č.br. 7, poduložak 18, etaža 29/10000, objekt za smještaj oznake A1</w:t>
      </w:r>
      <w:r w:rsidR="00BE1486">
        <w:rPr>
          <w:rFonts w:cs="Times New Roman" w:eastAsia="Times New Roman"/>
          <w:lang w:eastAsia="hr-HR"/>
        </w:rPr>
        <w:t>-4</w:t>
      </w:r>
      <w:r w:rsidRPr="00284908">
        <w:rPr>
          <w:rFonts w:cs="Times New Roman" w:eastAsia="Times New Roman"/>
          <w:lang w:eastAsia="hr-HR"/>
        </w:rPr>
        <w:t xml:space="preserve">, s tri sobe i nusprostorijama u prizemlju i na katu NKP 106,84 čm, s trijemom i stubištem u prizemlju NKP 2,64 čm, terasom u prizemlju NKP 3,51 čm, loggiom na katu NKP 6,29 čm i kućnim vrtom NKP 6,00 čm (ukupne površine kućnog vrta 60 čm),  ukupne neto korisne površine posebnog dijela 125,28 čm, u nacrtima označeno svijetloplavom bojom, Jadranska avenija br. 6/33, upisana u zemljišnim knjigama zemljišnoknjižnog odjela Općinskog suda u Novom Zagrebu,  </w:t>
      </w:r>
    </w:p>
    <w:p w:rsidRDefault="00284908" w:rsidP="00284908" w:rsidR="00284908" w:rsidRPr="00284908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upisa </w:t>
      </w:r>
      <w:r w:rsidRPr="00284908">
        <w:rPr>
          <w:rFonts w:cs="Times New Roman" w:eastAsia="Times New Roman"/>
          <w:lang w:eastAsia="hr-HR"/>
        </w:rPr>
        <w:t>zabilježbe pod poslovnim brojem Z-15972/2015 na listu B, koja se odnosi na zabilježbu otvaranja stečajnog postupka, rješenje Trgovačkog suda u Zagrebu poslovni broj St-245/15 od 02.06.2015., rješenje Trgovačkog suda u Zagrebu poslovni broj St-245/15 od 14.12.2016.</w:t>
      </w:r>
    </w:p>
    <w:p w:rsidRDefault="00284908" w:rsidP="00284908" w:rsidR="00284908" w:rsidRPr="0028490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Obrazloženje</w:t>
      </w:r>
    </w:p>
    <w:p w:rsidRDefault="00284908" w:rsidP="00284908" w:rsidR="00284908" w:rsidRPr="0028490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84908" w:rsidP="00284908" w:rsidR="00284908" w:rsidRPr="00284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Za nekretninu stečajnog dužnika kao u izreci ovog rješenja, a temeljem odluke skupštine vjerovnika od 20. prosinca 2017. sklopljen je IV. Aneks ugovoru o kupoprodaji broj A1-4 od 17. srpnja 2007., te je predmetna nekretnina prodana kupcu Bauer grupa d.o.o. iz Samobora, Andrije Bijankinija 15, OIB: 22395608688.</w:t>
      </w:r>
    </w:p>
    <w:p w:rsidRDefault="00284908" w:rsidP="00284908" w:rsidR="00284908" w:rsidRPr="00284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Slijedom navedenog odlučeno je o brisanju</w:t>
      </w:r>
      <w:r>
        <w:rPr>
          <w:rFonts w:cs="Times New Roman" w:eastAsia="Times New Roman"/>
          <w:lang w:eastAsia="hr-HR"/>
        </w:rPr>
        <w:t xml:space="preserve"> upisa</w:t>
      </w:r>
      <w:r w:rsidRPr="00284908">
        <w:rPr>
          <w:rFonts w:cs="Times New Roman" w:eastAsia="Times New Roman"/>
          <w:lang w:eastAsia="hr-HR"/>
        </w:rPr>
        <w:t xml:space="preserve"> zabilježbe kao u izreci rješenja.</w:t>
      </w:r>
    </w:p>
    <w:p w:rsidRDefault="00284908" w:rsidP="00284908" w:rsidR="00284908" w:rsidRPr="00284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4908" w:rsidP="00284908" w:rsidR="00284908">
      <w:pPr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U Karlovcu, 4. rujna 2018.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                      </w:t>
      </w:r>
      <w:r w:rsidRPr="00284908">
        <w:rPr>
          <w:rFonts w:cs="Times New Roman" w:eastAsia="Times New Roman"/>
          <w:lang w:eastAsia="hr-HR"/>
        </w:rPr>
        <w:t>Za točnost otpravka-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908" w:rsidP="00284908" w:rsidR="00284908" w:rsidRPr="0028490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PRAVNA POUKA:</w:t>
      </w:r>
    </w:p>
    <w:p w:rsidRDefault="00284908" w:rsidP="00284908" w:rsidR="00284908" w:rsidRPr="0028490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8490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4908" w:rsidP="00284908" w:rsidR="00284908" w:rsidRPr="002849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9664478"/>
      <w:docPartObj>
        <w:docPartGallery w:val="Page Numbers (Top of Page)"/>
        <w:docPartUnique/>
      </w:docPartObj>
    </w:sdtPr>
    <w:sdtEndPr/>
    <w:sdtContent>
      <w:p w:rsidRDefault="00284908" w:rsidR="002849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486">
          <w:t>1</w:t>
        </w:r>
        <w:r>
          <w:fldChar w:fldCharType="end"/>
        </w:r>
      </w:p>
    </w:sdtContent>
  </w:sdt>
  <w:p w:rsidRDefault="00284908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08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486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47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St-245/2015-462</izvorni_sadrzaj>
    <derivirana_varijabla naziv="DomainObject.Oznaka_1">St-245/2015-462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St-245/2015-462</izvorni_sadrzaj>
    <derivirana_varijabla naziv="DomainObject.PoslovniBrojDokumenta_1">St-245/2015-462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51DF4-CFA8-417F-9DCC-56CF21596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1673</properties:Characters>
  <properties:Lines>55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2018-09-05T06:52:00Z</cp:lastPrinted>
  <dcterms:modified xmlns:xsi="http://www.w3.org/2001/XMLSchema-instance" xsi:type="dcterms:W3CDTF">2018-09-05T06:52:00Z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St-245/2015-462 / Odluka - Rješenje (odluka_St-245_2015-462.docx)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