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1594" w14:paraId="5c01594" w:rsidRDefault="00134945" w:rsidP="00D703B5" w:rsidR="00BE0209" w:rsidRPr="00D703B5">
      <w:pPr>
        <w:pStyle w:val="Naslov2"/>
        <w:jc w:val="right"/>
        <w15:collapsed w:val="false"/>
        <w:rPr>
          <w:b w:val="false"/>
        </w:rPr>
      </w:pPr>
      <w:r w:rsidRPr="00D703B5">
        <w:rPr>
          <w:b w:val="false"/>
          <w:bCs w:val="false"/>
        </w:rPr>
        <w:t xml:space="preserve"> </w:t>
      </w:r>
      <w:r w:rsidRPr="00D703B5">
        <w:rPr>
          <w:b w:val="false"/>
        </w:rPr>
        <w:t xml:space="preserve">                                                          </w:t>
      </w:r>
      <w:r w:rsidR="00226935" w:rsidRPr="00D703B5">
        <w:rPr>
          <w:b w:val="false"/>
        </w:rPr>
        <w:t xml:space="preserve">              </w:t>
      </w:r>
      <w:r w:rsidR="00A84947">
        <w:rPr>
          <w:b w:val="false"/>
        </w:rPr>
        <w:t xml:space="preserve">Broj: </w:t>
      </w:r>
      <w:proofErr w:type="spellStart"/>
      <w:r w:rsidR="00A84947">
        <w:rPr>
          <w:b w:val="false"/>
        </w:rPr>
        <w:t>Sp</w:t>
      </w:r>
      <w:proofErr w:type="spellEnd"/>
      <w:r w:rsidR="00A84947">
        <w:rPr>
          <w:b w:val="false"/>
        </w:rPr>
        <w:t>-9/2018</w:t>
      </w:r>
    </w:p>
    <w:p w:rsidRDefault="00BE0209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  </w:t>
      </w:r>
      <w:r w:rsidR="00F54831" w:rsidRPr="00D703B5">
        <w:rPr>
          <w:noProof/>
          <w:sz w:val="24"/>
          <w:szCs w:val="24"/>
        </w:rPr>
        <w:drawing>
          <wp:inline distR="0" distL="0" distB="0" distT="0">
            <wp:extent cy="707666" cx="564578"/>
            <wp:effectExtent b="0" r="6985" t="0" l="0"/>
            <wp:docPr descr="grb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734" cx="5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OPĆINSKI SUD U SPLITU</w:t>
      </w:r>
    </w:p>
    <w:p w:rsidRDefault="00134945" w:rsidP="00D703B5" w:rsidR="00134945" w:rsidRPr="00D703B5">
      <w:pPr>
        <w:jc w:val="both"/>
        <w:rPr>
          <w:bCs/>
          <w:sz w:val="24"/>
          <w:szCs w:val="24"/>
        </w:rPr>
      </w:pPr>
    </w:p>
    <w:p w:rsidRDefault="00501F1B" w:rsidP="00D703B5" w:rsidR="00501F1B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REPUBLIKA HRVATSKA</w:t>
      </w:r>
    </w:p>
    <w:p w:rsidRDefault="00501F1B" w:rsidP="00D703B5" w:rsidR="00501F1B" w:rsidRPr="00D703B5">
      <w:pPr>
        <w:jc w:val="center"/>
        <w:rPr>
          <w:bCs/>
          <w:sz w:val="24"/>
          <w:szCs w:val="24"/>
        </w:rPr>
      </w:pPr>
    </w:p>
    <w:p w:rsidRDefault="00BC2592" w:rsidP="00D703B5" w:rsidR="00BC2592" w:rsidRPr="00D703B5">
      <w:pPr>
        <w:jc w:val="center"/>
        <w:rPr>
          <w:bCs/>
          <w:sz w:val="24"/>
          <w:szCs w:val="24"/>
        </w:rPr>
      </w:pPr>
      <w:r w:rsidRPr="00D703B5">
        <w:rPr>
          <w:bCs/>
          <w:sz w:val="24"/>
          <w:szCs w:val="24"/>
        </w:rPr>
        <w:t>R J E Š E N J E</w:t>
      </w:r>
    </w:p>
    <w:p w:rsidRDefault="000D651F" w:rsidP="00D703B5" w:rsidR="000D651F" w:rsidRPr="00D703B5">
      <w:pPr>
        <w:jc w:val="both"/>
        <w:rPr>
          <w:bCs/>
          <w:sz w:val="24"/>
          <w:szCs w:val="24"/>
        </w:rPr>
      </w:pPr>
    </w:p>
    <w:p w:rsidRDefault="00394EAA" w:rsidP="00D703B5" w:rsidR="00D703B5" w:rsidRPr="00D703B5">
      <w:pPr>
        <w:pStyle w:val="Uvuenotijeloteksta"/>
        <w:spacing w:after="0"/>
        <w:ind w:left="0"/>
        <w:jc w:val="both"/>
        <w:rPr>
          <w:sz w:val="24"/>
          <w:szCs w:val="24"/>
        </w:rPr>
      </w:pPr>
      <w:r w:rsidRPr="00D703B5">
        <w:rPr>
          <w:bCs/>
          <w:sz w:val="24"/>
          <w:szCs w:val="24"/>
        </w:rPr>
        <w:tab/>
      </w:r>
      <w:r w:rsidR="00D703B5" w:rsidRPr="00D703B5">
        <w:rPr>
          <w:sz w:val="24"/>
          <w:szCs w:val="24"/>
        </w:rPr>
        <w:t xml:space="preserve">Općinski sud u Splitu, po sucu ovog suda Josi Puljiću, kao sucu pojedincu, u pravnoj stvari predlagatelja-stečajnog dužnika </w:t>
      </w:r>
      <w:r w:rsidR="00A84947">
        <w:rPr>
          <w:sz w:val="24"/>
          <w:szCs w:val="24"/>
        </w:rPr>
        <w:t xml:space="preserve">Željka </w:t>
      </w:r>
      <w:proofErr w:type="spellStart"/>
      <w:r w:rsidR="00A84947">
        <w:rPr>
          <w:sz w:val="24"/>
          <w:szCs w:val="24"/>
        </w:rPr>
        <w:t>Stapića</w:t>
      </w:r>
      <w:proofErr w:type="spellEnd"/>
      <w:r w:rsidR="00D703B5" w:rsidRPr="00D703B5">
        <w:rPr>
          <w:sz w:val="24"/>
          <w:szCs w:val="24"/>
        </w:rPr>
        <w:t xml:space="preserve"> iz Splita, </w:t>
      </w:r>
      <w:r w:rsidR="00A84947">
        <w:rPr>
          <w:sz w:val="24"/>
          <w:szCs w:val="24"/>
        </w:rPr>
        <w:t>Ulica Grada Gospića 1</w:t>
      </w:r>
      <w:r w:rsidR="00D703B5" w:rsidRPr="00D703B5">
        <w:rPr>
          <w:sz w:val="24"/>
          <w:szCs w:val="24"/>
        </w:rPr>
        <w:t xml:space="preserve">, OIB: </w:t>
      </w:r>
      <w:r w:rsidR="00A84947" w:rsidRPr="00A84947">
        <w:rPr>
          <w:sz w:val="24"/>
          <w:szCs w:val="24"/>
        </w:rPr>
        <w:t>15598013747</w:t>
      </w:r>
      <w:r w:rsidR="00D703B5" w:rsidRPr="00D703B5">
        <w:rPr>
          <w:sz w:val="24"/>
          <w:szCs w:val="24"/>
        </w:rPr>
        <w:t xml:space="preserve">, </w:t>
      </w:r>
      <w:r w:rsidR="00360829">
        <w:rPr>
          <w:sz w:val="24"/>
          <w:szCs w:val="24"/>
        </w:rPr>
        <w:t xml:space="preserve">kojeg zastupa punomoćnik Tomislav Krka, odvjetnik u Splitu, </w:t>
      </w:r>
      <w:bookmarkStart w:name="_GoBack" w:id="0"/>
      <w:bookmarkEnd w:id="0"/>
      <w:r w:rsidR="00D703B5" w:rsidRPr="00D703B5">
        <w:rPr>
          <w:sz w:val="24"/>
          <w:szCs w:val="24"/>
        </w:rPr>
        <w:t>radi stečaja potrošača nad imovinom predlagatelja, izvan ročišta, dana</w:t>
      </w:r>
      <w:r w:rsidR="00A84947">
        <w:rPr>
          <w:sz w:val="24"/>
          <w:szCs w:val="24"/>
        </w:rPr>
        <w:t xml:space="preserve"> 18</w:t>
      </w:r>
      <w:r w:rsidR="00D703B5" w:rsidRPr="00D703B5">
        <w:rPr>
          <w:sz w:val="24"/>
          <w:szCs w:val="24"/>
        </w:rPr>
        <w:t xml:space="preserve">.listopada 2018. 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pStyle w:val="Tijeloteksta"/>
        <w:jc w:val="center"/>
      </w:pPr>
      <w:r w:rsidRPr="00D703B5">
        <w:t xml:space="preserve">r i j e š i o  j e: 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I - Poziva se </w:t>
      </w:r>
      <w:r w:rsidR="00A84947">
        <w:rPr>
          <w:sz w:val="24"/>
          <w:szCs w:val="24"/>
        </w:rPr>
        <w:t xml:space="preserve">Željko </w:t>
      </w:r>
      <w:proofErr w:type="spellStart"/>
      <w:r w:rsidR="00A84947">
        <w:rPr>
          <w:sz w:val="24"/>
          <w:szCs w:val="24"/>
        </w:rPr>
        <w:t>Stapić</w:t>
      </w:r>
      <w:proofErr w:type="spellEnd"/>
      <w:r w:rsidRPr="00D703B5">
        <w:rPr>
          <w:sz w:val="24"/>
          <w:szCs w:val="24"/>
        </w:rPr>
        <w:t xml:space="preserve"> da u roku od 15 dana </w:t>
      </w:r>
      <w:r w:rsidR="00C07346">
        <w:rPr>
          <w:sz w:val="24"/>
          <w:szCs w:val="24"/>
        </w:rPr>
        <w:t xml:space="preserve">nakon pravomoćnosti ovog rješenja </w:t>
      </w:r>
      <w:r w:rsidRPr="00D703B5">
        <w:rPr>
          <w:sz w:val="24"/>
          <w:szCs w:val="24"/>
        </w:rPr>
        <w:t>predujmi troškove postupka na žiro račun suda prema sljedećim podacima: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Primatelj: Općinski sud u Splitu - predujam za troškove stečaja potrošača u iznosu od 1</w:t>
      </w:r>
      <w:r w:rsidR="007A4678">
        <w:rPr>
          <w:sz w:val="24"/>
          <w:szCs w:val="24"/>
        </w:rPr>
        <w:t>1</w:t>
      </w:r>
      <w:r w:rsidRPr="00D703B5">
        <w:rPr>
          <w:sz w:val="24"/>
          <w:szCs w:val="24"/>
        </w:rPr>
        <w:t>.000,00 kn</w:t>
      </w:r>
      <w:r w:rsidR="007A4678">
        <w:rPr>
          <w:sz w:val="24"/>
          <w:szCs w:val="24"/>
        </w:rPr>
        <w:t xml:space="preserve"> (</w:t>
      </w:r>
      <w:proofErr w:type="spellStart"/>
      <w:r w:rsidR="007A4678">
        <w:rPr>
          <w:sz w:val="24"/>
          <w:szCs w:val="24"/>
        </w:rPr>
        <w:t>jedanaesttisuća</w:t>
      </w:r>
      <w:proofErr w:type="spellEnd"/>
      <w:r w:rsidR="007A4678">
        <w:rPr>
          <w:sz w:val="24"/>
          <w:szCs w:val="24"/>
        </w:rPr>
        <w:t xml:space="preserve"> kuna)</w:t>
      </w:r>
      <w:r w:rsidRPr="00D703B5">
        <w:rPr>
          <w:sz w:val="24"/>
          <w:szCs w:val="24"/>
        </w:rPr>
        <w:t xml:space="preserve">, broj računa </w:t>
      </w:r>
      <w:r w:rsidRPr="00D703B5">
        <w:rPr>
          <w:bCs/>
          <w:sz w:val="24"/>
          <w:szCs w:val="24"/>
        </w:rPr>
        <w:t>HR6923900011300000195</w:t>
      </w:r>
      <w:r w:rsidRPr="00D703B5">
        <w:rPr>
          <w:sz w:val="24"/>
          <w:szCs w:val="24"/>
        </w:rPr>
        <w:t>, model: HR00, poziv na broj odobrenja 56-</w:t>
      </w:r>
      <w:r w:rsidR="00A84947">
        <w:rPr>
          <w:sz w:val="24"/>
          <w:szCs w:val="24"/>
        </w:rPr>
        <w:t>9-18</w:t>
      </w:r>
      <w:r w:rsidRPr="00D703B5">
        <w:rPr>
          <w:sz w:val="24"/>
          <w:szCs w:val="24"/>
        </w:rPr>
        <w:t>, opis plaćanja: predujam za troškove s</w:t>
      </w:r>
      <w:r w:rsidR="00A84947">
        <w:rPr>
          <w:sz w:val="24"/>
          <w:szCs w:val="24"/>
        </w:rPr>
        <w:t xml:space="preserve">tečaja potrošača u predmetu </w:t>
      </w:r>
      <w:proofErr w:type="spellStart"/>
      <w:r w:rsidR="00A84947">
        <w:rPr>
          <w:sz w:val="24"/>
          <w:szCs w:val="24"/>
        </w:rPr>
        <w:t>Sp</w:t>
      </w:r>
      <w:proofErr w:type="spellEnd"/>
      <w:r w:rsidR="00A84947">
        <w:rPr>
          <w:sz w:val="24"/>
          <w:szCs w:val="24"/>
        </w:rPr>
        <w:t>-9/2018</w:t>
      </w:r>
      <w:r w:rsidRPr="00D703B5">
        <w:rPr>
          <w:sz w:val="24"/>
          <w:szCs w:val="24"/>
        </w:rPr>
        <w:t xml:space="preserve">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Dokaz o uplati tj. jedan primjerak uplatnice </w:t>
      </w:r>
      <w:r w:rsidR="00F37FAB">
        <w:rPr>
          <w:sz w:val="24"/>
          <w:szCs w:val="24"/>
        </w:rPr>
        <w:t xml:space="preserve">treba </w:t>
      </w:r>
      <w:r w:rsidRPr="00D703B5">
        <w:rPr>
          <w:sz w:val="24"/>
          <w:szCs w:val="24"/>
        </w:rPr>
        <w:t xml:space="preserve">dostaviti u spis pozivom na broj spisa.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 xml:space="preserve">II - Prijedlog za provođenje postupka stečaja potrošača sud će odbaciti kao nedopušten, ako potrošač u gore navedenom roku ne uplati predujam (čl. 114. st. 5. Stečajnog zakona u vezi sa čl. 23. Zakona o stečaju potrošača – "Narodne novine" 100/15, dalje: ZSP). Nakon uplate predujma odlučit će se o prijedlogu za otvaranje stečajnog postupka.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Obrazloženje</w:t>
      </w:r>
    </w:p>
    <w:p w:rsidRDefault="00D703B5" w:rsidP="00A84947" w:rsidR="00D703B5" w:rsidRPr="00D703B5">
      <w:pPr>
        <w:jc w:val="both"/>
        <w:rPr>
          <w:color w:val="000000"/>
          <w:sz w:val="24"/>
          <w:szCs w:val="24"/>
        </w:rPr>
      </w:pPr>
    </w:p>
    <w:p w:rsidRDefault="00D703B5" w:rsidP="00D703B5" w:rsidR="00D703B5" w:rsidRPr="00D703B5">
      <w:pPr>
        <w:ind w:firstLine="601"/>
        <w:jc w:val="both"/>
        <w:rPr>
          <w:color w:val="000000"/>
          <w:sz w:val="24"/>
          <w:szCs w:val="24"/>
        </w:rPr>
      </w:pPr>
      <w:r w:rsidRPr="00D703B5">
        <w:rPr>
          <w:color w:val="000000"/>
          <w:sz w:val="24"/>
          <w:szCs w:val="24"/>
        </w:rPr>
        <w:t>Prema odredbi čl.45.st.1.ZSP troškove post</w:t>
      </w:r>
      <w:r w:rsidR="00DE633E">
        <w:rPr>
          <w:color w:val="000000"/>
          <w:sz w:val="24"/>
          <w:szCs w:val="24"/>
        </w:rPr>
        <w:t>upka stečaja potrošača predujmljuje</w:t>
      </w:r>
      <w:r w:rsidRPr="00D703B5">
        <w:rPr>
          <w:color w:val="000000"/>
          <w:sz w:val="24"/>
          <w:szCs w:val="24"/>
        </w:rPr>
        <w:t xml:space="preserve"> potrošač u paušalnom iznosu koji odredi sud, a koji ne može biti manji od 1.000,00 kn. Dakle, na sudu je da odredi iznos koji potrošač mora uplatiti s tim da pritom sud mora uzeti u obzir i sve druge relevantne podatke o možebitnom trajanju postupka, kao i propise koji uređuju odgovarajuću materiju troškova postupka. Uredbom o kriterijima i načinu obračuna i plaćanja nagrade povjerenicima u postupku stečaja potrošača ("Narodne novine" 13/16, dalje: Uredba) propisani su iznosi nagrada koji pripadaju povjerenicima. Te nagrade spadaju u troškove postupka spomenute u čl.45.ZSP, a koje troškove predlagatelj mora predujmiti. Tako je, primjerice, čl.5.st.1.Uredbe propisano da u slučajevima u kojima se otvoreni postupak stečaja potrošača provodi povjereniku pripada pravo na jednokratnu nagradu u iznosu od 1.000,00 kn</w:t>
      </w:r>
      <w:r w:rsidR="00371190">
        <w:rPr>
          <w:color w:val="000000"/>
          <w:sz w:val="24"/>
          <w:szCs w:val="24"/>
        </w:rPr>
        <w:t xml:space="preserve"> s tim da se nagrada uvećava i ovisno o vrijednosti unovčene imovine (čl.5.st.2.Uredbe)</w:t>
      </w:r>
      <w:r w:rsidRPr="00D703B5">
        <w:rPr>
          <w:color w:val="000000"/>
          <w:sz w:val="24"/>
          <w:szCs w:val="24"/>
        </w:rPr>
        <w:t xml:space="preserve">. Nadalje, za razdoblje provjere ponašanja povjereniku pripada pravo na nagradu u iznosu od 2.000,00 kuna do 20.000,00 kuna, za svaku godinu, ovisno o složenosti poslova koje obavlja (čl.8.st.1.Uredbe). Dakle, imajući u vidu citiranu odredbu te uzimajući u obzir da potrošač od imovine ima jedino </w:t>
      </w:r>
      <w:r w:rsidR="00A84947">
        <w:rPr>
          <w:color w:val="000000"/>
          <w:sz w:val="24"/>
          <w:szCs w:val="24"/>
        </w:rPr>
        <w:t>mirovinu</w:t>
      </w:r>
      <w:r w:rsidRPr="00D703B5">
        <w:rPr>
          <w:color w:val="000000"/>
          <w:sz w:val="24"/>
          <w:szCs w:val="24"/>
        </w:rPr>
        <w:t xml:space="preserve">, koja se ne može unovčiti jer </w:t>
      </w:r>
      <w:r w:rsidR="00A84947">
        <w:rPr>
          <w:color w:val="000000"/>
          <w:sz w:val="24"/>
          <w:szCs w:val="24"/>
        </w:rPr>
        <w:t>mirovina</w:t>
      </w:r>
      <w:r w:rsidRPr="00D703B5">
        <w:rPr>
          <w:color w:val="000000"/>
          <w:sz w:val="24"/>
          <w:szCs w:val="24"/>
        </w:rPr>
        <w:t xml:space="preserve"> je sama po sebi već novac, očito je da bi se u konkretnom slučaju moglo jedino otvoriti i istodobno zaključiti </w:t>
      </w:r>
      <w:r w:rsidRPr="00D703B5">
        <w:rPr>
          <w:color w:val="000000"/>
          <w:sz w:val="24"/>
          <w:szCs w:val="24"/>
        </w:rPr>
        <w:lastRenderedPageBreak/>
        <w:t xml:space="preserve">stečaj potrošača </w:t>
      </w:r>
      <w:r w:rsidR="003B08FC">
        <w:rPr>
          <w:color w:val="000000"/>
          <w:sz w:val="24"/>
          <w:szCs w:val="24"/>
        </w:rPr>
        <w:t xml:space="preserve">te odrediti razdoblje </w:t>
      </w:r>
      <w:r w:rsidRPr="00D703B5">
        <w:rPr>
          <w:color w:val="000000"/>
          <w:sz w:val="24"/>
          <w:szCs w:val="24"/>
        </w:rPr>
        <w:t>provjere ponašanja u trajanju od 5 godina, sve u skladu s čl.58.st.1.ZSP.</w:t>
      </w:r>
    </w:p>
    <w:p w:rsidRDefault="00D703B5" w:rsidP="00D703B5" w:rsidR="00D703B5" w:rsidRPr="00D703B5">
      <w:pPr>
        <w:ind w:firstLine="600"/>
        <w:jc w:val="both"/>
        <w:rPr>
          <w:color w:val="000000"/>
          <w:sz w:val="24"/>
          <w:szCs w:val="24"/>
        </w:rPr>
      </w:pPr>
      <w:r w:rsidRPr="00D703B5">
        <w:rPr>
          <w:color w:val="000000"/>
          <w:sz w:val="24"/>
          <w:szCs w:val="24"/>
        </w:rPr>
        <w:t>Nadalje, prema čl. 94.st.1.Stečajnog zakona, koji se primjenjuje na odgovarajući način temeljem čl.23.ZSP-a, stečajni povjerenik ima pravo i na naknadu stvarnih troškova. Pod tim se svakako mogu smat</w:t>
      </w:r>
      <w:r w:rsidR="00E029C2">
        <w:rPr>
          <w:color w:val="000000"/>
          <w:sz w:val="24"/>
          <w:szCs w:val="24"/>
        </w:rPr>
        <w:t>rati i različiti</w:t>
      </w:r>
      <w:r w:rsidR="00CE0A3D">
        <w:rPr>
          <w:color w:val="000000"/>
          <w:sz w:val="24"/>
          <w:szCs w:val="24"/>
        </w:rPr>
        <w:t xml:space="preserve"> troškovi koji mogu nastati</w:t>
      </w:r>
      <w:r w:rsidRPr="00D703B5">
        <w:rPr>
          <w:color w:val="000000"/>
          <w:sz w:val="24"/>
          <w:szCs w:val="24"/>
        </w:rPr>
        <w:t xml:space="preserve"> stečajnom povjereniku</w:t>
      </w:r>
      <w:r w:rsidR="00CE0A3D">
        <w:rPr>
          <w:color w:val="000000"/>
          <w:sz w:val="24"/>
          <w:szCs w:val="24"/>
        </w:rPr>
        <w:t>,</w:t>
      </w:r>
      <w:r w:rsidRPr="00D703B5">
        <w:rPr>
          <w:color w:val="000000"/>
          <w:sz w:val="24"/>
          <w:szCs w:val="24"/>
        </w:rPr>
        <w:t xml:space="preserve"> </w:t>
      </w:r>
      <w:r w:rsidR="00CE0A3D">
        <w:rPr>
          <w:color w:val="000000"/>
          <w:sz w:val="24"/>
          <w:szCs w:val="24"/>
        </w:rPr>
        <w:t>kao</w:t>
      </w:r>
      <w:r w:rsidRPr="00D703B5">
        <w:rPr>
          <w:color w:val="000000"/>
          <w:sz w:val="24"/>
          <w:szCs w:val="24"/>
        </w:rPr>
        <w:t xml:space="preserve"> na primjer troškovi poštari</w:t>
      </w:r>
      <w:r w:rsidR="00CE0A3D">
        <w:rPr>
          <w:color w:val="000000"/>
          <w:sz w:val="24"/>
          <w:szCs w:val="24"/>
        </w:rPr>
        <w:t>ne prilikom dostave izvješća sudu</w:t>
      </w:r>
      <w:r w:rsidRPr="00D703B5">
        <w:rPr>
          <w:color w:val="000000"/>
          <w:sz w:val="24"/>
          <w:szCs w:val="24"/>
        </w:rPr>
        <w:t xml:space="preserve">, troškovi upotrebe telefona radi kontaktiranja s potrošačem, eventualni putni troškovi i slično.   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ab/>
        <w:t>Kako je utvrđeno da bi razdoblje provjere ponašanja moglo trajati 5 godina i da bi povjereniku mogli nastati i stvarni troškovi, to je procijenjeno da bi trebalo predujmiti iznos od 11.000,00 kuna pa je odlu</w:t>
      </w:r>
      <w:r w:rsidR="00A84947">
        <w:rPr>
          <w:sz w:val="24"/>
          <w:szCs w:val="24"/>
        </w:rPr>
        <w:t>čeno kao u izreci ovog rješenja</w:t>
      </w:r>
      <w:r w:rsidRPr="00D703B5">
        <w:rPr>
          <w:sz w:val="24"/>
          <w:szCs w:val="24"/>
        </w:rPr>
        <w:t>.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</w:p>
    <w:p w:rsidRDefault="00A84947" w:rsidP="00D703B5" w:rsidR="00D703B5" w:rsidRPr="00D703B5">
      <w:pPr>
        <w:jc w:val="center"/>
        <w:rPr>
          <w:sz w:val="24"/>
          <w:szCs w:val="24"/>
        </w:rPr>
      </w:pPr>
      <w:r>
        <w:rPr>
          <w:sz w:val="24"/>
          <w:szCs w:val="24"/>
        </w:rPr>
        <w:t>U Splitu, 18</w:t>
      </w:r>
      <w:r w:rsidR="00D703B5" w:rsidRPr="00D703B5">
        <w:rPr>
          <w:sz w:val="24"/>
          <w:szCs w:val="24"/>
        </w:rPr>
        <w:t>.listopada 2018.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 xml:space="preserve">        </w:t>
      </w:r>
      <w:r w:rsidRPr="00D703B5">
        <w:rPr>
          <w:sz w:val="24"/>
          <w:szCs w:val="24"/>
        </w:rPr>
        <w:tab/>
        <w:t>SUDAC</w:t>
      </w: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</w:p>
    <w:p w:rsidRDefault="00D703B5" w:rsidP="00D703B5" w:rsidR="00D703B5" w:rsidRPr="00D703B5">
      <w:pPr>
        <w:ind w:firstLine="720" w:left="5760"/>
        <w:jc w:val="right"/>
        <w:rPr>
          <w:sz w:val="24"/>
          <w:szCs w:val="24"/>
        </w:rPr>
      </w:pPr>
      <w:r w:rsidRPr="00D703B5">
        <w:rPr>
          <w:sz w:val="24"/>
          <w:szCs w:val="24"/>
        </w:rPr>
        <w:t>Joso Puljić</w:t>
      </w:r>
    </w:p>
    <w:p w:rsidRDefault="00D703B5" w:rsidP="00D703B5" w:rsidR="00D703B5" w:rsidRPr="00D703B5">
      <w:pPr>
        <w:pStyle w:val="Naslov1"/>
        <w:ind w:firstLine="720"/>
        <w:rPr>
          <w:b w:val="false"/>
        </w:rPr>
      </w:pPr>
    </w:p>
    <w:p w:rsidRDefault="00D703B5" w:rsidP="00D703B5" w:rsidR="00D703B5" w:rsidRPr="00D703B5">
      <w:pPr>
        <w:pStyle w:val="Naslov1"/>
        <w:rPr>
          <w:b w:val="false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>UPUTA O PRAVNOM LIJEKU:</w:t>
      </w:r>
    </w:p>
    <w:p w:rsidRDefault="00D703B5" w:rsidP="00D703B5" w:rsidR="00D703B5" w:rsidRPr="00D703B5">
      <w:pPr>
        <w:jc w:val="both"/>
        <w:rPr>
          <w:sz w:val="24"/>
          <w:szCs w:val="24"/>
        </w:rPr>
      </w:pPr>
      <w:r w:rsidRPr="00D703B5">
        <w:rPr>
          <w:sz w:val="24"/>
          <w:szCs w:val="24"/>
        </w:rPr>
        <w:t xml:space="preserve">Protiv rješenja dopuštena je žalba u roku od 15 dana od dostave odluke. Žalba se podnosi ovom sudu u 2 primjerka, a o žalbi odlučuje nadležni županijski sud. </w:t>
      </w:r>
    </w:p>
    <w:p w:rsidRDefault="00D703B5" w:rsidP="00D703B5" w:rsidR="00D703B5" w:rsidRPr="00D703B5">
      <w:pPr>
        <w:ind w:firstLine="720"/>
        <w:jc w:val="both"/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DNA:</w:t>
      </w:r>
    </w:p>
    <w:p w:rsidRDefault="00D703B5" w:rsidP="00D703B5" w:rsidR="00D703B5" w:rsidRPr="00D703B5">
      <w:pPr>
        <w:rPr>
          <w:sz w:val="24"/>
          <w:szCs w:val="24"/>
        </w:rPr>
      </w:pPr>
      <w:r w:rsidRPr="00D703B5">
        <w:rPr>
          <w:sz w:val="24"/>
          <w:szCs w:val="24"/>
        </w:rPr>
        <w:t>-</w:t>
      </w:r>
      <w:proofErr w:type="spellStart"/>
      <w:r w:rsidR="00A84947">
        <w:rPr>
          <w:sz w:val="24"/>
          <w:szCs w:val="24"/>
        </w:rPr>
        <w:t>pun.</w:t>
      </w:r>
      <w:r w:rsidRPr="00D703B5">
        <w:rPr>
          <w:sz w:val="24"/>
          <w:szCs w:val="24"/>
        </w:rPr>
        <w:t>predlagatelj</w:t>
      </w:r>
      <w:r w:rsidR="00A84947">
        <w:rPr>
          <w:sz w:val="24"/>
          <w:szCs w:val="24"/>
        </w:rPr>
        <w:t>a</w:t>
      </w:r>
      <w:proofErr w:type="spellEnd"/>
      <w:r w:rsidRPr="00D703B5">
        <w:rPr>
          <w:sz w:val="24"/>
          <w:szCs w:val="24"/>
        </w:rPr>
        <w:t xml:space="preserve"> (putem e-oglasne ploče)</w:t>
      </w: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rPr>
          <w:sz w:val="24"/>
          <w:szCs w:val="24"/>
        </w:rPr>
      </w:pP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 xml:space="preserve">Za točnost otpravka </w:t>
      </w:r>
    </w:p>
    <w:p w:rsidRDefault="00D703B5" w:rsidP="00D703B5" w:rsidR="00D703B5" w:rsidRPr="00D703B5">
      <w:pPr>
        <w:jc w:val="center"/>
        <w:rPr>
          <w:sz w:val="24"/>
          <w:szCs w:val="24"/>
        </w:rPr>
      </w:pPr>
      <w:r w:rsidRPr="00D703B5">
        <w:rPr>
          <w:sz w:val="24"/>
          <w:szCs w:val="24"/>
        </w:rPr>
        <w:t>ovlašteni službenik Mirjana Parat</w:t>
      </w:r>
    </w:p>
    <w:p w:rsidRDefault="00D703B5" w:rsidP="00D703B5" w:rsidR="00D703B5" w:rsidRPr="00D703B5">
      <w:pPr>
        <w:pStyle w:val="Bezproreda"/>
        <w:rPr>
          <w:rFonts w:cs="Times New Roman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p w:rsidRDefault="00D703B5" w:rsidP="00D703B5" w:rsidR="00D703B5" w:rsidRPr="00D703B5">
      <w:pPr>
        <w:jc w:val="both"/>
        <w:rPr>
          <w:sz w:val="24"/>
          <w:szCs w:val="24"/>
        </w:rPr>
      </w:pPr>
    </w:p>
    <w:sectPr w:rsidSect="00501F1B" w:rsidR="00D703B5" w:rsidRPr="00D703B5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389" w:rsidR="003B1389">
      <w:r>
        <w:separator/>
      </w:r>
    </w:p>
  </w:endnote>
  <w:endnote w:id="0" w:type="continuationSeparator">
    <w:p w:rsidRDefault="003B1389" w:rsidR="003B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389" w:rsidR="003B1389">
      <w:r>
        <w:separator/>
      </w:r>
    </w:p>
  </w:footnote>
  <w:footnote w:id="0" w:type="continuationSeparator">
    <w:p w:rsidRDefault="003B1389" w:rsidR="003B1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39B" w:rsidR="0028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03B5" w:rsidR="0028139B" w:rsidRPr="00226935">
    <w:pPr>
      <w:pStyle w:val="Zaglavlje"/>
      <w:jc w:val="right"/>
    </w:pPr>
    <w:proofErr w:type="spellStart"/>
    <w:r>
      <w:t>Sp</w:t>
    </w:r>
    <w:proofErr w:type="spellEnd"/>
    <w:r>
      <w:t>-</w:t>
    </w:r>
    <w:r w:rsidR="00A84947">
      <w:t>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95A62"/>
    <w:multiLevelType w:val="hybridMultilevel"/>
    <w:tmpl w:val="81E23292"/>
    <w:lvl w:tplc="B44448C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A9A0880"/>
    <w:multiLevelType w:val="hybridMultilevel"/>
    <w:tmpl w:val="F4564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631A3"/>
    <w:multiLevelType w:val="hybridMultilevel"/>
    <w:tmpl w:val="51324576"/>
    <w:lvl w:tplc="B1AA3B9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CF8379E"/>
    <w:multiLevelType w:val="hybridMultilevel"/>
    <w:tmpl w:val="1A4E6486"/>
    <w:lvl w:tplc="EC622B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C68"/>
    <w:rsid w:val="00006A5C"/>
    <w:rsid w:val="000A6EC9"/>
    <w:rsid w:val="000D3E99"/>
    <w:rsid w:val="000D497B"/>
    <w:rsid w:val="000D651F"/>
    <w:rsid w:val="000F0242"/>
    <w:rsid w:val="00134945"/>
    <w:rsid w:val="00164F12"/>
    <w:rsid w:val="00171827"/>
    <w:rsid w:val="0019137F"/>
    <w:rsid w:val="001D45A6"/>
    <w:rsid w:val="001E0E30"/>
    <w:rsid w:val="001E405C"/>
    <w:rsid w:val="00202A15"/>
    <w:rsid w:val="00212D45"/>
    <w:rsid w:val="00226935"/>
    <w:rsid w:val="00263ABC"/>
    <w:rsid w:val="002641F8"/>
    <w:rsid w:val="0028139B"/>
    <w:rsid w:val="002A66EE"/>
    <w:rsid w:val="002B0C41"/>
    <w:rsid w:val="002F3B68"/>
    <w:rsid w:val="002F5EAD"/>
    <w:rsid w:val="00303D60"/>
    <w:rsid w:val="0033310E"/>
    <w:rsid w:val="003349B3"/>
    <w:rsid w:val="00337542"/>
    <w:rsid w:val="00341B6E"/>
    <w:rsid w:val="00356FF8"/>
    <w:rsid w:val="00360829"/>
    <w:rsid w:val="00371190"/>
    <w:rsid w:val="00394EAA"/>
    <w:rsid w:val="003A3CD0"/>
    <w:rsid w:val="003B08FC"/>
    <w:rsid w:val="003B1389"/>
    <w:rsid w:val="003B25EE"/>
    <w:rsid w:val="003C6B25"/>
    <w:rsid w:val="003D4B63"/>
    <w:rsid w:val="00440C8A"/>
    <w:rsid w:val="00454E87"/>
    <w:rsid w:val="0047061A"/>
    <w:rsid w:val="00475610"/>
    <w:rsid w:val="004B198B"/>
    <w:rsid w:val="004C5297"/>
    <w:rsid w:val="004D4D90"/>
    <w:rsid w:val="004D7C16"/>
    <w:rsid w:val="00501109"/>
    <w:rsid w:val="00501F1B"/>
    <w:rsid w:val="005603A8"/>
    <w:rsid w:val="00567CEB"/>
    <w:rsid w:val="005A5E6A"/>
    <w:rsid w:val="005C71F8"/>
    <w:rsid w:val="005D045D"/>
    <w:rsid w:val="005E134E"/>
    <w:rsid w:val="00603C68"/>
    <w:rsid w:val="00622790"/>
    <w:rsid w:val="00646BAD"/>
    <w:rsid w:val="00661C8C"/>
    <w:rsid w:val="00673CE2"/>
    <w:rsid w:val="006869F4"/>
    <w:rsid w:val="0069261E"/>
    <w:rsid w:val="006C374A"/>
    <w:rsid w:val="006C4E7C"/>
    <w:rsid w:val="006D5D62"/>
    <w:rsid w:val="006F5B2A"/>
    <w:rsid w:val="00743D22"/>
    <w:rsid w:val="00757AA5"/>
    <w:rsid w:val="007927BF"/>
    <w:rsid w:val="00792C7B"/>
    <w:rsid w:val="0079411B"/>
    <w:rsid w:val="007A4678"/>
    <w:rsid w:val="007C0341"/>
    <w:rsid w:val="007C30BE"/>
    <w:rsid w:val="008079E2"/>
    <w:rsid w:val="008274F3"/>
    <w:rsid w:val="0084206D"/>
    <w:rsid w:val="00853F40"/>
    <w:rsid w:val="0085400B"/>
    <w:rsid w:val="008827F8"/>
    <w:rsid w:val="008E4192"/>
    <w:rsid w:val="008F21A3"/>
    <w:rsid w:val="00907AEF"/>
    <w:rsid w:val="00947702"/>
    <w:rsid w:val="009D6A1A"/>
    <w:rsid w:val="009E6210"/>
    <w:rsid w:val="009E78CF"/>
    <w:rsid w:val="009F21FC"/>
    <w:rsid w:val="00A42E8F"/>
    <w:rsid w:val="00A43CD9"/>
    <w:rsid w:val="00A57A86"/>
    <w:rsid w:val="00A6587B"/>
    <w:rsid w:val="00A75AC8"/>
    <w:rsid w:val="00A77242"/>
    <w:rsid w:val="00A8271E"/>
    <w:rsid w:val="00A84947"/>
    <w:rsid w:val="00AA177F"/>
    <w:rsid w:val="00AC4D89"/>
    <w:rsid w:val="00B02B35"/>
    <w:rsid w:val="00B17887"/>
    <w:rsid w:val="00B412AA"/>
    <w:rsid w:val="00B602F8"/>
    <w:rsid w:val="00B62588"/>
    <w:rsid w:val="00B659A5"/>
    <w:rsid w:val="00B65C91"/>
    <w:rsid w:val="00BA1CBB"/>
    <w:rsid w:val="00BA73BD"/>
    <w:rsid w:val="00BC2592"/>
    <w:rsid w:val="00BC45AB"/>
    <w:rsid w:val="00BE0209"/>
    <w:rsid w:val="00C07346"/>
    <w:rsid w:val="00C3332C"/>
    <w:rsid w:val="00C60D8E"/>
    <w:rsid w:val="00C61B71"/>
    <w:rsid w:val="00C6691D"/>
    <w:rsid w:val="00C7595D"/>
    <w:rsid w:val="00CB260C"/>
    <w:rsid w:val="00CD5B39"/>
    <w:rsid w:val="00CE0A3D"/>
    <w:rsid w:val="00D1008A"/>
    <w:rsid w:val="00D42DDE"/>
    <w:rsid w:val="00D47CD9"/>
    <w:rsid w:val="00D703B5"/>
    <w:rsid w:val="00D70C1A"/>
    <w:rsid w:val="00D97BAD"/>
    <w:rsid w:val="00DE633E"/>
    <w:rsid w:val="00E029C2"/>
    <w:rsid w:val="00E2681F"/>
    <w:rsid w:val="00E86F35"/>
    <w:rsid w:val="00EC5ECE"/>
    <w:rsid w:val="00EE51E6"/>
    <w:rsid w:val="00F16F59"/>
    <w:rsid w:val="00F24F63"/>
    <w:rsid w:val="00F37FAB"/>
    <w:rsid w:val="00F54831"/>
    <w:rsid w:val="00F65992"/>
    <w:rsid w:val="00F70B7E"/>
    <w:rsid w:val="00F7459E"/>
    <w:rsid w:val="00F83BF0"/>
    <w:rsid w:val="00FA09D5"/>
    <w:rsid w:val="00FB5B1A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T-98-2" w:type="paragraph">
    <w:name w:val="T-9/8-2"/>
    <w:rsid w:val="00F65992"/>
    <w:pPr>
      <w:widowControl w:val="false"/>
      <w:tabs>
        <w:tab w:pos="2153" w:val="left"/>
      </w:tabs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20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T-98-2" w:type="paragraph">
    <w:name w:val="T-9/8-2"/>
    <w:rsid w:val="00F65992"/>
    <w:pPr>
      <w:widowControl w:val="0"/>
      <w:tabs>
        <w:tab w:pos="2153" w:val="left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20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2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7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599</properties:Words>
  <properties:Characters>3417</properties:Characters>
  <properties:Lines>28</properties:Lines>
  <properties:Paragraphs>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Broj: S</vt:lpstr>
      <vt:lpstr/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2018-10-18T07:46:00Z</dcterms:created>
  <dc:creator>553y7f8</dc:creator>
  <cp:lastModifiedBy>Joso Puljić</cp:lastModifiedBy>
  <cp:lastPrinted>2007-07-11T13:31:00Z</cp:lastPrinted>
  <dcterms:modified xmlns:xsi="http://www.w3.org/2001/XMLSchema-instance" xsi:type="dcterms:W3CDTF">2018-10-18T07:57:00Z</dcterms:modified>
  <cp:revision>3</cp:revision>
  <dc:title>REPUBLIKA HRVATSKA</dc:title>
</cp:coreProperties>
</file>