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04b0" w14:paraId="a4b04b0" w:rsidRDefault="00FD1E45" w:rsidP="00FD1E45" w:rsidR="00FD1E45" w:rsidRPr="00F967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55D" w:rsidP="007E255D" w:rsidR="007E255D" w:rsidRPr="005812DA">
      <w:pPr>
        <w:rPr>
          <w:sz w:val="22"/>
          <w:szCs w:val="22"/>
        </w:rPr>
      </w:pPr>
    </w:p>
    <w:p w:rsidRDefault="00D534B6" w:rsidP="002B2C07" w:rsidR="002B2C07"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descr="C:\Users\vsvecak1\Desktop\ggg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svecak1\Desktop\ggg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D534B6" w:rsidP="002B2C07" w:rsidR="00D534B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2C07" w:rsidRPr="003B182B">
        <w:rPr>
          <w:sz w:val="24"/>
          <w:szCs w:val="24"/>
        </w:rPr>
        <w:t xml:space="preserve">Zagreb, Amruševa 2/II                  </w:t>
      </w:r>
    </w:p>
    <w:p w:rsidRDefault="00D534B6" w:rsidP="002B2C07" w:rsidR="00D534B6">
      <w:pPr>
        <w:rPr>
          <w:sz w:val="24"/>
          <w:szCs w:val="24"/>
        </w:rPr>
      </w:pPr>
    </w:p>
    <w:p w:rsidRDefault="00D534B6" w:rsidP="002B2C07" w:rsidR="00D534B6">
      <w:pPr>
        <w:rPr>
          <w:sz w:val="24"/>
          <w:szCs w:val="24"/>
        </w:rPr>
      </w:pPr>
    </w:p>
    <w:p w:rsidRDefault="002B2C07" w:rsidP="00D534B6" w:rsidR="002B2C07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D534B6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D534B6" w:rsidP="002B2C07" w:rsidR="00D534B6" w:rsidRPr="003B182B">
      <w:pPr>
        <w:rPr>
          <w:sz w:val="24"/>
          <w:szCs w:val="24"/>
        </w:rPr>
      </w:pPr>
    </w:p>
    <w:p w:rsidRDefault="002B2C07" w:rsidP="002B2C07" w:rsidR="002B2C07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2B2C07" w:rsidP="002B2C07" w:rsidR="002B2C07">
      <w:pPr>
        <w:jc w:val="center"/>
        <w:rPr>
          <w:sz w:val="24"/>
          <w:szCs w:val="24"/>
        </w:rPr>
      </w:pPr>
    </w:p>
    <w:p w:rsidRDefault="002B2C07" w:rsidP="00D534B6" w:rsidR="002B2C07">
      <w:pPr>
        <w:ind w:firstLine="708"/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</w:t>
      </w:r>
      <w:r w:rsidR="00D534B6">
        <w:rPr>
          <w:sz w:val="24"/>
          <w:szCs w:val="24"/>
        </w:rPr>
        <w:t>sutkinji Jasminki Gadža</w:t>
      </w:r>
      <w:r w:rsidRPr="00E331FD">
        <w:rPr>
          <w:sz w:val="24"/>
          <w:szCs w:val="24"/>
        </w:rPr>
        <w:t xml:space="preserve">, u stečajnom predmetu nad dužnikom </w:t>
      </w:r>
      <w:r w:rsidR="00701993">
        <w:rPr>
          <w:sz w:val="24"/>
          <w:szCs w:val="24"/>
        </w:rPr>
        <w:t xml:space="preserve">DRVO SERTIĆ d.o.o., Zagreb, Selska </w:t>
      </w:r>
      <w:r w:rsidR="00BB59AF">
        <w:rPr>
          <w:sz w:val="24"/>
          <w:szCs w:val="24"/>
        </w:rPr>
        <w:t>cesta 86/A, OIB: 59571178464, 22</w:t>
      </w:r>
      <w:r w:rsidR="00701993">
        <w:rPr>
          <w:sz w:val="24"/>
          <w:szCs w:val="24"/>
        </w:rPr>
        <w:t>. studenog 2018</w:t>
      </w:r>
      <w:r>
        <w:rPr>
          <w:sz w:val="24"/>
          <w:szCs w:val="24"/>
        </w:rPr>
        <w:t xml:space="preserve">. </w:t>
      </w:r>
    </w:p>
    <w:p w:rsidRDefault="00D534B6" w:rsidP="00D534B6" w:rsidR="00D534B6">
      <w:pPr>
        <w:ind w:firstLine="708"/>
        <w:jc w:val="both"/>
        <w:rPr>
          <w:sz w:val="24"/>
          <w:szCs w:val="24"/>
        </w:rPr>
      </w:pPr>
    </w:p>
    <w:p w:rsidRDefault="00F401AD" w:rsidP="00181DE8" w:rsidR="00181DE8" w:rsidRPr="00D534B6">
      <w:pPr>
        <w:jc w:val="center"/>
        <w:rPr>
          <w:sz w:val="24"/>
          <w:szCs w:val="24"/>
        </w:rPr>
      </w:pPr>
      <w:r w:rsidRPr="00D534B6">
        <w:rPr>
          <w:sz w:val="24"/>
          <w:szCs w:val="24"/>
        </w:rPr>
        <w:t>r i j e š i o    j e</w:t>
      </w:r>
    </w:p>
    <w:p w:rsidRDefault="00181DE8" w:rsidP="00181DE8" w:rsidR="00181DE8" w:rsidRPr="00F96755">
      <w:pPr>
        <w:jc w:val="both"/>
        <w:rPr>
          <w:b/>
          <w:sz w:val="24"/>
          <w:szCs w:val="24"/>
        </w:rPr>
      </w:pPr>
    </w:p>
    <w:p w:rsidRDefault="00496F38" w:rsidP="002B2C07" w:rsidR="00496F38">
      <w:pPr>
        <w:ind w:firstLine="708"/>
        <w:jc w:val="both"/>
        <w:rPr>
          <w:sz w:val="24"/>
          <w:szCs w:val="24"/>
        </w:rPr>
      </w:pPr>
      <w:r w:rsidRPr="00496F38">
        <w:rPr>
          <w:sz w:val="24"/>
          <w:szCs w:val="24"/>
        </w:rPr>
        <w:t>Odbacuje se prijava tražbine vjerovnika Tom</w:t>
      </w:r>
      <w:r>
        <w:rPr>
          <w:sz w:val="24"/>
          <w:szCs w:val="24"/>
        </w:rPr>
        <w:t>e</w:t>
      </w:r>
      <w:r w:rsidRPr="00496F38">
        <w:rPr>
          <w:sz w:val="24"/>
          <w:szCs w:val="24"/>
        </w:rPr>
        <w:t xml:space="preserve"> Lujić</w:t>
      </w:r>
      <w:r>
        <w:rPr>
          <w:sz w:val="24"/>
          <w:szCs w:val="24"/>
        </w:rPr>
        <w:t xml:space="preserve">a iz Rajića, </w:t>
      </w:r>
      <w:r w:rsidR="008E01A6">
        <w:rPr>
          <w:sz w:val="24"/>
          <w:szCs w:val="24"/>
        </w:rPr>
        <w:t xml:space="preserve">OIB: 00269745537 </w:t>
      </w:r>
      <w:r w:rsidRPr="00496F38">
        <w:rPr>
          <w:sz w:val="24"/>
          <w:szCs w:val="24"/>
        </w:rPr>
        <w:t>kao nepravovremen</w:t>
      </w:r>
      <w:r>
        <w:rPr>
          <w:sz w:val="24"/>
          <w:szCs w:val="24"/>
        </w:rPr>
        <w:t>a</w:t>
      </w:r>
      <w:r w:rsidRPr="00496F38">
        <w:rPr>
          <w:sz w:val="24"/>
          <w:szCs w:val="24"/>
        </w:rPr>
        <w:t>.</w:t>
      </w:r>
    </w:p>
    <w:p w:rsidRDefault="00D534B6" w:rsidP="002B2C07" w:rsidR="00D534B6">
      <w:pPr>
        <w:ind w:firstLine="708"/>
        <w:jc w:val="both"/>
        <w:rPr>
          <w:sz w:val="24"/>
          <w:szCs w:val="24"/>
        </w:rPr>
      </w:pPr>
    </w:p>
    <w:p w:rsidRDefault="00D534B6" w:rsidP="002B2C07" w:rsidR="00D534B6" w:rsidRPr="00A14B23">
      <w:pPr>
        <w:ind w:firstLine="708"/>
        <w:jc w:val="both"/>
        <w:rPr>
          <w:sz w:val="24"/>
          <w:szCs w:val="24"/>
        </w:rPr>
      </w:pPr>
    </w:p>
    <w:p w:rsidRDefault="00F401AD" w:rsidP="00F401AD" w:rsidR="00F401AD">
      <w:pPr>
        <w:jc w:val="center"/>
        <w:rPr>
          <w:sz w:val="24"/>
          <w:szCs w:val="24"/>
        </w:rPr>
      </w:pPr>
      <w:r w:rsidRPr="00F96755">
        <w:rPr>
          <w:sz w:val="24"/>
          <w:szCs w:val="24"/>
        </w:rPr>
        <w:t>Obrazloženje</w:t>
      </w:r>
    </w:p>
    <w:p w:rsidRDefault="00496F38" w:rsidP="00F401AD" w:rsidR="00496F38">
      <w:pPr>
        <w:jc w:val="center"/>
        <w:rPr>
          <w:sz w:val="24"/>
          <w:szCs w:val="24"/>
        </w:rPr>
      </w:pPr>
    </w:p>
    <w:p w:rsidRDefault="00496F38" w:rsidP="00496F38" w:rsidR="00496F38">
      <w:pPr>
        <w:ind w:firstLine="708"/>
        <w:jc w:val="both"/>
        <w:rPr>
          <w:sz w:val="24"/>
          <w:szCs w:val="24"/>
        </w:rPr>
      </w:pPr>
      <w:r w:rsidRPr="00496F38">
        <w:rPr>
          <w:sz w:val="24"/>
          <w:szCs w:val="24"/>
        </w:rPr>
        <w:t>U stečajnom postupku nad dužnikom DRVO SERTIĆ d.o.o., Zagreb, Selska cesta 86/A, OIB: 59571178464</w:t>
      </w:r>
      <w:r>
        <w:rPr>
          <w:sz w:val="24"/>
          <w:szCs w:val="24"/>
        </w:rPr>
        <w:t xml:space="preserve"> </w:t>
      </w:r>
      <w:r w:rsidRPr="00496F38">
        <w:rPr>
          <w:sz w:val="24"/>
          <w:szCs w:val="24"/>
        </w:rPr>
        <w:t xml:space="preserve">opće ispitno ročište održano je </w:t>
      </w:r>
      <w:r>
        <w:rPr>
          <w:sz w:val="24"/>
          <w:szCs w:val="24"/>
        </w:rPr>
        <w:t>8. svibnja 2015</w:t>
      </w:r>
      <w:r w:rsidRPr="00496F38">
        <w:rPr>
          <w:sz w:val="24"/>
          <w:szCs w:val="24"/>
        </w:rPr>
        <w:t>. na kojem su ispitane i raspravljene sve prijavljene tražbine pristigle u roku određenom u rješenju o otvaranju stečajnog postupka.</w:t>
      </w:r>
    </w:p>
    <w:p w:rsidRDefault="00496F38" w:rsidP="00496F38" w:rsidR="00496F38">
      <w:pPr>
        <w:ind w:firstLine="708"/>
        <w:jc w:val="both"/>
        <w:rPr>
          <w:sz w:val="24"/>
          <w:szCs w:val="24"/>
        </w:rPr>
      </w:pPr>
    </w:p>
    <w:p w:rsidRDefault="00BB59AF" w:rsidP="00BB59AF" w:rsidR="00BB59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Stečajna</w:t>
      </w:r>
      <w:r w:rsidR="00496F38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="00496F38">
        <w:rPr>
          <w:sz w:val="24"/>
          <w:szCs w:val="24"/>
        </w:rPr>
        <w:t xml:space="preserve"> je u svom izvješću o tijeku stečajnog postupka i stanju stečajne mase podnese</w:t>
      </w:r>
      <w:r>
        <w:rPr>
          <w:sz w:val="24"/>
          <w:szCs w:val="24"/>
        </w:rPr>
        <w:t>nom 18. siječnja 2018. navela da</w:t>
      </w:r>
      <w:r w:rsidR="005A2658">
        <w:rPr>
          <w:sz w:val="24"/>
          <w:szCs w:val="24"/>
        </w:rPr>
        <w:t xml:space="preserve"> Tomo Lujić kao bivši radnik stečajnog dužnika nije podnio prijavu tražbine pravovremeno već nakon proteka rokova</w:t>
      </w:r>
      <w:r>
        <w:rPr>
          <w:sz w:val="24"/>
          <w:szCs w:val="24"/>
        </w:rPr>
        <w:t>, te da</w:t>
      </w:r>
      <w:r w:rsidR="005A2658">
        <w:rPr>
          <w:sz w:val="24"/>
          <w:szCs w:val="24"/>
        </w:rPr>
        <w:t xml:space="preserve"> je ste</w:t>
      </w:r>
      <w:r>
        <w:rPr>
          <w:sz w:val="24"/>
          <w:szCs w:val="24"/>
        </w:rPr>
        <w:t>čajna</w:t>
      </w:r>
      <w:r w:rsidR="005A2658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="005A2658">
        <w:rPr>
          <w:sz w:val="24"/>
          <w:szCs w:val="24"/>
        </w:rPr>
        <w:t xml:space="preserve"> istu zaprimi</w:t>
      </w:r>
      <w:r>
        <w:rPr>
          <w:sz w:val="24"/>
          <w:szCs w:val="24"/>
        </w:rPr>
        <w:t>la</w:t>
      </w:r>
      <w:r w:rsidR="005A2658">
        <w:rPr>
          <w:sz w:val="24"/>
          <w:szCs w:val="24"/>
        </w:rPr>
        <w:t xml:space="preserve"> 3. rujna 2015. </w:t>
      </w:r>
      <w:r>
        <w:rPr>
          <w:sz w:val="24"/>
          <w:szCs w:val="24"/>
        </w:rPr>
        <w:t>Također je navela</w:t>
      </w:r>
      <w:r w:rsidR="005A2658">
        <w:rPr>
          <w:sz w:val="24"/>
          <w:szCs w:val="24"/>
        </w:rPr>
        <w:t xml:space="preserve"> da po otvaranju stečajnog postupka u dokumentaciji stečajnog dužnika koja</w:t>
      </w:r>
      <w:r>
        <w:rPr>
          <w:sz w:val="24"/>
          <w:szCs w:val="24"/>
        </w:rPr>
        <w:t xml:space="preserve"> je stečajnoj upraviteljici</w:t>
      </w:r>
      <w:r w:rsidR="005A2658">
        <w:rPr>
          <w:sz w:val="24"/>
          <w:szCs w:val="24"/>
        </w:rPr>
        <w:t xml:space="preserve"> bila dostupna nije pronađen predme</w:t>
      </w:r>
      <w:r>
        <w:rPr>
          <w:sz w:val="24"/>
          <w:szCs w:val="24"/>
        </w:rPr>
        <w:t>t radnika Tome Lujića, a niti ju</w:t>
      </w:r>
      <w:r w:rsidR="005A2658">
        <w:rPr>
          <w:sz w:val="24"/>
          <w:szCs w:val="24"/>
        </w:rPr>
        <w:t xml:space="preserve"> je bivša uprava stečajnog dužnika o tome obavijestila. </w:t>
      </w:r>
      <w:r>
        <w:rPr>
          <w:sz w:val="24"/>
          <w:szCs w:val="24"/>
        </w:rPr>
        <w:t xml:space="preserve">Stoga predlaže prijavu odbaciti. </w:t>
      </w:r>
    </w:p>
    <w:p w:rsidRDefault="005A2658" w:rsidP="00496F38" w:rsidR="005A2658">
      <w:pPr>
        <w:ind w:firstLine="708"/>
        <w:jc w:val="both"/>
        <w:rPr>
          <w:sz w:val="24"/>
          <w:szCs w:val="24"/>
        </w:rPr>
      </w:pPr>
    </w:p>
    <w:p w:rsidRDefault="005A2658" w:rsidP="00496F38" w:rsidR="005A26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utvrđeno je da je Tomo Lujić dostavio stečajnoj upraviteljici kao prijavu svoje tražbine dokumentaciju koja prileže na </w:t>
      </w:r>
      <w:r w:rsidRPr="005A2658">
        <w:rPr>
          <w:sz w:val="24"/>
          <w:szCs w:val="24"/>
        </w:rPr>
        <w:t>list</w:t>
      </w:r>
      <w:r>
        <w:rPr>
          <w:sz w:val="24"/>
          <w:szCs w:val="24"/>
        </w:rPr>
        <w:t xml:space="preserve">u 448-465 spisa, a na kojoj temelji svoju </w:t>
      </w:r>
      <w:r w:rsidR="00623D5E">
        <w:rPr>
          <w:sz w:val="24"/>
          <w:szCs w:val="24"/>
        </w:rPr>
        <w:t xml:space="preserve">tražbinu. Prijava tražbine predana je na poštu 25. kolovoza 2015., a što je razvidno iz pečata poštanskog ureda. </w:t>
      </w:r>
    </w:p>
    <w:p w:rsidRDefault="00496F38" w:rsidP="00496F38" w:rsidR="00496F38" w:rsidRPr="00496F38">
      <w:pPr>
        <w:ind w:firstLine="708"/>
        <w:jc w:val="both"/>
        <w:rPr>
          <w:sz w:val="24"/>
          <w:szCs w:val="24"/>
        </w:rPr>
      </w:pPr>
    </w:p>
    <w:p w:rsidRDefault="00623D5E" w:rsidP="00623D5E" w:rsidR="00623D5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176. st. 2.</w:t>
      </w:r>
      <w:r w:rsidR="00496F38" w:rsidRPr="00496F38">
        <w:rPr>
          <w:sz w:val="24"/>
          <w:szCs w:val="24"/>
        </w:rPr>
        <w:t xml:space="preserve"> Stečajnog zakona (N</w:t>
      </w:r>
      <w:r>
        <w:rPr>
          <w:sz w:val="24"/>
          <w:szCs w:val="24"/>
        </w:rPr>
        <w:t>arodne novine</w:t>
      </w:r>
      <w:r w:rsidR="00496F38" w:rsidRPr="00496F38">
        <w:rPr>
          <w:sz w:val="24"/>
          <w:szCs w:val="24"/>
        </w:rPr>
        <w:t xml:space="preserve"> br</w:t>
      </w:r>
      <w:r>
        <w:rPr>
          <w:sz w:val="24"/>
          <w:szCs w:val="24"/>
        </w:rPr>
        <w:t>oj</w:t>
      </w:r>
      <w:r w:rsidR="00496F38" w:rsidRPr="00496F38">
        <w:rPr>
          <w:sz w:val="24"/>
          <w:szCs w:val="24"/>
        </w:rPr>
        <w:t xml:space="preserve"> 44/96, 29/99,</w:t>
      </w:r>
      <w:r w:rsidR="00496F38">
        <w:rPr>
          <w:sz w:val="24"/>
          <w:szCs w:val="24"/>
        </w:rPr>
        <w:t xml:space="preserve"> 129/00, 123/03, 82/06, 116/10, 25/12 i 133/12,</w:t>
      </w:r>
      <w:r w:rsidR="00496F38" w:rsidRPr="00496F38">
        <w:rPr>
          <w:sz w:val="24"/>
          <w:szCs w:val="24"/>
        </w:rPr>
        <w:t xml:space="preserve"> dalje: SZ) tražbine prijavljene nakon isteka roka za prijavljivanje koje nisu ispitane na ispitnom ročištu te tražbine prijavljene najkasnije u roku od tri mjeseca nakon prvog ispitnog ročišta, ali ne poslije objavljivanja poziva za završno ročište, mogu se ispitati na jednom ili</w:t>
      </w:r>
      <w:r>
        <w:rPr>
          <w:sz w:val="24"/>
          <w:szCs w:val="24"/>
        </w:rPr>
        <w:t xml:space="preserve"> više posebnih ispitnih ročišta </w:t>
      </w:r>
      <w:r w:rsidRPr="007E255D">
        <w:rPr>
          <w:sz w:val="24"/>
          <w:szCs w:val="24"/>
        </w:rPr>
        <w:t xml:space="preserve">koja će, na prijedlog vjerovnika koji nisu pravodobno prijavili svoje </w:t>
      </w:r>
      <w:r w:rsidRPr="007E255D">
        <w:rPr>
          <w:sz w:val="24"/>
          <w:szCs w:val="24"/>
        </w:rPr>
        <w:lastRenderedPageBreak/>
        <w:t>tražbine, odrediti stečajni sudac rješenjem uz uvjet da u roku od petnaest dana solidarno uplate predujam za pokriće troškova toga ročišta. Ako se predujam ne uplati u roku, posebno se ispitno ročište neće održati, a nepravodobne će prijave biti odbačene.</w:t>
      </w:r>
    </w:p>
    <w:p w:rsidRDefault="00496F38" w:rsidP="00623D5E" w:rsidR="00496F38" w:rsidRPr="00496F38">
      <w:pPr>
        <w:ind w:firstLine="708"/>
        <w:jc w:val="both"/>
        <w:rPr>
          <w:sz w:val="24"/>
          <w:szCs w:val="24"/>
        </w:rPr>
      </w:pPr>
    </w:p>
    <w:p w:rsidRDefault="008E01A6" w:rsidP="00BB59AF" w:rsidR="00F401AD" w:rsidRPr="00F967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je </w:t>
      </w:r>
      <w:r w:rsidR="00496F38" w:rsidRPr="00496F38">
        <w:rPr>
          <w:sz w:val="24"/>
          <w:szCs w:val="24"/>
        </w:rPr>
        <w:t>navedena prijava podnesena po proteku roka od</w:t>
      </w:r>
      <w:r>
        <w:rPr>
          <w:sz w:val="24"/>
          <w:szCs w:val="24"/>
        </w:rPr>
        <w:t xml:space="preserve"> tri mjeseca računajući od prvog</w:t>
      </w:r>
      <w:r w:rsidR="00496F38" w:rsidRPr="00496F38">
        <w:rPr>
          <w:sz w:val="24"/>
          <w:szCs w:val="24"/>
        </w:rPr>
        <w:t xml:space="preserve"> ispitnog ročišta, </w:t>
      </w:r>
      <w:r>
        <w:rPr>
          <w:sz w:val="24"/>
          <w:szCs w:val="24"/>
        </w:rPr>
        <w:t>odlučeno je kao u izreci rješenja na temelju odredbe čl.</w:t>
      </w:r>
      <w:r w:rsidR="00496F38" w:rsidRPr="00496F38">
        <w:rPr>
          <w:sz w:val="24"/>
          <w:szCs w:val="24"/>
        </w:rPr>
        <w:t xml:space="preserve"> 176. st</w:t>
      </w:r>
      <w:r>
        <w:rPr>
          <w:sz w:val="24"/>
          <w:szCs w:val="24"/>
        </w:rPr>
        <w:t>.</w:t>
      </w:r>
      <w:r w:rsidR="00496F38" w:rsidRPr="00496F38">
        <w:rPr>
          <w:sz w:val="24"/>
          <w:szCs w:val="24"/>
        </w:rPr>
        <w:t xml:space="preserve"> 2.</w:t>
      </w:r>
      <w:r w:rsidR="00BB59AF">
        <w:rPr>
          <w:sz w:val="24"/>
          <w:szCs w:val="24"/>
        </w:rPr>
        <w:t>, 4. i 5. SZ-a</w:t>
      </w:r>
      <w:r w:rsidR="00496F38" w:rsidRPr="00496F38">
        <w:rPr>
          <w:sz w:val="24"/>
          <w:szCs w:val="24"/>
        </w:rPr>
        <w:t>.</w:t>
      </w:r>
    </w:p>
    <w:p w:rsidRDefault="009E594A" w:rsidP="00F5420B" w:rsidR="009E594A" w:rsidRPr="00F96755">
      <w:pPr>
        <w:ind w:firstLine="720"/>
        <w:jc w:val="both"/>
        <w:rPr>
          <w:sz w:val="24"/>
          <w:szCs w:val="24"/>
        </w:rPr>
      </w:pPr>
    </w:p>
    <w:p w:rsidRDefault="00FD1E45" w:rsidP="00F401AD" w:rsidR="00F401AD">
      <w:pPr>
        <w:jc w:val="center"/>
        <w:rPr>
          <w:sz w:val="24"/>
          <w:szCs w:val="24"/>
        </w:rPr>
      </w:pPr>
      <w:r w:rsidRPr="00F96755">
        <w:rPr>
          <w:sz w:val="24"/>
          <w:szCs w:val="24"/>
        </w:rPr>
        <w:t xml:space="preserve"> U Zagrebu </w:t>
      </w:r>
      <w:r w:rsidR="00BB59AF">
        <w:rPr>
          <w:sz w:val="24"/>
          <w:szCs w:val="24"/>
        </w:rPr>
        <w:t>22. studenog</w:t>
      </w:r>
      <w:r w:rsidR="004C6E97" w:rsidRPr="00A953FE">
        <w:rPr>
          <w:sz w:val="24"/>
          <w:szCs w:val="24"/>
        </w:rPr>
        <w:t xml:space="preserve"> 201</w:t>
      </w:r>
      <w:r w:rsidR="009E594A">
        <w:rPr>
          <w:sz w:val="24"/>
          <w:szCs w:val="24"/>
        </w:rPr>
        <w:t>8</w:t>
      </w:r>
      <w:r w:rsidR="00F401AD" w:rsidRPr="00F96755">
        <w:rPr>
          <w:sz w:val="24"/>
          <w:szCs w:val="24"/>
        </w:rPr>
        <w:t xml:space="preserve">. </w:t>
      </w:r>
    </w:p>
    <w:p w:rsidRDefault="00BB59AF" w:rsidP="00F401AD" w:rsidR="00BB59AF">
      <w:pPr>
        <w:jc w:val="center"/>
        <w:rPr>
          <w:sz w:val="24"/>
          <w:szCs w:val="24"/>
        </w:rPr>
      </w:pPr>
    </w:p>
    <w:p w:rsidRDefault="00BB59AF" w:rsidP="00F401AD" w:rsidR="00BB59AF" w:rsidRPr="00F96755">
      <w:pPr>
        <w:jc w:val="center"/>
        <w:rPr>
          <w:sz w:val="24"/>
          <w:szCs w:val="24"/>
        </w:rPr>
      </w:pPr>
    </w:p>
    <w:p w:rsidRDefault="00F401AD" w:rsidP="00F401AD" w:rsidR="00F401AD" w:rsidRPr="00F96755">
      <w:pPr>
        <w:jc w:val="both"/>
        <w:rPr>
          <w:sz w:val="24"/>
          <w:szCs w:val="24"/>
        </w:rPr>
      </w:pP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  <w:t xml:space="preserve">         </w:t>
      </w:r>
      <w:r w:rsidR="00BB59AF">
        <w:rPr>
          <w:sz w:val="24"/>
          <w:szCs w:val="24"/>
        </w:rPr>
        <w:t xml:space="preserve"> </w:t>
      </w:r>
      <w:r w:rsidRPr="00F96755">
        <w:rPr>
          <w:sz w:val="24"/>
          <w:szCs w:val="24"/>
        </w:rPr>
        <w:t xml:space="preserve">   S</w:t>
      </w:r>
      <w:r w:rsidR="00BB59AF">
        <w:rPr>
          <w:sz w:val="24"/>
          <w:szCs w:val="24"/>
        </w:rPr>
        <w:t>UTKINJA</w:t>
      </w:r>
      <w:r w:rsidRPr="00F96755">
        <w:rPr>
          <w:sz w:val="24"/>
          <w:szCs w:val="24"/>
        </w:rPr>
        <w:t>:</w:t>
      </w:r>
    </w:p>
    <w:p w:rsidRDefault="00F401AD" w:rsidP="00F401AD" w:rsidR="009E594A">
      <w:pPr>
        <w:jc w:val="both"/>
        <w:rPr>
          <w:sz w:val="24"/>
          <w:szCs w:val="24"/>
        </w:rPr>
      </w:pP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</w:r>
      <w:r w:rsidRPr="00F96755">
        <w:rPr>
          <w:sz w:val="24"/>
          <w:szCs w:val="24"/>
        </w:rPr>
        <w:tab/>
        <w:t xml:space="preserve"> </w:t>
      </w:r>
      <w:r w:rsidR="009E594A">
        <w:rPr>
          <w:sz w:val="24"/>
          <w:szCs w:val="24"/>
        </w:rPr>
        <w:tab/>
      </w:r>
      <w:r w:rsidRPr="00F96755">
        <w:rPr>
          <w:sz w:val="24"/>
          <w:szCs w:val="24"/>
        </w:rPr>
        <w:t xml:space="preserve"> </w:t>
      </w:r>
      <w:r w:rsidR="00BB59AF">
        <w:rPr>
          <w:sz w:val="24"/>
          <w:szCs w:val="24"/>
        </w:rPr>
        <w:t>Jasminka Gadža</w:t>
      </w:r>
    </w:p>
    <w:p w:rsidRDefault="009E594A" w:rsidP="00F401AD" w:rsidR="009E594A">
      <w:pPr>
        <w:jc w:val="both"/>
        <w:rPr>
          <w:sz w:val="24"/>
          <w:szCs w:val="24"/>
        </w:rPr>
      </w:pPr>
    </w:p>
    <w:p w:rsidRDefault="009E594A" w:rsidP="00F401AD" w:rsidR="009E594A">
      <w:pPr>
        <w:jc w:val="both"/>
        <w:rPr>
          <w:sz w:val="24"/>
          <w:szCs w:val="24"/>
        </w:rPr>
      </w:pPr>
    </w:p>
    <w:p w:rsidRDefault="001C52DB" w:rsidP="00F401AD" w:rsidR="00F401AD" w:rsidRPr="00F967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01AD" w:rsidRPr="00F96755">
        <w:rPr>
          <w:sz w:val="24"/>
          <w:szCs w:val="24"/>
        </w:rPr>
        <w:tab/>
      </w:r>
      <w:r w:rsidR="00F401AD" w:rsidRPr="00F96755">
        <w:rPr>
          <w:sz w:val="24"/>
          <w:szCs w:val="24"/>
        </w:rPr>
        <w:tab/>
      </w:r>
    </w:p>
    <w:p w:rsidRDefault="00F401AD" w:rsidP="00F401AD" w:rsidR="00F401AD" w:rsidRPr="00F96755">
      <w:pPr>
        <w:jc w:val="both"/>
        <w:rPr>
          <w:sz w:val="24"/>
          <w:szCs w:val="24"/>
        </w:rPr>
      </w:pPr>
      <w:r w:rsidRPr="00F96755">
        <w:rPr>
          <w:sz w:val="24"/>
          <w:szCs w:val="24"/>
        </w:rPr>
        <w:t>UPUTA O PRAVNOM LIJEKU:</w:t>
      </w:r>
    </w:p>
    <w:p w:rsidRDefault="00F401AD" w:rsidP="00F401AD" w:rsidR="00F401AD" w:rsidRPr="00F96755">
      <w:pPr>
        <w:jc w:val="both"/>
        <w:rPr>
          <w:sz w:val="24"/>
          <w:szCs w:val="24"/>
        </w:rPr>
      </w:pPr>
      <w:r w:rsidRPr="00F96755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496F38" w:rsidP="00496F38" w:rsidR="00496F38" w:rsidRPr="00F5420B">
      <w:pPr>
        <w:jc w:val="both"/>
        <w:rPr>
          <w:sz w:val="24"/>
          <w:szCs w:val="24"/>
        </w:rPr>
      </w:pPr>
    </w:p>
    <w:sectPr w:rsidR="00496F38" w:rsidRPr="00F5420B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66A" w:rsidR="003C366A">
      <w:r>
        <w:separator/>
      </w:r>
    </w:p>
  </w:endnote>
  <w:endnote w:id="0" w:type="continuationSeparator">
    <w:p w:rsidRDefault="003C366A" w:rsidR="003C3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66A" w:rsidR="003C366A">
      <w:r>
        <w:separator/>
      </w:r>
    </w:p>
  </w:footnote>
  <w:footnote w:id="0" w:type="continuationSeparator">
    <w:p w:rsidRDefault="003C366A" w:rsidR="003C3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4B6" w:rsidP="00D534B6" w:rsidR="00D534B6" w:rsidRPr="00D534B6">
    <w:pPr>
      <w:pStyle w:val="Zaglavlje"/>
      <w:jc w:val="right"/>
      <w:rPr>
        <w:sz w:val="24"/>
        <w:szCs w:val="24"/>
      </w:rPr>
    </w:pPr>
    <w:r w:rsidRPr="00D534B6">
      <w:rPr>
        <w:sz w:val="24"/>
        <w:szCs w:val="24"/>
      </w:rPr>
      <w:t>29 St-1775/13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E1AC1"/>
    <w:rsid w:val="000F62CE"/>
    <w:rsid w:val="00135887"/>
    <w:rsid w:val="00174BF0"/>
    <w:rsid w:val="00181DE8"/>
    <w:rsid w:val="0018457A"/>
    <w:rsid w:val="0019290F"/>
    <w:rsid w:val="001C52DB"/>
    <w:rsid w:val="001E2DA1"/>
    <w:rsid w:val="002B2C07"/>
    <w:rsid w:val="00307D96"/>
    <w:rsid w:val="00321A11"/>
    <w:rsid w:val="0033608F"/>
    <w:rsid w:val="00343B81"/>
    <w:rsid w:val="00344DE6"/>
    <w:rsid w:val="003C366A"/>
    <w:rsid w:val="00441AE2"/>
    <w:rsid w:val="00495D82"/>
    <w:rsid w:val="00496F38"/>
    <w:rsid w:val="004C2934"/>
    <w:rsid w:val="004C6E97"/>
    <w:rsid w:val="0058696A"/>
    <w:rsid w:val="005963B9"/>
    <w:rsid w:val="005A2658"/>
    <w:rsid w:val="00623D5E"/>
    <w:rsid w:val="00701993"/>
    <w:rsid w:val="00754CC7"/>
    <w:rsid w:val="007E255D"/>
    <w:rsid w:val="008050BC"/>
    <w:rsid w:val="008E01A6"/>
    <w:rsid w:val="008F7A6F"/>
    <w:rsid w:val="00934608"/>
    <w:rsid w:val="00992ED8"/>
    <w:rsid w:val="009E594A"/>
    <w:rsid w:val="00A14B23"/>
    <w:rsid w:val="00AB2C0E"/>
    <w:rsid w:val="00BB432A"/>
    <w:rsid w:val="00BB59AF"/>
    <w:rsid w:val="00C60A58"/>
    <w:rsid w:val="00C90038"/>
    <w:rsid w:val="00CD6D4B"/>
    <w:rsid w:val="00D534B6"/>
    <w:rsid w:val="00E12D42"/>
    <w:rsid w:val="00E1594E"/>
    <w:rsid w:val="00E60B3F"/>
    <w:rsid w:val="00E8365A"/>
    <w:rsid w:val="00EE0534"/>
    <w:rsid w:val="00F401AD"/>
    <w:rsid w:val="00F5420B"/>
    <w:rsid w:val="00F62C70"/>
    <w:rsid w:val="00F96755"/>
    <w:rsid w:val="00FD1E45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53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34B6"/>
  </w:style>
  <w:style w:styleId="Tekstrezerviranogmjesta" w:type="character">
    <w:name w:val="Placeholder Text"/>
    <w:basedOn w:val="Zadanifontodlomka"/>
    <w:uiPriority w:val="99"/>
    <w:semiHidden/>
    <w:rsid w:val="00CD6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D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53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34B6"/>
  </w:style>
  <w:style w:styleId="Tekstrezerviranogmjesta" w:type="character">
    <w:name w:val="Placeholder Text"/>
    <w:basedOn w:val="Zadanifontodlomka"/>
    <w:uiPriority w:val="99"/>
    <w:semiHidden/>
    <w:rsid w:val="00CD6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D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St-1775/2013-113</izvorni_sadrzaj>
    <derivirana_varijabla naziv="DomainObject.Oznaka_1">St-1775/2013-113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St-1775/2013-113</izvorni_sadrzaj>
    <derivirana_varijabla naziv="DomainObject.PoslovniBrojDokumenta_1">St-1775/2013-113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St-1775/2013-108</izvorni_sadrzaj>
    <derivirana_varijabla naziv="DomainObject.PredzadnjaOdlukaIzPredmeta.Oznaka_1">St-1775/2013-108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2331</properties:Characters>
  <properties:Lines>70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2018-11-21T13:38:00Z</dcterms:created>
  <dc:creator>nribaric</dc:creator>
  <cp:lastModifiedBy>Valerija Svečak</cp:lastModifiedBy>
  <cp:lastPrinted>2018-02-08T11:36:00Z</cp:lastPrinted>
  <dcterms:modified xmlns:xsi="http://www.w3.org/2001/XMLSchema-instance" xsi:type="dcterms:W3CDTF">2018-11-22T12:36:00Z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St-1775/2013-113 / Odluka - Rješenje o odbačaju prijedloga (1775-13 Rješenje odbačaj prijave tražbine_.docx)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