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4535" w14:paraId="62d4535" w:rsidRDefault="00890947" w:rsidP="00890947" w:rsidR="00890947">
      <w:pPr>
        <w15:collapsed w:val="false"/>
      </w:pPr>
      <w:bookmarkStart w:name="_GoBack" w:id="0"/>
      <w:bookmarkEnd w:id="0"/>
    </w:p>
    <w:p w:rsidRDefault="00630519" w:rsidP="00890947" w:rsidR="00630519"/>
    <w:p w:rsidRDefault="00270195" w:rsidP="00890947" w:rsidR="00270195"/>
    <w:p w:rsidRDefault="00D37EB3" w:rsidP="00890947" w:rsidR="00270195">
      <w:r>
        <w:t xml:space="preserve">                  </w:t>
      </w:r>
      <w:r>
        <w:rPr>
          <w:noProof/>
        </w:rPr>
        <w:drawing>
          <wp:inline distR="0" distL="0" distB="0" distT="0">
            <wp:extent cy="742950" cx="590550"/>
            <wp:effectExtent b="0" r="0" t="0" l="0"/>
            <wp:docPr descr="Opis: GRB-RH-jpg" name="Slika 1" id="1"/>
            <wp:cNvGraphicFramePr/>
            <a:graphic>
              <a:graphicData uri="http://schemas.openxmlformats.org/drawingml/2006/picture">
                <pic:pic>
                  <pic:nvPicPr>
                    <pic:cNvPr descr="Opis: GRB-RH-jpg"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890947" w:rsidP="00890947" w:rsidR="00890947" w:rsidRPr="00890947">
      <w:pPr>
        <w:rPr>
          <w:noProof/>
          <w:color w:val="0000FF"/>
        </w:rPr>
      </w:pPr>
      <w:r>
        <w:t xml:space="preserve">          </w:t>
      </w:r>
      <w:r w:rsidRPr="00890947">
        <w:t>Republika Hrvatska</w:t>
      </w:r>
    </w:p>
    <w:p w:rsidRDefault="00890947" w:rsidP="00890947" w:rsidR="00890947" w:rsidRPr="00890947">
      <w:r w:rsidRPr="00890947">
        <w:t xml:space="preserve">         Trgovački sud u Zadru</w:t>
      </w:r>
    </w:p>
    <w:p w:rsidRDefault="00890947" w:rsidP="00890947" w:rsidR="00890947" w:rsidRPr="00890947">
      <w:r w:rsidRPr="00890947">
        <w:t xml:space="preserve">    Zadar, Dr. Franje Tuđmana 35</w:t>
      </w:r>
      <w:r w:rsidRPr="00890947">
        <w:tab/>
      </w:r>
      <w:r w:rsidRPr="00890947">
        <w:tab/>
      </w:r>
      <w:r w:rsidRPr="00890947">
        <w:tab/>
      </w:r>
    </w:p>
    <w:p w:rsidRDefault="00890947" w:rsidP="00890947" w:rsidR="00890947" w:rsidRPr="00890947">
      <w:pPr>
        <w:jc w:val="both"/>
      </w:pPr>
    </w:p>
    <w:p w:rsidRDefault="00890947" w:rsidP="00890947" w:rsidR="00890947" w:rsidRPr="00890947">
      <w:pPr>
        <w:jc w:val="both"/>
      </w:pPr>
    </w:p>
    <w:p w:rsidRDefault="00890947" w:rsidP="00890947" w:rsidR="00890947" w:rsidRPr="00890947">
      <w:pPr>
        <w:jc w:val="center"/>
      </w:pPr>
      <w:r w:rsidRPr="00890947">
        <w:t>U   I M E   R E P U B L I K E   H R V A T S K E</w:t>
      </w:r>
    </w:p>
    <w:p w:rsidRDefault="00890947" w:rsidP="00890947" w:rsidR="00890947" w:rsidRPr="00890947">
      <w:pPr>
        <w:jc w:val="center"/>
      </w:pPr>
    </w:p>
    <w:p w:rsidRDefault="00890947" w:rsidP="00890947" w:rsidR="00890947" w:rsidRPr="00890947">
      <w:pPr>
        <w:jc w:val="center"/>
      </w:pPr>
    </w:p>
    <w:p w:rsidRDefault="00890947" w:rsidP="00890947" w:rsidR="00890947" w:rsidRPr="00890947">
      <w:pPr>
        <w:jc w:val="center"/>
      </w:pPr>
      <w:r w:rsidRPr="00890947">
        <w:t>R J E Š E N J E</w:t>
      </w:r>
    </w:p>
    <w:p w:rsidRDefault="00890947" w:rsidP="00890947" w:rsidR="00890947" w:rsidRPr="00890947">
      <w:pPr>
        <w:jc w:val="center"/>
      </w:pPr>
    </w:p>
    <w:p w:rsidRDefault="00890947" w:rsidP="00890947" w:rsidR="00890947" w:rsidRPr="00890947">
      <w:pPr>
        <w:jc w:val="both"/>
      </w:pPr>
      <w:r w:rsidRPr="00890947">
        <w:tab/>
        <w:t>Trgovački sud u Zadru, po sudskoj savjetnici Anamariji Kovačić Milković, u pravnoj stvari podnositeljice zahtjeva Financijske agencije, Regionalnog centra Split, Podružnice Zadar, Zadar, Ivana Danila 4, OIB: 85821130368, za provedbu skraćenoga stečajnoga postupka nad dužnikom</w:t>
      </w:r>
      <w:r w:rsidRPr="00890947">
        <w:rPr>
          <w:rFonts w:eastAsiaTheme="minorHAnsi"/>
          <w:lang w:eastAsia="en-US"/>
        </w:rPr>
        <w:t xml:space="preserve"> </w:t>
      </w:r>
      <w:r>
        <w:rPr>
          <w:rFonts w:eastAsiaTheme="minorHAnsi"/>
          <w:lang w:eastAsia="en-US"/>
        </w:rPr>
        <w:t>AVANTURA PRVA d.o.o., Zadar</w:t>
      </w:r>
      <w:r w:rsidRPr="00890947">
        <w:rPr>
          <w:rFonts w:eastAsiaTheme="minorHAnsi"/>
          <w:lang w:eastAsia="en-US"/>
        </w:rPr>
        <w:t xml:space="preserve">, </w:t>
      </w:r>
      <w:r>
        <w:rPr>
          <w:rFonts w:eastAsiaTheme="minorHAnsi"/>
          <w:lang w:eastAsia="en-US"/>
        </w:rPr>
        <w:t>Ulica postrojbi specijalne policije Zadar 12</w:t>
      </w:r>
      <w:r w:rsidRPr="00890947">
        <w:rPr>
          <w:rFonts w:eastAsiaTheme="minorHAnsi"/>
          <w:lang w:eastAsia="en-US"/>
        </w:rPr>
        <w:t>, OIB:</w:t>
      </w:r>
      <w:r>
        <w:rPr>
          <w:rFonts w:eastAsiaTheme="minorHAnsi"/>
          <w:lang w:eastAsia="en-US"/>
        </w:rPr>
        <w:t xml:space="preserve"> 68896586199</w:t>
      </w:r>
      <w:r w:rsidRPr="00890947">
        <w:rPr>
          <w:rFonts w:eastAsiaTheme="minorHAnsi"/>
          <w:lang w:eastAsia="en-US"/>
        </w:rPr>
        <w:t>,</w:t>
      </w:r>
      <w:r w:rsidRPr="00890947">
        <w:t xml:space="preserve"> </w:t>
      </w:r>
      <w:r w:rsidR="004C3B8A">
        <w:t>22</w:t>
      </w:r>
      <w:r>
        <w:t xml:space="preserve">. studenog </w:t>
      </w:r>
      <w:r w:rsidRPr="00890947">
        <w:t>2018.</w:t>
      </w:r>
    </w:p>
    <w:p w:rsidRDefault="00890947" w:rsidP="00890947" w:rsidR="00890947" w:rsidRPr="00890947">
      <w:pPr>
        <w:jc w:val="both"/>
        <w:rPr>
          <w:rFonts w:hAnsi="Times" w:ascii="Times"/>
        </w:rPr>
      </w:pPr>
    </w:p>
    <w:p w:rsidRDefault="00890947" w:rsidP="00890947" w:rsidR="00890947" w:rsidRPr="00890947">
      <w:pPr>
        <w:jc w:val="both"/>
        <w:rPr>
          <w:rFonts w:hAnsi="Times" w:ascii="Times"/>
        </w:rPr>
      </w:pPr>
    </w:p>
    <w:p w:rsidRDefault="00890947" w:rsidP="00890947" w:rsidR="00890947" w:rsidRPr="00890947">
      <w:pPr>
        <w:jc w:val="center"/>
        <w:rPr>
          <w:rFonts w:hAnsi="Times" w:ascii="Times"/>
        </w:rPr>
      </w:pPr>
      <w:r w:rsidRPr="00890947">
        <w:rPr>
          <w:rFonts w:hAnsi="Times" w:ascii="Times"/>
        </w:rPr>
        <w:t>r i j e š i o   j e</w:t>
      </w:r>
    </w:p>
    <w:p w:rsidRDefault="00890947" w:rsidP="00890947" w:rsidR="00890947" w:rsidRPr="00890947">
      <w:pPr>
        <w:tabs>
          <w:tab w:pos="960" w:val="left"/>
        </w:tabs>
        <w:jc w:val="both"/>
        <w:rPr>
          <w:rFonts w:hAnsi="Times" w:ascii="Times"/>
        </w:rPr>
      </w:pPr>
    </w:p>
    <w:p w:rsidRDefault="00890947" w:rsidP="00890947" w:rsidR="00890947" w:rsidRPr="00890947">
      <w:pPr>
        <w:jc w:val="both"/>
      </w:pPr>
      <w:r w:rsidRPr="00890947">
        <w:tab/>
      </w:r>
      <w:r>
        <w:t xml:space="preserve">I. </w:t>
      </w:r>
      <w:r w:rsidRPr="00890947">
        <w:t xml:space="preserve">Odbacuje se zahtjev Financijske agencije od </w:t>
      </w:r>
      <w:r>
        <w:t xml:space="preserve">13. kolovoza </w:t>
      </w:r>
      <w:r w:rsidRPr="00890947">
        <w:t>2018. za provedbu skraćenoga stečajnoga postupka nad dužnikom</w:t>
      </w:r>
      <w:r w:rsidRPr="00890947">
        <w:rPr>
          <w:rFonts w:eastAsiaTheme="minorHAnsi"/>
          <w:lang w:eastAsia="en-US"/>
        </w:rPr>
        <w:t xml:space="preserve"> </w:t>
      </w:r>
      <w:r>
        <w:rPr>
          <w:rFonts w:eastAsiaTheme="minorHAnsi"/>
          <w:lang w:eastAsia="en-US"/>
        </w:rPr>
        <w:t>AVANTURA PRVA d.o.o., Zadar</w:t>
      </w:r>
      <w:r w:rsidRPr="00890947">
        <w:rPr>
          <w:rFonts w:eastAsiaTheme="minorHAnsi"/>
          <w:lang w:eastAsia="en-US"/>
        </w:rPr>
        <w:t xml:space="preserve">, </w:t>
      </w:r>
      <w:r>
        <w:rPr>
          <w:rFonts w:eastAsiaTheme="minorHAnsi"/>
          <w:lang w:eastAsia="en-US"/>
        </w:rPr>
        <w:t>Ulica postrojbi specijalne policije Zadar 12</w:t>
      </w:r>
      <w:r w:rsidRPr="00890947">
        <w:rPr>
          <w:rFonts w:eastAsiaTheme="minorHAnsi"/>
          <w:lang w:eastAsia="en-US"/>
        </w:rPr>
        <w:t>, OIB:</w:t>
      </w:r>
      <w:r>
        <w:rPr>
          <w:rFonts w:eastAsiaTheme="minorHAnsi"/>
          <w:lang w:eastAsia="en-US"/>
        </w:rPr>
        <w:t xml:space="preserve"> 68896586199</w:t>
      </w:r>
      <w:r w:rsidR="00630519">
        <w:rPr>
          <w:rFonts w:eastAsiaTheme="minorHAnsi"/>
          <w:lang w:eastAsia="en-US"/>
        </w:rPr>
        <w:t>.</w:t>
      </w:r>
    </w:p>
    <w:p w:rsidRDefault="00890947" w:rsidP="00890947" w:rsidR="00890947">
      <w:pPr>
        <w:pStyle w:val="Tijeloteksta"/>
        <w:rPr>
          <w:szCs w:val="24"/>
        </w:rPr>
      </w:pPr>
    </w:p>
    <w:p w:rsidRDefault="00890947" w:rsidP="00890947" w:rsidR="00890947">
      <w:pPr>
        <w:pStyle w:val="Tijeloteksta"/>
        <w:rPr>
          <w:szCs w:val="24"/>
        </w:rPr>
      </w:pPr>
      <w:r>
        <w:rPr>
          <w:szCs w:val="24"/>
        </w:rPr>
        <w:t xml:space="preserve">            II. </w:t>
      </w:r>
      <w:r>
        <w:t>Nalaže se Financijskoj agenciji da nakon pravomoćnosti ovog rješenja oslobodi sredstva u iznosu od 4.214,04 kn koja je zaplijenila sa računa dužnika</w:t>
      </w:r>
      <w:r w:rsidRPr="00890947">
        <w:rPr>
          <w:rFonts w:eastAsiaTheme="minorHAnsi"/>
          <w:lang w:eastAsia="en-US"/>
        </w:rPr>
        <w:t xml:space="preserve"> </w:t>
      </w:r>
      <w:r>
        <w:rPr>
          <w:rFonts w:eastAsiaTheme="minorHAnsi"/>
          <w:lang w:eastAsia="en-US"/>
        </w:rPr>
        <w:t>AVANTURA PRVA d.o.o., Zadar</w:t>
      </w:r>
      <w:r w:rsidRPr="00890947">
        <w:rPr>
          <w:rFonts w:eastAsiaTheme="minorHAnsi"/>
          <w:lang w:eastAsia="en-US"/>
        </w:rPr>
        <w:t xml:space="preserve">, </w:t>
      </w:r>
      <w:r>
        <w:rPr>
          <w:rFonts w:eastAsiaTheme="minorHAnsi"/>
          <w:lang w:eastAsia="en-US"/>
        </w:rPr>
        <w:t>Ulica postrojbi specijalne policije Zadar 12</w:t>
      </w:r>
      <w:r w:rsidRPr="00890947">
        <w:rPr>
          <w:rFonts w:eastAsiaTheme="minorHAnsi"/>
          <w:lang w:eastAsia="en-US"/>
        </w:rPr>
        <w:t>, OIB:</w:t>
      </w:r>
      <w:r>
        <w:rPr>
          <w:rFonts w:eastAsiaTheme="minorHAnsi"/>
          <w:lang w:eastAsia="en-US"/>
        </w:rPr>
        <w:t xml:space="preserve"> 68896586199</w:t>
      </w:r>
      <w:r>
        <w:rPr>
          <w:szCs w:val="24"/>
        </w:rPr>
        <w:t>.</w:t>
      </w:r>
    </w:p>
    <w:p w:rsidRDefault="00890947" w:rsidP="00890947" w:rsidR="00890947">
      <w:pPr>
        <w:jc w:val="both"/>
      </w:pPr>
    </w:p>
    <w:p w:rsidRDefault="00890947" w:rsidP="00890947" w:rsidR="00890947">
      <w:pPr>
        <w:jc w:val="center"/>
      </w:pPr>
      <w:r>
        <w:t>Obrazloženje</w:t>
      </w:r>
    </w:p>
    <w:p w:rsidRDefault="00890947" w:rsidP="00630519" w:rsidR="00890947" w:rsidRPr="00630519">
      <w:pPr>
        <w:tabs>
          <w:tab w:pos="709" w:val="left"/>
        </w:tabs>
        <w:jc w:val="both"/>
      </w:pPr>
    </w:p>
    <w:p w:rsidRDefault="00890947" w:rsidP="00890947" w:rsidR="00890947">
      <w:pPr>
        <w:jc w:val="both"/>
        <w:rPr>
          <w:rFonts w:hAnsi="Times" w:ascii="Times"/>
        </w:rPr>
      </w:pPr>
      <w:r>
        <w:rPr>
          <w:rFonts w:hAnsi="Times" w:ascii="Times"/>
          <w:lang w:val="pt-BR"/>
        </w:rPr>
        <w:tab/>
        <w:t xml:space="preserve">Financijska agencija je podnijela ovom sudu 13. kolovoza 2018. zahtjev za provedbu skraćenoga stečajnog postupka nad uvodno označenom pravnom osobom na temelju čl. 429. st. 1. Stečajnog zakona (Narodne novine broj: 71/15 i 104/17, dalje u tekstu: SZ) </w:t>
      </w:r>
      <w:r>
        <w:rPr>
          <w:rFonts w:hAnsi="Times" w:ascii="Times"/>
        </w:rPr>
        <w:t xml:space="preserve">navodeći da ista na dan 9. kolovoza 2018. u Očevidniku redoslijeda osnova za plaćanje ima evidentirane neizvršene osnove za plaćanje u neprekinutom razdoblju od 120 dana u ukupnom iznosu od 272.074,91 kn te da nema zaposlenih.  </w:t>
      </w:r>
    </w:p>
    <w:p w:rsidRDefault="00630519" w:rsidP="00630519" w:rsidR="00890947">
      <w:pPr>
        <w:jc w:val="both"/>
      </w:pPr>
      <w:r>
        <w:rPr>
          <w:rFonts w:hAnsi="Times" w:ascii="Times"/>
        </w:rPr>
        <w:t xml:space="preserve">            </w:t>
      </w:r>
      <w:r>
        <w:t>Uvidom u izvadak</w:t>
      </w:r>
      <w:r w:rsidR="00890947">
        <w:t xml:space="preserve"> iz sudskog registra za </w:t>
      </w:r>
      <w:r>
        <w:t>navedenu pravnu osobu u</w:t>
      </w:r>
      <w:r w:rsidR="00890947">
        <w:t xml:space="preserve">tvrđeno je, da je </w:t>
      </w:r>
      <w:r w:rsidR="00715982">
        <w:t xml:space="preserve">trgovačko društvo </w:t>
      </w:r>
      <w:r w:rsidR="00715982">
        <w:rPr>
          <w:rFonts w:eastAsiaTheme="minorHAnsi"/>
          <w:lang w:eastAsia="en-US"/>
        </w:rPr>
        <w:t>AVANTURA PRVA d.o.o., Zadar</w:t>
      </w:r>
      <w:r w:rsidR="00715982" w:rsidRPr="00890947">
        <w:rPr>
          <w:rFonts w:eastAsiaTheme="minorHAnsi"/>
          <w:lang w:eastAsia="en-US"/>
        </w:rPr>
        <w:t xml:space="preserve">, </w:t>
      </w:r>
      <w:r w:rsidR="00715982">
        <w:rPr>
          <w:rFonts w:eastAsiaTheme="minorHAnsi"/>
          <w:lang w:eastAsia="en-US"/>
        </w:rPr>
        <w:t>Ulica postrojbi specijalne policije Zadar 12</w:t>
      </w:r>
      <w:r w:rsidR="00715982" w:rsidRPr="00890947">
        <w:rPr>
          <w:rFonts w:eastAsiaTheme="minorHAnsi"/>
          <w:lang w:eastAsia="en-US"/>
        </w:rPr>
        <w:t>, OIB:</w:t>
      </w:r>
      <w:r w:rsidR="00715982">
        <w:rPr>
          <w:rFonts w:eastAsiaTheme="minorHAnsi"/>
          <w:lang w:eastAsia="en-US"/>
        </w:rPr>
        <w:t xml:space="preserve"> 68896586199</w:t>
      </w:r>
      <w:r w:rsidR="00871CC0">
        <w:rPr>
          <w:rFonts w:eastAsiaTheme="minorHAnsi"/>
          <w:lang w:eastAsia="en-US"/>
        </w:rPr>
        <w:t xml:space="preserve"> </w:t>
      </w:r>
      <w:r w:rsidR="00642547">
        <w:rPr>
          <w:rFonts w:eastAsiaTheme="minorHAnsi"/>
          <w:lang w:eastAsia="en-US"/>
        </w:rPr>
        <w:t xml:space="preserve"> dana 13. rujna 2018. </w:t>
      </w:r>
      <w:r w:rsidR="00715982">
        <w:rPr>
          <w:rFonts w:eastAsiaTheme="minorHAnsi"/>
          <w:lang w:eastAsia="en-US"/>
        </w:rPr>
        <w:t xml:space="preserve"> pripojeno </w:t>
      </w:r>
      <w:r w:rsidR="00304065" w:rsidRPr="00BE0098">
        <w:t>društvu</w:t>
      </w:r>
      <w:r w:rsidR="00304065">
        <w:t xml:space="preserve"> </w:t>
      </w:r>
      <w:r w:rsidR="00715982">
        <w:t xml:space="preserve">preuzimatelju </w:t>
      </w:r>
      <w:r w:rsidR="00BE0098">
        <w:t xml:space="preserve">REDEO PRVI d.o.o., za usluge, Zadar, </w:t>
      </w:r>
      <w:r w:rsidR="00BE0098">
        <w:rPr>
          <w:rFonts w:eastAsiaTheme="minorHAnsi"/>
          <w:lang w:eastAsia="en-US"/>
        </w:rPr>
        <w:t>Ulica postrojbi specijalne policije Zadar 12</w:t>
      </w:r>
      <w:r w:rsidR="00BE0098" w:rsidRPr="00890947">
        <w:rPr>
          <w:rFonts w:eastAsiaTheme="minorHAnsi"/>
          <w:lang w:eastAsia="en-US"/>
        </w:rPr>
        <w:t>, OIB:</w:t>
      </w:r>
      <w:r w:rsidR="00BE0098">
        <w:rPr>
          <w:rFonts w:eastAsiaTheme="minorHAnsi"/>
          <w:lang w:eastAsia="en-US"/>
        </w:rPr>
        <w:t xml:space="preserve"> 68896586199</w:t>
      </w:r>
      <w:r w:rsidR="00715982">
        <w:rPr>
          <w:rFonts w:eastAsiaTheme="minorHAnsi"/>
          <w:lang w:eastAsia="en-US"/>
        </w:rPr>
        <w:t xml:space="preserve"> temeljem Ugovora o pripajanju od 19. lipnja 2018. i odluke Skupštine pripojenog društva o prihvaćanju Ugovora o pripajanju od 19. lipnja 2018.</w:t>
      </w:r>
    </w:p>
    <w:p w:rsidRDefault="00630519" w:rsidP="00871CC0" w:rsidR="00890947">
      <w:pPr>
        <w:tabs>
          <w:tab w:pos="709" w:val="left"/>
        </w:tabs>
        <w:ind w:firstLine="708"/>
        <w:jc w:val="both"/>
      </w:pPr>
      <w:r>
        <w:t>O</w:t>
      </w:r>
      <w:r w:rsidR="00890947">
        <w:t xml:space="preserve">dredbom čl. </w:t>
      </w:r>
      <w:r w:rsidR="00871CC0">
        <w:t>541. st. 2</w:t>
      </w:r>
      <w:r w:rsidR="00890947">
        <w:t xml:space="preserve">. </w:t>
      </w:r>
      <w:r>
        <w:t>Zakona o trgovačkim društvima (Narodne novine broj</w:t>
      </w:r>
      <w:r w:rsidR="00FB041B">
        <w:t>:</w:t>
      </w:r>
      <w:r>
        <w:t xml:space="preserve"> 111/93, 34/99, 52/00, 118/03, 107/07, 146/08, 137/09, 111/12, 125/11, 68/</w:t>
      </w:r>
      <w:r w:rsidR="00FB041B">
        <w:t>13 i 110/15</w:t>
      </w:r>
      <w:r>
        <w:t xml:space="preserve">) </w:t>
      </w:r>
      <w:r w:rsidR="00871CC0">
        <w:lastRenderedPageBreak/>
        <w:t>propisano je</w:t>
      </w:r>
      <w:r w:rsidR="00890947">
        <w:t xml:space="preserve"> da upisom pripajanja u sudski registar</w:t>
      </w:r>
      <w:r w:rsidR="00871CC0">
        <w:t xml:space="preserve"> suda sjedišta društva preuzimatelja, imovina pripojenoga društva </w:t>
      </w:r>
      <w:r w:rsidR="00890947">
        <w:t xml:space="preserve">i njegove obveze prelaze na društvo preuzimatelja. </w:t>
      </w:r>
      <w:r w:rsidR="00715982">
        <w:t>S danom upis</w:t>
      </w:r>
      <w:r w:rsidR="00871CC0">
        <w:t xml:space="preserve">a pripajanja u sudski registar </w:t>
      </w:r>
      <w:r w:rsidR="00715982">
        <w:t xml:space="preserve">u kojemu je upisano društvo preuzimatelj prestaje </w:t>
      </w:r>
      <w:r w:rsidR="00DC142D">
        <w:t xml:space="preserve"> pripojeno društvo (st.</w:t>
      </w:r>
      <w:r w:rsidR="00871CC0">
        <w:t xml:space="preserve"> </w:t>
      </w:r>
      <w:r w:rsidR="00DC142D">
        <w:t xml:space="preserve">3.). </w:t>
      </w:r>
    </w:p>
    <w:p w:rsidRDefault="00DC142D" w:rsidP="004C3B8A" w:rsidR="00890947">
      <w:pPr>
        <w:ind w:firstLine="708"/>
        <w:jc w:val="both"/>
      </w:pPr>
      <w:r>
        <w:t>Obzirom na navedeno,</w:t>
      </w:r>
      <w:r w:rsidRPr="00DC142D">
        <w:t xml:space="preserve"> </w:t>
      </w:r>
      <w:r>
        <w:t xml:space="preserve">trgovačko društvo </w:t>
      </w:r>
      <w:r>
        <w:rPr>
          <w:rFonts w:eastAsiaTheme="minorHAnsi"/>
          <w:lang w:eastAsia="en-US"/>
        </w:rPr>
        <w:t>AVANTURA PRVA d.o.o., Zadar</w:t>
      </w:r>
      <w:r w:rsidRPr="00890947">
        <w:rPr>
          <w:rFonts w:eastAsiaTheme="minorHAnsi"/>
          <w:lang w:eastAsia="en-US"/>
        </w:rPr>
        <w:t xml:space="preserve">, </w:t>
      </w:r>
      <w:r>
        <w:rPr>
          <w:rFonts w:eastAsiaTheme="minorHAnsi"/>
          <w:lang w:eastAsia="en-US"/>
        </w:rPr>
        <w:t>Ulica postrojbi specijalne policije Zadar 12</w:t>
      </w:r>
      <w:r w:rsidRPr="00890947">
        <w:rPr>
          <w:rFonts w:eastAsiaTheme="minorHAnsi"/>
          <w:lang w:eastAsia="en-US"/>
        </w:rPr>
        <w:t>, OIB:</w:t>
      </w:r>
      <w:r>
        <w:rPr>
          <w:rFonts w:eastAsiaTheme="minorHAnsi"/>
          <w:lang w:eastAsia="en-US"/>
        </w:rPr>
        <w:t xml:space="preserve"> 68896586199, prestalo je postojati pa stoga nema tog dužnika </w:t>
      </w:r>
      <w:r w:rsidR="004C3B8A">
        <w:rPr>
          <w:rFonts w:eastAsiaTheme="minorHAnsi"/>
          <w:lang w:eastAsia="en-US"/>
        </w:rPr>
        <w:t>na kojem bi se stečajni postupak mogao provesti zbog čega je odlučeno kao u točki I. izreke rješenja.</w:t>
      </w:r>
      <w:r w:rsidR="004C3B8A">
        <w:t xml:space="preserve"> </w:t>
      </w:r>
    </w:p>
    <w:p w:rsidRDefault="00890947" w:rsidP="00890947" w:rsidR="00890947">
      <w:pPr>
        <w:ind w:firstLine="708"/>
        <w:jc w:val="both"/>
      </w:pPr>
      <w:r>
        <w:t xml:space="preserve">Nadalje, Financijskoj agenciji naloženo je, da nakon pravomoćnosti ovog rješenja, a  sukladno odredbi čl. 112. st. 7. </w:t>
      </w:r>
      <w:r w:rsidR="004C3B8A">
        <w:t xml:space="preserve">SZ-a </w:t>
      </w:r>
      <w:r>
        <w:t xml:space="preserve">oslobodi sredstva u iznosu od </w:t>
      </w:r>
      <w:r w:rsidR="004C3B8A">
        <w:t xml:space="preserve">4.214,04 kn </w:t>
      </w:r>
      <w:r>
        <w:t xml:space="preserve">koja je prethodno zaplijenila temeljem čl. 112. st. 1. </w:t>
      </w:r>
      <w:r w:rsidR="004C3B8A">
        <w:t xml:space="preserve">SZ-a </w:t>
      </w:r>
      <w:r>
        <w:t>sa računa uvodno označenog dužnika</w:t>
      </w:r>
      <w:r w:rsidR="004C3B8A">
        <w:t xml:space="preserve"> (točka II. izreke rješenja)</w:t>
      </w:r>
      <w:r>
        <w:t>.</w:t>
      </w:r>
    </w:p>
    <w:p w:rsidRDefault="00890947" w:rsidP="00890947" w:rsidR="00890947">
      <w:pPr>
        <w:ind w:firstLine="708"/>
        <w:jc w:val="both"/>
      </w:pPr>
    </w:p>
    <w:p w:rsidRDefault="00890947" w:rsidP="00890947" w:rsidR="00890947">
      <w:pPr>
        <w:jc w:val="center"/>
      </w:pPr>
      <w:r>
        <w:t>U Zadru 2</w:t>
      </w:r>
      <w:r w:rsidR="004C3B8A">
        <w:t>2</w:t>
      </w:r>
      <w:r>
        <w:t>. studenog 2018.</w:t>
      </w:r>
    </w:p>
    <w:p w:rsidRDefault="004C3B8A" w:rsidP="004C3B8A" w:rsidR="004C3B8A">
      <w:pPr>
        <w:jc w:val="center"/>
        <w:rPr>
          <w:rFonts w:hAnsi="Times" w:ascii="Times"/>
        </w:rPr>
      </w:pPr>
    </w:p>
    <w:p w:rsidRDefault="001D37B6" w:rsidP="004C3B8A" w:rsidR="001D37B6">
      <w:pPr>
        <w:jc w:val="center"/>
        <w:rPr>
          <w:rFonts w:hAnsi="Times" w:ascii="Times"/>
        </w:rPr>
      </w:pPr>
    </w:p>
    <w:p w:rsidRDefault="00D37EB3" w:rsidP="00D37EB3" w:rsidR="00890947">
      <w:pPr>
        <w:jc w:val="both"/>
      </w:pPr>
      <w:r>
        <w:rPr>
          <w:rFonts w:hAnsi="Times" w:ascii="Times"/>
        </w:rPr>
        <w:t>Za točnost otpravka-ovlaštena službenica</w:t>
      </w:r>
      <w:r>
        <w:rPr>
          <w:rFonts w:hAnsi="Times" w:ascii="Times"/>
        </w:rPr>
        <w:tab/>
      </w:r>
      <w:r>
        <w:rPr>
          <w:rFonts w:hAnsi="Times" w:ascii="Times"/>
        </w:rPr>
        <w:tab/>
      </w:r>
      <w:r>
        <w:rPr>
          <w:rFonts w:hAnsi="Times" w:ascii="Times"/>
        </w:rPr>
        <w:tab/>
      </w:r>
      <w:r>
        <w:rPr>
          <w:rFonts w:hAnsi="Times" w:ascii="Times"/>
        </w:rPr>
        <w:tab/>
        <w:t xml:space="preserve">               </w:t>
      </w:r>
      <w:r w:rsidR="004C3B8A">
        <w:rPr>
          <w:rFonts w:hAnsi="Times" w:ascii="Times"/>
        </w:rPr>
        <w:t xml:space="preserve"> Sudska savjetnica</w:t>
      </w:r>
    </w:p>
    <w:p w:rsidRDefault="00D37EB3" w:rsidP="00D37EB3" w:rsidR="004C3B8A">
      <w:pPr>
        <w:jc w:val="both"/>
        <w:rPr>
          <w:rFonts w:hAnsi="Times" w:ascii="Times"/>
        </w:rPr>
      </w:pPr>
      <w:r>
        <w:rPr>
          <w:rFonts w:hAnsi="Times" w:ascii="Times"/>
        </w:rPr>
        <w:t>Anita Basa</w:t>
      </w:r>
      <w:r>
        <w:rPr>
          <w:rFonts w:hAnsi="Times" w:ascii="Times"/>
        </w:rPr>
        <w:tab/>
      </w:r>
      <w:r>
        <w:rPr>
          <w:rFonts w:hAnsi="Times" w:ascii="Times"/>
        </w:rPr>
        <w:tab/>
        <w:t xml:space="preserve">                                                             </w:t>
      </w:r>
      <w:r w:rsidR="004C3B8A">
        <w:rPr>
          <w:rFonts w:hAnsi="Times" w:ascii="Times"/>
        </w:rPr>
        <w:t>Anamarija Kovačić Milković</w:t>
      </w:r>
      <w:r>
        <w:rPr>
          <w:rFonts w:hAnsi="Times" w:ascii="Times"/>
        </w:rPr>
        <w:t>, v.r.</w:t>
      </w:r>
    </w:p>
    <w:p w:rsidRDefault="00630519" w:rsidP="00630519" w:rsidR="00630519">
      <w:pPr>
        <w:jc w:val="right"/>
      </w:pPr>
    </w:p>
    <w:p w:rsidRDefault="004C3B8A" w:rsidP="004C3B8A" w:rsidR="00630519">
      <w:pPr>
        <w:tabs>
          <w:tab w:pos="709" w:val="left"/>
        </w:tabs>
        <w:rPr>
          <w:rFonts w:hAnsi="Times" w:ascii="Times"/>
        </w:rPr>
      </w:pPr>
      <w:r>
        <w:rPr>
          <w:rFonts w:hAnsi="Times" w:ascii="Times"/>
        </w:rPr>
        <w:tab/>
      </w:r>
      <w:r>
        <w:rPr>
          <w:rFonts w:hAnsi="Times" w:ascii="Times"/>
        </w:rPr>
        <w:tab/>
      </w:r>
      <w:r>
        <w:rPr>
          <w:rFonts w:hAnsi="Times" w:ascii="Times"/>
        </w:rPr>
        <w:tab/>
      </w:r>
      <w:r w:rsidR="00630519">
        <w:rPr>
          <w:rFonts w:hAnsi="Times" w:ascii="Times"/>
        </w:rPr>
        <w:tab/>
      </w:r>
      <w:r w:rsidR="00630519">
        <w:rPr>
          <w:rFonts w:hAnsi="Times" w:ascii="Times"/>
        </w:rPr>
        <w:tab/>
      </w:r>
      <w:r w:rsidR="00630519">
        <w:rPr>
          <w:rFonts w:hAnsi="Times" w:ascii="Times"/>
        </w:rPr>
        <w:tab/>
      </w:r>
      <w:r w:rsidR="00630519">
        <w:rPr>
          <w:rFonts w:hAnsi="Times" w:ascii="Times"/>
        </w:rPr>
        <w:tab/>
        <w:t xml:space="preserve">             </w:t>
      </w:r>
      <w:r>
        <w:rPr>
          <w:rFonts w:hAnsi="Times" w:ascii="Times"/>
        </w:rPr>
        <w:t xml:space="preserve"> </w:t>
      </w:r>
    </w:p>
    <w:p w:rsidRDefault="004C3B8A" w:rsidP="004C3B8A" w:rsidR="00630519">
      <w:pPr>
        <w:tabs>
          <w:tab w:pos="0" w:val="left"/>
          <w:tab w:pos="709" w:val="left"/>
        </w:tabs>
        <w:rPr>
          <w:rFonts w:hAnsi="Times" w:ascii="Times"/>
        </w:rPr>
      </w:pPr>
      <w:r>
        <w:rPr>
          <w:rFonts w:hAnsi="Times" w:ascii="Times"/>
        </w:rPr>
        <w:t xml:space="preserve">            </w:t>
      </w:r>
      <w:r w:rsidR="00630519">
        <w:rPr>
          <w:rFonts w:hAnsi="Times" w:ascii="Times"/>
        </w:rPr>
        <w:t>Uputa o pravnom lijeku</w:t>
      </w:r>
    </w:p>
    <w:p w:rsidRDefault="004C3B8A" w:rsidP="00630519" w:rsidR="00630519">
      <w:pPr>
        <w:tabs>
          <w:tab w:pos="4438" w:val="left"/>
        </w:tabs>
        <w:jc w:val="both"/>
        <w:rPr>
          <w:rFonts w:hAnsi="Times" w:ascii="Times"/>
        </w:rPr>
      </w:pPr>
      <w:r>
        <w:rPr>
          <w:rFonts w:hAnsi="Times" w:ascii="Times"/>
        </w:rPr>
        <w:t xml:space="preserve">            </w:t>
      </w:r>
      <w:r w:rsidR="00630519">
        <w:rPr>
          <w:rFonts w:hAnsi="Times" w:ascii="Times"/>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630519" w:rsidP="00630519" w:rsidR="00630519">
      <w:pPr>
        <w:tabs>
          <w:tab w:pos="4438" w:val="left"/>
        </w:tabs>
        <w:jc w:val="both"/>
        <w:rPr>
          <w:rFonts w:hAnsi="Times" w:ascii="Times"/>
        </w:rPr>
      </w:pPr>
    </w:p>
    <w:p w:rsidRDefault="004C3B8A" w:rsidP="00630519" w:rsidR="00630519">
      <w:pPr>
        <w:rPr>
          <w:rFonts w:hAnsi="Times" w:ascii="Times"/>
        </w:rPr>
      </w:pPr>
      <w:r>
        <w:rPr>
          <w:rFonts w:hAnsi="Times" w:ascii="Times"/>
        </w:rPr>
        <w:t xml:space="preserve">             </w:t>
      </w:r>
      <w:r w:rsidR="00630519">
        <w:rPr>
          <w:rFonts w:hAnsi="Times" w:ascii="Times"/>
        </w:rPr>
        <w:t xml:space="preserve">DNA: </w:t>
      </w:r>
    </w:p>
    <w:p w:rsidRDefault="004C3B8A" w:rsidP="004C3B8A" w:rsidR="00890947">
      <w:r>
        <w:rPr>
          <w:rFonts w:hAnsi="Times" w:ascii="Times"/>
        </w:rPr>
        <w:t xml:space="preserve">                        - </w:t>
      </w:r>
      <w:r w:rsidR="00890947">
        <w:t>FINA</w:t>
      </w:r>
    </w:p>
    <w:p w:rsidRDefault="004C3B8A" w:rsidP="004C3B8A" w:rsidR="00890947">
      <w:pPr>
        <w:ind w:left="720"/>
        <w:jc w:val="both"/>
      </w:pPr>
      <w:r>
        <w:t xml:space="preserve">            - </w:t>
      </w:r>
      <w:r w:rsidR="00890947">
        <w:t>e-Oglasna ploča sudova</w:t>
      </w:r>
    </w:p>
    <w:p w:rsidRDefault="004C3B8A" w:rsidP="004C3B8A" w:rsidR="00890947">
      <w:pPr>
        <w:jc w:val="both"/>
      </w:pPr>
      <w:r>
        <w:t xml:space="preserve">                        - </w:t>
      </w:r>
      <w:r w:rsidR="00890947">
        <w:t>u spis</w:t>
      </w:r>
    </w:p>
    <w:p w:rsidRDefault="00890947" w:rsidP="00890947" w:rsidR="00890947">
      <w:pPr>
        <w:jc w:val="both"/>
      </w:pPr>
    </w:p>
    <w:p w:rsidRDefault="00890947" w:rsidP="00890947" w:rsidR="00890947"/>
    <w:p w:rsidRDefault="00890947" w:rsidP="00890947" w:rsidR="00890947">
      <w:pPr>
        <w:ind w:firstLine="360"/>
      </w:pPr>
    </w:p>
    <w:p w:rsidRDefault="00890947" w:rsidP="00890947" w:rsidR="00890947">
      <w:pPr>
        <w:ind w:firstLine="360"/>
      </w:pPr>
    </w:p>
    <w:p w:rsidRDefault="000A6D6A" w:rsidR="000A6D6A"/>
    <w:sectPr w:rsidSect="004C3B8A" w:rsidR="000A6D6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B8A" w:rsidP="004C3B8A" w:rsidR="004C3B8A">
      <w:r>
        <w:separator/>
      </w:r>
    </w:p>
  </w:endnote>
  <w:endnote w:id="0" w:type="continuationSeparator">
    <w:p w:rsidRDefault="004C3B8A" w:rsidP="004C3B8A" w:rsidR="004C3B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B8A" w:rsidP="004C3B8A" w:rsidR="004C3B8A">
      <w:r>
        <w:separator/>
      </w:r>
    </w:p>
  </w:footnote>
  <w:footnote w:id="0" w:type="continuationSeparator">
    <w:p w:rsidRDefault="004C3B8A" w:rsidP="004C3B8A" w:rsidR="004C3B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B8A" w:rsidR="004C3B8A">
    <w:pPr>
      <w:pStyle w:val="Zaglavlje"/>
    </w:pPr>
    <w:r>
      <w:ptab w:leader="none" w:relativeTo="margin" w:alignment="center"/>
    </w:r>
    <w:r>
      <w:t>-2-</w:t>
    </w:r>
    <w:r>
      <w:ptab w:leader="none" w:relativeTo="margin" w:alignment="right"/>
    </w:r>
    <w:r>
      <w:t xml:space="preserve">Poslovni broj: 6 St-284/18-3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EB3" w:rsidR="004C3B8A">
    <w:pPr>
      <w:pStyle w:val="Zaglavlje"/>
    </w:pPr>
    <w:sdt>
      <w:sdtPr>
        <w:rPr>
          <w:rStyle w:val="eSPISCCParagraphDefaultFont"/>
        </w:rPr>
        <w:id w:val="-1067647031"/>
        <w:placeholder>
          <w:docPart w:val="0088EA24A5794D80A3698A971A6634D3"/>
        </w:placeholder>
        <w:temporary/>
        <w:showingPlcHdr/>
      </w:sdtPr>
      <w:sdtEndPr>
        <w:rPr>
          <w:rStyle w:val="Zadanifontodlomka"/>
        </w:rPr>
      </w:sdtEndPr>
      <w:sdtContent>
        <w:r w:rsidR="004C3B8A" w:rsidRPr="00D37EB3">
          <w:rPr>
            <w:shd w:fill="FFFFFF" w:color="auto" w:val="clear"/>
          </w:rPr>
          <w:t>[upišite tekst]</w:t>
        </w:r>
      </w:sdtContent>
    </w:sdt>
    <w:r w:rsidR="004C3B8A">
      <w:ptab w:leader="none" w:relativeTo="margin" w:alignment="center"/>
    </w:r>
    <w:sdt>
      <w:sdtPr>
        <w:rPr>
          <w:rStyle w:val="eSPISCCParagraphDefaultFont"/>
        </w:rPr>
        <w:id w:val="968859947"/>
        <w:placeholder>
          <w:docPart w:val="0088EA24A5794D80A3698A971A6634D3"/>
        </w:placeholder>
        <w:temporary/>
        <w:showingPlcHdr/>
      </w:sdtPr>
      <w:sdtEndPr>
        <w:rPr>
          <w:rStyle w:val="Zadanifontodlomka"/>
        </w:rPr>
      </w:sdtEndPr>
      <w:sdtContent>
        <w:r w:rsidR="004C3B8A" w:rsidRPr="00D37EB3">
          <w:rPr>
            <w:shd w:fill="FFFFFF" w:color="auto" w:val="clear"/>
          </w:rPr>
          <w:t>[upišite tekst]</w:t>
        </w:r>
      </w:sdtContent>
    </w:sdt>
    <w:r w:rsidR="004C3B8A">
      <w:ptab w:leader="none" w:relativeTo="margin" w:alignment="right"/>
    </w:r>
    <w:sdt>
      <w:sdtPr>
        <w:rPr>
          <w:rStyle w:val="eSPISCCParagraphDefaultFont"/>
        </w:rPr>
        <w:id w:val="968859952"/>
        <w:placeholder>
          <w:docPart w:val="0088EA24A5794D80A3698A971A6634D3"/>
        </w:placeholder>
        <w:temporary/>
        <w:showingPlcHdr/>
      </w:sdtPr>
      <w:sdtEndPr>
        <w:rPr>
          <w:rStyle w:val="Zadanifontodlomka"/>
        </w:rPr>
      </w:sdtEndPr>
      <w:sdtContent>
        <w:r w:rsidR="004C3B8A" w:rsidRPr="00D37EB3">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B8A" w:rsidR="004C3B8A">
    <w:pPr>
      <w:pStyle w:val="Zaglavlje"/>
    </w:pPr>
    <w:r>
      <w:ptab w:leader="none" w:relativeTo="margin" w:alignment="center"/>
    </w:r>
    <w:r>
      <w:ptab w:leader="none" w:relativeTo="margin" w:alignment="right"/>
    </w:r>
    <w:r>
      <w:t>Poslovni broj: 6 St-284/18-3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0947"/>
    <w:rsid w:val="000A6D6A"/>
    <w:rsid w:val="00161432"/>
    <w:rsid w:val="001D37B6"/>
    <w:rsid w:val="00270195"/>
    <w:rsid w:val="00304065"/>
    <w:rsid w:val="004C3B8A"/>
    <w:rsid w:val="00630519"/>
    <w:rsid w:val="00642547"/>
    <w:rsid w:val="00715982"/>
    <w:rsid w:val="0083225A"/>
    <w:rsid w:val="00871CC0"/>
    <w:rsid w:val="00890947"/>
    <w:rsid w:val="00BE0098"/>
    <w:rsid w:val="00D37EB3"/>
    <w:rsid w:val="00DC142D"/>
    <w:rsid w:val="00F34AC1"/>
    <w:rsid w:val="00FB04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094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90947"/>
    <w:pPr>
      <w:jc w:val="both"/>
    </w:pPr>
    <w:rPr>
      <w:szCs w:val="20"/>
    </w:rPr>
  </w:style>
  <w:style w:customStyle="true" w:styleId="TijelotekstaChar" w:type="character">
    <w:name w:val="Tijelo teksta Char"/>
    <w:basedOn w:val="Zadanifontodlomka"/>
    <w:link w:val="Tijeloteksta"/>
    <w:semiHidden/>
    <w:rsid w:val="00890947"/>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890947"/>
    <w:pPr>
      <w:ind w:left="720"/>
      <w:contextualSpacing/>
    </w:pPr>
  </w:style>
  <w:style w:styleId="Zaglavlje" w:type="paragraph">
    <w:name w:val="header"/>
    <w:basedOn w:val="Normal"/>
    <w:link w:val="ZaglavljeChar"/>
    <w:uiPriority w:val="99"/>
    <w:unhideWhenUsed/>
    <w:rsid w:val="004C3B8A"/>
    <w:pPr>
      <w:tabs>
        <w:tab w:pos="4536" w:val="center"/>
        <w:tab w:pos="9072" w:val="right"/>
      </w:tabs>
    </w:pPr>
  </w:style>
  <w:style w:customStyle="true" w:styleId="ZaglavljeChar" w:type="character">
    <w:name w:val="Zaglavlje Char"/>
    <w:basedOn w:val="Zadanifontodlomka"/>
    <w:link w:val="Zaglavlje"/>
    <w:uiPriority w:val="99"/>
    <w:rsid w:val="004C3B8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C3B8A"/>
    <w:pPr>
      <w:tabs>
        <w:tab w:pos="4536" w:val="center"/>
        <w:tab w:pos="9072" w:val="right"/>
      </w:tabs>
    </w:pPr>
  </w:style>
  <w:style w:customStyle="true" w:styleId="PodnojeChar" w:type="character">
    <w:name w:val="Podnožje Char"/>
    <w:basedOn w:val="Zadanifontodlomka"/>
    <w:link w:val="Podnoje"/>
    <w:uiPriority w:val="99"/>
    <w:rsid w:val="004C3B8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C3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3B8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37EB3"/>
    <w:rPr>
      <w:color w:val="808080"/>
      <w:bdr w:space="0" w:sz="0" w:color="auto" w:val="none"/>
      <w:shd w:fill="auto" w:color="auto" w:val="clear"/>
    </w:rPr>
  </w:style>
  <w:style w:customStyle="true" w:styleId="eSPISCCParagraphDefaultFont" w:type="character">
    <w:name w:val="eSPIS_CC_Paragraph Default Font"/>
    <w:basedOn w:val="Zadanifontodlomka"/>
    <w:rsid w:val="00D37E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7EB3"/>
    <w:rPr>
      <w:bdr w:space="0" w:sz="0" w:color="auto" w:val="none"/>
      <w:shd w:fill="FFFFCC" w:color="auto" w:val="clear"/>
      <w:lang w:val="hr-HR"/>
    </w:rPr>
  </w:style>
  <w:style w:customStyle="true" w:styleId="PozadinaSvijetloCrvena" w:type="character">
    <w:name w:val="Pozadina_SvijetloCrvena"/>
    <w:basedOn w:val="eSPISCCParagraphDefaultFont"/>
    <w:rsid w:val="00D37E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7E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094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90947"/>
    <w:pPr>
      <w:jc w:val="both"/>
    </w:pPr>
    <w:rPr>
      <w:szCs w:val="20"/>
    </w:rPr>
  </w:style>
  <w:style w:customStyle="1" w:styleId="TijelotekstaChar" w:type="character">
    <w:name w:val="Tijelo teksta Char"/>
    <w:basedOn w:val="Zadanifontodlomka"/>
    <w:link w:val="Tijeloteksta"/>
    <w:semiHidden/>
    <w:rsid w:val="00890947"/>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890947"/>
    <w:pPr>
      <w:ind w:left="720"/>
      <w:contextualSpacing/>
    </w:pPr>
  </w:style>
  <w:style w:styleId="Zaglavlje" w:type="paragraph">
    <w:name w:val="header"/>
    <w:basedOn w:val="Normal"/>
    <w:link w:val="ZaglavljeChar"/>
    <w:uiPriority w:val="99"/>
    <w:unhideWhenUsed/>
    <w:rsid w:val="004C3B8A"/>
    <w:pPr>
      <w:tabs>
        <w:tab w:pos="4536" w:val="center"/>
        <w:tab w:pos="9072" w:val="right"/>
      </w:tabs>
    </w:pPr>
  </w:style>
  <w:style w:customStyle="1" w:styleId="ZaglavljeChar" w:type="character">
    <w:name w:val="Zaglavlje Char"/>
    <w:basedOn w:val="Zadanifontodlomka"/>
    <w:link w:val="Zaglavlje"/>
    <w:uiPriority w:val="99"/>
    <w:rsid w:val="004C3B8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C3B8A"/>
    <w:pPr>
      <w:tabs>
        <w:tab w:pos="4536" w:val="center"/>
        <w:tab w:pos="9072" w:val="right"/>
      </w:tabs>
    </w:pPr>
  </w:style>
  <w:style w:customStyle="1" w:styleId="PodnojeChar" w:type="character">
    <w:name w:val="Podnožje Char"/>
    <w:basedOn w:val="Zadanifontodlomka"/>
    <w:link w:val="Podnoje"/>
    <w:uiPriority w:val="99"/>
    <w:rsid w:val="004C3B8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C3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4C3B8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37EB3"/>
    <w:rPr>
      <w:color w:val="808080"/>
      <w:bdr w:color="auto" w:space="0" w:sz="0" w:val="none"/>
      <w:shd w:color="auto" w:fill="auto" w:val="clear"/>
    </w:rPr>
  </w:style>
  <w:style w:customStyle="1" w:styleId="eSPISCCParagraphDefaultFont" w:type="character">
    <w:name w:val="eSPIS_CC_Paragraph Default Font"/>
    <w:basedOn w:val="Zadanifontodlomka"/>
    <w:rsid w:val="00D37E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7EB3"/>
    <w:rPr>
      <w:bdr w:color="auto" w:space="0" w:sz="0" w:val="none"/>
      <w:shd w:color="auto" w:fill="FFFFCC" w:val="clear"/>
      <w:lang w:val="hr-HR"/>
    </w:rPr>
  </w:style>
  <w:style w:customStyle="1" w:styleId="PozadinaSvijetloCrvena" w:type="character">
    <w:name w:val="Pozadina_SvijetloCrvena"/>
    <w:basedOn w:val="eSPISCCParagraphDefaultFont"/>
    <w:rsid w:val="00D37E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7E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49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088EA24A5794D80A3698A971A6634D3"/>
        <w:category>
          <w:name w:val="Općenito"/>
          <w:gallery w:val="placeholder"/>
        </w:category>
        <w:types>
          <w:type w:val="bbPlcHdr"/>
        </w:types>
        <w:behaviors>
          <w:behavior w:val="content"/>
        </w:behaviors>
        <w:guid w:val="{0BD76243-CE53-4DEA-A1F4-EBF63A01D142}"/>
      </w:docPartPr>
      <w:docPartBody>
        <w:p w:rsidRDefault="00AE5589" w:rsidP="00AE5589" w:rsidR="00441BC3">
          <w:pPr>
            <w:pStyle w:val="0088EA24A5794D80A3698A971A6634D3"/>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589"/>
    <w:rsid w:val="00441BC3"/>
    <w:rsid w:val="00AE55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0088EA24A5794D80A3698A971A6634D3" w:type="paragraph">
    <w:name w:val="0088EA24A5794D80A3698A971A6634D3"/>
    <w:rsid w:val="00AE5589"/>
  </w:style>
  <w:style w:customStyle="true" w:styleId="16EF02F900FC4E15B0BDF5C540577D09" w:type="paragraph">
    <w:name w:val="16EF02F900FC4E15B0BDF5C540577D09"/>
    <w:rsid w:val="00AE5589"/>
  </w:style>
  <w:style w:customStyle="true" w:styleId="D77EE0FE8EFA4D3F9537089764D548E3" w:type="paragraph">
    <w:name w:val="D77EE0FE8EFA4D3F9537089764D548E3"/>
    <w:rsid w:val="00AE558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0088EA24A5794D80A3698A971A6634D3" w:type="paragraph">
    <w:name w:val="0088EA24A5794D80A3698A971A6634D3"/>
    <w:rsid w:val="00AE5589"/>
  </w:style>
  <w:style w:customStyle="1" w:styleId="16EF02F900FC4E15B0BDF5C540577D09" w:type="paragraph">
    <w:name w:val="16EF02F900FC4E15B0BDF5C540577D09"/>
    <w:rsid w:val="00AE5589"/>
  </w:style>
  <w:style w:customStyle="1" w:styleId="D77EE0FE8EFA4D3F9537089764D548E3" w:type="paragraph">
    <w:name w:val="D77EE0FE8EFA4D3F9537089764D548E3"/>
    <w:rsid w:val="00AE558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2018.</izvorni_sadrzaj>
    <derivirana_varijabla naziv="DomainObject.Predmet.DatumOsnivanja_1">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St-284/2018</izvorni_sadrzaj>
    <derivirana_varijabla naziv="DomainObject.Predmet.OznakaBroj_1">St-284/2018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PRVA d.o.o. za trgovinu i usluge</izvorni_sadrzaj>
    <derivirana_varijabla naziv="DomainObject.Predmet.ProtustrankaFormated_1">  AVANTURA PRVA d.o.o. za trgovinu i usluge</derivirana_varijabla>
  </DomainObject.Predmet.ProtustrankaFormated>
  <DomainObject.Predmet.ProtustrankaFormatedOIB>
    <izvorni_sadrzaj>  AVANTURA PRVA d.o.o. za trgovinu i usluge, OIB 68896586199</izvorni_sadrzaj>
    <derivirana_varijabla naziv="DomainObject.Predmet.ProtustrankaFormatedOIB_1">  AVANTURA PRVA d.o.o. za trgovinu i usluge, OIB 68896586199</derivirana_varijabla>
  </DomainObject.Predmet.ProtustrankaFormatedOIB>
  <DomainObject.Predmet.ProtustrankaFormatedWithAdress>
    <izvorni_sadrzaj> AVANTURA PRVA d.o.o. za trgovinu i usluge, Ulica postrojbi specijalne policije Zadar 12, 23000 Zadar</izvorni_sadrzaj>
    <derivirana_varijabla naziv="DomainObject.Predmet.ProtustrankaFormatedWithAdress_1"> AVANTURA PRVA d.o.o. za trgovinu i usluge, Ulica postrojbi specijalne policije Zadar 12, 23000 Zadar</derivirana_varijabla>
  </DomainObject.Predmet.ProtustrankaFormatedWithAdress>
  <DomainObject.Predmet.ProtustrankaFormatedWithAdressOIB>
    <izvorni_sadrzaj> AVANTURA PRVA d.o.o. za trgovinu i usluge, OIB 68896586199, Ulica postrojbi specijalne policije Zadar 12, 23000 Zadar</izvorni_sadrzaj>
    <derivirana_varijabla naziv="DomainObject.Predmet.ProtustrankaFormatedWithAdressOIB_1"> AVANTURA PRVA d.o.o. za trgovinu i usluge, OIB 68896586199, Ulica postrojbi specijalne policije Zadar 12, 23000 Zadar</derivirana_varijabla>
  </DomainObject.Predmet.ProtustrankaFormatedWithAdressOIB>
  <DomainObject.Predmet.ProtustrankaWithAdress>
    <izvorni_sadrzaj>AVANTURA PRVA d.o.o. za trgovinu i usluge Ulica postrojbi specijalne policije Zadar 12, 23000 Zadar</izvorni_sadrzaj>
    <derivirana_varijabla naziv="DomainObject.Predmet.ProtustrankaWithAdress_1">AVANTURA PRVA d.o.o. za trgovinu i usluge Ulica postrojbi specijalne policije Zadar 12, 23000 Zadar</derivirana_varijabla>
  </DomainObject.Predmet.ProtustrankaWithAdress>
  <DomainObject.Predmet.ProtustrankaWithAdressOIB>
    <izvorni_sadrzaj>AVANTURA PRVA d.o.o. za trgovinu i usluge, OIB 68896586199, Ulica postrojbi specijalne policije Zadar 12, 23000 Zadar</izvorni_sadrzaj>
    <derivirana_varijabla naziv="DomainObject.Predmet.ProtustrankaWithAdressOIB_1">AVANTURA PRVA d.o.o. za trgovinu i usluge, OIB 68896586199, Ulica postrojbi specijalne policije Zadar 12, 23000 Zadar</derivirana_varijabla>
  </DomainObject.Predmet.ProtustrankaWithAdressOIB>
  <DomainObject.Predmet.ProtustrankaNazivFormated>
    <izvorni_sadrzaj>AVANTURA PRVA d.o.o. za trgovinu i usluge</izvorni_sadrzaj>
    <derivirana_varijabla naziv="DomainObject.Predmet.ProtustrankaNazivFormated_1">AVANTURA PRVA d.o.o. za trgovinu i usluge</derivirana_varijabla>
  </DomainObject.Predmet.ProtustrankaNazivFormated>
  <DomainObject.Predmet.ProtustrankaNazivFormatedOIB>
    <izvorni_sadrzaj>AVANTURA PRVA d.o.o. za trgovinu i usluge, OIB 68896586199</izvorni_sadrzaj>
    <derivirana_varijabla naziv="DomainObject.Predmet.ProtustrankaNazivFormatedOIB_1">AVANTURA PRVA d.o.o. za trgovinu i usluge, OIB 68896586199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272074.91</izvorni_sadrzaj>
    <derivirana_varijabla naziv="DomainObject.Predmet.TrenutnaVrijednost_1">272074.91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AVANTURA PRVA d.o.o. za trgovinu i usluge</item>
    </izvorni_sadrzaj>
    <derivirana_varijabla naziv="DomainObject.Predmet.ProtuStrankaListFormated_1">
      <item>AVANTURA PRVA d.o.o. za trgovinu i usluge</item>
    </derivirana_varijabla>
  </DomainObject.Predmet.ProtuStrankaListFormated>
  <DomainObject.Predmet.ProtuStrankaListFormatedOIB>
    <izvorni_sadrzaj>
      <item>AVANTURA PRVA d.o.o. za trgovinu i usluge, OIB 68896586199</item>
    </izvorni_sadrzaj>
    <derivirana_varijabla naziv="DomainObject.Predmet.ProtuStrankaListFormatedOIB_1">
      <item>AVANTURA PRVA d.o.o. za trgovinu i usluge, OIB 68896586199</item>
    </derivirana_varijabla>
  </DomainObject.Predmet.ProtuStrankaListFormatedOIB>
  <DomainObject.Predmet.ProtuStrankaListFormatedWithAdress>
    <izvorni_sadrzaj>
      <item>AVANTURA PRVA d.o.o. za trgovinu i usluge, Ulica postrojbi specijalne policije Zadar 12, 23000 Zadar</item>
    </izvorni_sadrzaj>
    <derivirana_varijabla naziv="DomainObject.Predmet.ProtuStrankaListFormatedWithAdress_1">
      <item>AVANTURA PRVA d.o.o. za trgovinu i usluge, Ulica postrojbi specijalne policije Zadar 12, 23000 Zadar</item>
    </derivirana_varijabla>
  </DomainObject.Predmet.ProtuStrankaListFormatedWithAdress>
  <DomainObject.Predmet.ProtuStrankaListFormatedWithAdressOIB>
    <izvorni_sadrzaj>
      <item>AVANTURA PRVA d.o.o. za trgovinu i usluge, OIB 68896586199, Ulica postrojbi specijalne policije Zadar 12, 23000 Zadar</item>
    </izvorni_sadrzaj>
    <derivirana_varijabla naziv="DomainObject.Predmet.ProtuStrankaListFormatedWithAdressOIB_1">
      <item>AVANTURA PRVA d.o.o. za trgovinu i usluge, OIB 68896586199, Ulica postrojbi specijalne policije Zadar 12, 23000 Zadar</item>
    </derivirana_varijabla>
  </DomainObject.Predmet.ProtuStrankaListFormatedWithAdressOIB>
  <DomainObject.Predmet.ProtuStrankaListNazivFormated>
    <izvorni_sadrzaj>
      <item>AVANTURA PRVA d.o.o. za trgovinu i usluge</item>
    </izvorni_sadrzaj>
    <derivirana_varijabla naziv="DomainObject.Predmet.ProtuStrankaListNazivFormated_1">
      <item>AVANTURA PRVA d.o.o. za trgovinu i usluge</item>
    </derivirana_varijabla>
  </DomainObject.Predmet.ProtuStrankaListNazivFormated>
  <DomainObject.Predmet.ProtuStrankaListNazivFormatedOIB>
    <izvorni_sadrzaj>
      <item>AVANTURA PRVA d.o.o. za trgovinu i usluge, OIB 68896586199</item>
    </izvorni_sadrzaj>
    <derivirana_varijabla naziv="DomainObject.Predmet.ProtuStrankaListNazivFormatedOIB_1">
      <item>AVANTURA PRVA d.o.o. za trgovinu i usluge, OIB 68896586199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AVANTURA PRVA d.o.o. za trgovinu i usluge</izvorni_sadrzaj>
    <derivirana_varijabla naziv="DomainObject.Predmet.ProtustrankaIDrugi_1">AVANTURA PRVA d.o.o. za trgovinu i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AVANTURA PRVA d.o.o. za trgovinu i usluge, OIB 68896586199, Ulica postrojbi specijalne policije Zadar 12, 23000 Zadar</izvorni_sadrzaj>
    <derivirana_varijabla naziv="DomainObject.Predmet.ProtustrankaIDrugiAdressOIB_1">AVANTURA PRVA d.o.o. za trgovinu i usluge, OIB 68896586199,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AVANTURA PRVA d.o.o. za trgovinu i usluge</item>
    </izvorni_sadrzaj>
    <derivirana_varijabla naziv="DomainObject.Predmet.SudioniciListNaziv_1">
      <item>Financijska agencija, Podružnica Zadar</item>
      <item>AVANTURA PRVA d.o.o. za trgovinu i usluge</item>
    </derivirana_varijabla>
  </DomainObject.Predmet.SudioniciListNaziv>
  <DomainObject.Predmet.SudioniciListAdressOIB>
    <izvorni_sadrzaj>
      <item>Financijska agencija, Podružnica Zadar, OIB 85821130368</item>
      <item>AVANTURA PRVA d.o.o. za trgovinu i usluge, OIB 68896586199, Ulica postrojbi specijalne policije Zadar 12,23000 Zadar</item>
    </izvorni_sadrzaj>
    <derivirana_varijabla naziv="DomainObject.Predmet.SudioniciListAdressOIB_1">
      <item>Financijska agencija, Podružnica Zadar, OIB 85821130368</item>
      <item>AVANTURA PRVA d.o.o. za trgovinu i usluge, OIB 68896586199,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68896586199</item>
    </izvorni_sadrzaj>
    <derivirana_varijabla naziv="DomainObject.Predmet.SudioniciListNazivOIB_1">
      <item>, OIB 85821130368</item>
      <item>, OIB 68896586199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562</properties:Words>
  <properties:Characters>3032</properties:Characters>
  <properties:Lines>82</properties:Lines>
  <properties:Paragraphs>24</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2018-11-21T09:32:00Z</dcterms:created>
  <dc:creator>Anamarija Kovačić Milković</dc:creator>
  <cp:lastModifiedBy>Anita Ivandić</cp:lastModifiedBy>
  <cp:lastPrinted>2018-11-22T09:32:00Z</cp:lastPrinted>
  <dcterms:modified xmlns:xsi="http://www.w3.org/2001/XMLSchema-instance" xsi:type="dcterms:W3CDTF">2018-11-22T09:36:00Z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(St-284-18.docx)</vt:lpwstr>
  </prop:property>
  <prop:property name="CC_coloring" pid="4" fmtid="{D5CDD505-2E9C-101B-9397-08002B2CF9AE}">
    <vt:bool>false</vt:bool>
  </prop:property>
  <prop:property name="BrojStranica" pid="5" fmtid="{D5CDD505-2E9C-101B-9397-08002B2CF9AE}">
    <vt:i4>2</vt:i4>
  </prop:property>
</prop:Properties>
</file>