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aea9" w14:paraId="8c4aea9" w:rsidRDefault="00790C2C" w:rsidR="00DD7199" w:rsidRPr="001E1117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t xml:space="preserve"> </w:t>
      </w:r>
      <w:r w:rsidR="00321621">
        <w:rPr>
          <w:noProof/>
        </w:rPr>
        <w:t xml:space="preserve">         </w:t>
      </w:r>
      <w:r w:rsidR="00774B6C"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</w:t>
      </w:r>
      <w:r w:rsidR="00E128FD">
        <w:rPr>
          <w:bCs/>
        </w:rPr>
        <w:t xml:space="preserve">   </w:t>
      </w:r>
      <w:r w:rsidR="00074FC2">
        <w:rPr>
          <w:bCs/>
        </w:rPr>
        <w:t xml:space="preserve"> 48</w:t>
      </w:r>
      <w:r w:rsidR="00321621">
        <w:rPr>
          <w:bCs/>
        </w:rPr>
        <w:t>.</w:t>
      </w:r>
      <w:r w:rsidR="00074FC2">
        <w:rPr>
          <w:bCs/>
        </w:rPr>
        <w:t xml:space="preserve"> St</w:t>
      </w:r>
      <w:r w:rsidRPr="001E1117">
        <w:rPr>
          <w:bCs/>
        </w:rPr>
        <w:t>-</w:t>
      </w:r>
      <w:r w:rsidR="00E128FD">
        <w:rPr>
          <w:bCs/>
        </w:rPr>
        <w:t>6257</w:t>
      </w:r>
      <w:r w:rsidR="00074FC2">
        <w:rPr>
          <w:bCs/>
        </w:rPr>
        <w:t>/16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321621" w:rsidR="00E70CFA" w:rsidRPr="001E1117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</w:t>
      </w:r>
      <w:r w:rsidR="00E70CFA" w:rsidRPr="001E1117">
        <w:rPr>
          <w:rFonts w:cs="Times New Roman" w:hAnsi="Times New Roman" w:ascii="Times New Roman"/>
          <w:b w:val="false"/>
        </w:rPr>
        <w:t>J E</w:t>
      </w:r>
    </w:p>
    <w:p w:rsidRDefault="007356D2" w:rsidP="007356D2" w:rsidR="007356D2" w:rsidRPr="001E1117"/>
    <w:p w:rsidRDefault="00160055" w:rsidP="00321621" w:rsidR="000F172F" w:rsidRPr="001E1117">
      <w:pPr>
        <w:ind w:firstLine="708"/>
        <w:jc w:val="both"/>
      </w:pPr>
      <w:r w:rsidRPr="001E1117">
        <w:rPr>
          <w:bCs/>
        </w:rPr>
        <w:t>T</w:t>
      </w:r>
      <w:r w:rsidR="00321621">
        <w:rPr>
          <w:bCs/>
        </w:rPr>
        <w:t>rgovački sud u Zagrebu, p</w:t>
      </w:r>
      <w:r w:rsidRPr="001E1117">
        <w:t>o sucu</w:t>
      </w:r>
      <w:r w:rsidR="00321621">
        <w:t xml:space="preserve"> toga suda</w:t>
      </w:r>
      <w:r w:rsidRPr="001E1117">
        <w:t xml:space="preserve"> </w:t>
      </w:r>
      <w:r w:rsidR="00074FC2">
        <w:t>Vesni Sremac Šoštar</w:t>
      </w:r>
      <w:r w:rsidRPr="001E1117">
        <w:t xml:space="preserve">, a povodom prijedloga predlagatelja </w:t>
      </w:r>
      <w:r w:rsidR="00E128FD" w:rsidRPr="00E128FD">
        <w:t xml:space="preserve">FINA-Regionalni centar Zagreb </w:t>
      </w:r>
      <w:r w:rsidR="00E128FD">
        <w:t xml:space="preserve"> radi otvaranja stečajnog postupka nad stečajnim dužnikom </w:t>
      </w:r>
      <w:r w:rsidR="00182089">
        <w:t xml:space="preserve"> </w:t>
      </w:r>
      <w:r w:rsidR="00E128FD" w:rsidRPr="00E128FD">
        <w:t>KABA NEKRETNIN</w:t>
      </w:r>
      <w:r w:rsidR="00182089">
        <w:t xml:space="preserve">E d.o.o. Cerje, Podolnica 3, </w:t>
      </w:r>
      <w:r w:rsidR="00E128FD" w:rsidRPr="00E128FD">
        <w:t>MBS: 020040261, OIB: 52872628368</w:t>
      </w:r>
      <w:r w:rsidR="00182089">
        <w:t xml:space="preserve">, </w:t>
      </w:r>
      <w:r w:rsidR="00E128FD">
        <w:t xml:space="preserve"> </w:t>
      </w:r>
      <w:r w:rsidR="00002ACE" w:rsidRPr="001E1117">
        <w:t>dana</w:t>
      </w:r>
      <w:r w:rsidR="00321621">
        <w:t xml:space="preserve"> 10. </w:t>
      </w:r>
      <w:r w:rsidR="00E128FD">
        <w:t>svibnja 2017</w:t>
      </w:r>
      <w:r w:rsidR="00182089">
        <w:t xml:space="preserve">. g. 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182089" w:rsidRPr="00E128FD">
        <w:t>KABA NEKRETNIN</w:t>
      </w:r>
      <w:r w:rsidR="00182089">
        <w:t xml:space="preserve">E d.o.o. Cerje, Podolnica 3, </w:t>
      </w:r>
      <w:r w:rsidR="00182089" w:rsidRPr="00E128FD">
        <w:t>MBS: 020040261, OIB: 52872628368</w:t>
      </w:r>
      <w:r w:rsidR="00182089">
        <w:t>.</w:t>
      </w:r>
    </w:p>
    <w:p w:rsidRDefault="00324EEA" w:rsidP="00DB7B83" w:rsidR="00E70CFA" w:rsidRPr="00DB7B83">
      <w:pPr>
        <w:rPr>
          <w:rFonts w:cs="Arial" w:hAnsi="Arial" w:ascii="Arial"/>
          <w:b/>
        </w:rPr>
      </w:pPr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09306D">
        <w:t xml:space="preserve"> </w:t>
      </w:r>
      <w:r w:rsidR="004C0EF6">
        <w:t>Miljenko Marinić, iz Zagreba, Lopudska 2, OIB: 34668485052,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4C0EF6">
        <w:t xml:space="preserve">10. svibnja 2017. </w:t>
      </w:r>
      <w:r w:rsidR="000F172F" w:rsidRPr="001E1117">
        <w:t xml:space="preserve"> </w:t>
      </w:r>
      <w:r w:rsidRPr="001E1117">
        <w:t>godine</w:t>
      </w:r>
      <w:r w:rsidR="00002ACE" w:rsidRPr="001E1117">
        <w:t xml:space="preserve"> u </w:t>
      </w:r>
      <w:r w:rsidR="006768B2">
        <w:t xml:space="preserve"> 13:10</w:t>
      </w:r>
      <w:r w:rsidR="007356D2" w:rsidRPr="001E1117">
        <w:t xml:space="preserve"> sati</w:t>
      </w:r>
      <w:r w:rsidRPr="001E1117">
        <w:t>.</w:t>
      </w:r>
      <w:r w:rsidR="00D40BEB">
        <w:t xml:space="preserve"> </w:t>
      </w:r>
      <w:r w:rsidRPr="001E1117">
        <w:t xml:space="preserve">  </w:t>
      </w:r>
    </w:p>
    <w:p w:rsidRDefault="00E70CFA" w:rsidP="004C0EF6" w:rsidR="00E70CFA" w:rsidRPr="004C0EF6">
      <w:pPr>
        <w:rPr>
          <w:rFonts w:cs="Arial" w:hAnsi="Arial" w:ascii="Arial"/>
          <w:b/>
        </w:rPr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</w:t>
      </w:r>
      <w:r w:rsidR="00890EE2">
        <w:t xml:space="preserve"> </w:t>
      </w:r>
      <w:r w:rsidR="009A2238" w:rsidRPr="001E1117">
        <w:t>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4C0EF6">
        <w:t xml:space="preserve"> </w:t>
      </w:r>
      <w:r w:rsidR="00A21257" w:rsidRPr="001E1117">
        <w:t xml:space="preserve"> </w:t>
      </w:r>
      <w:r w:rsidR="00890EE2">
        <w:t>Miljenko Marinić, iz Zagreba, Lopudska 2, OIB: 34668485052.</w:t>
      </w:r>
      <w:r w:rsidR="007E4B58" w:rsidRPr="001E1117">
        <w:rPr>
          <w:bCs/>
        </w:rPr>
        <w:t xml:space="preserve"> </w:t>
      </w:r>
    </w:p>
    <w:p w:rsidRDefault="007E2A7B" w:rsidP="00182089" w:rsidR="007E2A7B" w:rsidRPr="001E1117">
      <w:pPr>
        <w:jc w:val="both"/>
      </w:pPr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P="00182089" w:rsidR="007E2A7B" w:rsidRPr="001E1117">
      <w:pPr>
        <w:jc w:val="both"/>
      </w:pPr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P="00182089" w:rsidR="007E2A7B" w:rsidRPr="001E1117">
      <w:pPr>
        <w:jc w:val="both"/>
      </w:pPr>
      <w:r w:rsidRPr="001E1117">
        <w:tab/>
        <w:t>Prijavi tražbine je potrebno priložiti i potvrdu o uplaćenoj pristojbi prema tarifnom broju 23 st. 2.</w:t>
      </w:r>
    </w:p>
    <w:p w:rsidRDefault="00324EEA" w:rsidP="00182089" w:rsidR="00BF4894" w:rsidRPr="001E1117">
      <w:pPr>
        <w:ind w:firstLine="708"/>
        <w:jc w:val="both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82089" w:rsidR="007E4B58" w:rsidRPr="001E1117">
      <w:pPr>
        <w:ind w:firstLine="708"/>
        <w:jc w:val="both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182089" w:rsidR="007E2A7B" w:rsidRPr="001E1117">
      <w:pPr>
        <w:ind w:firstLine="708"/>
        <w:jc w:val="both"/>
      </w:pPr>
      <w:r w:rsidRPr="001E1117">
        <w:t xml:space="preserve">Razlučni vjerovnici koji nisu obavijestili stečajnog upravitelja o svom razlučnom pravu ne gube pravo odvojenog namirenja iz predmeta razlučnog prava. </w:t>
      </w:r>
    </w:p>
    <w:p w:rsidRDefault="007E2A7B" w:rsidP="00182089" w:rsidR="00160055" w:rsidRPr="001E1117">
      <w:pPr>
        <w:ind w:firstLine="708"/>
        <w:jc w:val="both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890EE2" w:rsidR="007E2A7B" w:rsidRPr="001E1117">
      <w:pPr>
        <w:ind w:firstLine="708"/>
        <w:jc w:val="both"/>
      </w:pPr>
      <w:r w:rsidRPr="001E1117">
        <w:lastRenderedPageBreak/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P="00890EE2" w:rsidR="008062E7" w:rsidRPr="001E1117">
      <w:pPr>
        <w:jc w:val="both"/>
      </w:pPr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P="00890EE2" w:rsidR="00E70CFA" w:rsidRPr="001E1117">
      <w:pPr>
        <w:jc w:val="both"/>
      </w:pPr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890EE2">
        <w:t xml:space="preserve"> 29. kolovoza</w:t>
      </w:r>
      <w:r w:rsidR="0009306D">
        <w:t xml:space="preserve"> </w:t>
      </w:r>
      <w:r w:rsidR="009A2178">
        <w:t>2017</w:t>
      </w:r>
      <w:r w:rsidR="005D6A6F" w:rsidRPr="001E1117">
        <w:t xml:space="preserve">. </w:t>
      </w:r>
      <w:r w:rsidR="003D4DF4" w:rsidRPr="001E1117">
        <w:t xml:space="preserve">g. </w:t>
      </w:r>
      <w:r w:rsidR="005F4178" w:rsidRPr="001E1117">
        <w:t xml:space="preserve">u </w:t>
      </w:r>
      <w:r w:rsidR="00890EE2">
        <w:t>10:00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890EE2">
        <w:t>10:30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890EE2">
        <w:t>96/II</w:t>
      </w:r>
      <w:r w:rsidR="00C72DF8" w:rsidRPr="001E1117">
        <w:t xml:space="preserve"> (stari dio).</w:t>
      </w:r>
    </w:p>
    <w:p w:rsidRDefault="00D233B8" w:rsidP="00890EE2" w:rsidR="00E70CFA" w:rsidRPr="001E1117">
      <w:pPr>
        <w:ind w:firstLine="708"/>
        <w:jc w:val="both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 xml:space="preserve">oglasnoj ploči ovog suda dana </w:t>
      </w:r>
      <w:r w:rsidR="00890EE2">
        <w:t xml:space="preserve">10. svibnja 2017. </w:t>
      </w:r>
      <w:r w:rsidR="00856AFB" w:rsidRPr="001E1117">
        <w:t>godine.</w:t>
      </w:r>
      <w:r w:rsidR="006F0C78" w:rsidRPr="001E1117">
        <w:t xml:space="preserve"> </w:t>
      </w:r>
    </w:p>
    <w:p w:rsidRDefault="00D233B8" w:rsidP="00890EE2" w:rsidR="00013AA6">
      <w:pPr>
        <w:ind w:firstLine="708"/>
        <w:jc w:val="both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09306D" w:rsidP="00890EE2" w:rsidR="00231882">
      <w:pPr>
        <w:ind w:firstLine="708"/>
        <w:jc w:val="both"/>
      </w:pPr>
      <w:r>
        <w:t>11.</w:t>
      </w:r>
      <w:r w:rsidRPr="0009306D">
        <w:t xml:space="preserve"> </w:t>
      </w:r>
      <w:r>
        <w:t xml:space="preserve">Nalaže se </w:t>
      </w:r>
      <w:r w:rsidR="00890EE2">
        <w:t xml:space="preserve">sudskom registru ovog suda </w:t>
      </w:r>
      <w:r w:rsidRPr="00CB1240">
        <w:t>da provede zabilježbu rješenja o otvaranju stečajnog postupka na</w:t>
      </w:r>
      <w:r w:rsidR="00890EE2">
        <w:t xml:space="preserve"> udjelima</w:t>
      </w:r>
      <w:r w:rsidR="00D40BEB">
        <w:t xml:space="preserve"> dužnika </w:t>
      </w:r>
      <w:r w:rsidR="00890EE2">
        <w:t xml:space="preserve"> u društvu</w:t>
      </w:r>
      <w:r w:rsidR="009424EF">
        <w:t xml:space="preserve"> </w:t>
      </w:r>
      <w:r w:rsidR="00D40BEB">
        <w:t xml:space="preserve"> </w:t>
      </w:r>
      <w:r w:rsidR="009424EF">
        <w:t>INVEST HOLDING d.o.o. Podolnica 3, Sesvetski Kraljevec, OIB:</w:t>
      </w:r>
      <w:r w:rsidR="00ED1743">
        <w:t xml:space="preserve"> 84789298274,  </w:t>
      </w:r>
      <w:r w:rsidR="009424EF">
        <w:t>MBS:</w:t>
      </w:r>
      <w:r w:rsidR="00ED1743">
        <w:t xml:space="preserve"> 020011301</w:t>
      </w:r>
      <w:r w:rsidR="00D40BEB">
        <w:t>.</w:t>
      </w:r>
      <w:r w:rsidR="009424EF">
        <w:t xml:space="preserve">  </w:t>
      </w:r>
      <w:r w:rsidR="00890EE2">
        <w:t xml:space="preserve"> </w:t>
      </w:r>
      <w:r w:rsidR="009424EF">
        <w:t xml:space="preserve"> </w:t>
      </w:r>
    </w:p>
    <w:p w:rsidRDefault="00231882" w:rsidP="00ED1743" w:rsidR="00231882" w:rsidRPr="001E1117">
      <w:pPr>
        <w:ind w:firstLine="708"/>
        <w:jc w:val="both"/>
      </w:pPr>
    </w:p>
    <w:p w:rsidRDefault="00CC5B38" w:rsidP="00226055" w:rsidR="00BA65AF" w:rsidRPr="001E1117">
      <w:pPr>
        <w:jc w:val="center"/>
      </w:pPr>
      <w:r w:rsidRPr="001E1117">
        <w:t>Obrazloženje</w:t>
      </w:r>
    </w:p>
    <w:p w:rsidRDefault="000F172F" w:rsidP="00D233B8" w:rsidR="000F172F" w:rsidRPr="001E1117"/>
    <w:p w:rsidRDefault="00156915" w:rsidP="00645C60" w:rsidR="00645C60">
      <w:pPr>
        <w:jc w:val="both"/>
      </w:pPr>
      <w:r w:rsidRPr="00947923">
        <w:tab/>
      </w:r>
      <w:r w:rsidR="00645C60">
        <w:t>Financijska agencija je podnijela prijedlog za otvaranje stečajnog postupka nad d</w:t>
      </w:r>
      <w:r w:rsidR="00D40BEB">
        <w:t xml:space="preserve">užnikom KABA NEKRETNINE d.o.o., Cerje, Podolnica 3, </w:t>
      </w:r>
      <w:r w:rsidR="00645C60">
        <w:t xml:space="preserve">MBS: 020040261, OIB: 52872628368, temeljem čl. 444 st. 2 Stečajnog zakona (NN 71/15, u daljnjem tekstu SZ-a), u kojem se navodi da stečajni dužnik u očevidniku redoslijeda osnova za plaćanje ima evidentirane neizvršene osnove za plaćanje u neprekinutom razdoblju od 120 dana. </w:t>
      </w:r>
    </w:p>
    <w:p w:rsidRDefault="00645C60" w:rsidP="00645C60" w:rsidR="00645C60">
      <w:pPr>
        <w:jc w:val="both"/>
      </w:pPr>
      <w:r>
        <w:t xml:space="preserve">            RH, Ministarstvo financija, Porezna uprava je također dana 15.6.2016. podnijela prijedlog za otvaranje stečaja nad dužnikom jer isti ima imovine.</w:t>
      </w:r>
    </w:p>
    <w:p w:rsidRDefault="00645C60" w:rsidP="007B71CB" w:rsidR="00645C60">
      <w:pPr>
        <w:jc w:val="both"/>
      </w:pPr>
      <w:r>
        <w:tab/>
        <w:t xml:space="preserve">Rješenjem ovog suda, broj gornji od 21.ožujka 2017. g. pokrenut je postupak radi utvrđivanja pretpostavki za otvaranje stečajnog postupka nad dužnikom (prethodni postupak) i određeno je ročište radi izjašnjenja o prijedlogu za otvaranje stečajnog postupka dana 24. travnja 2017. g., koje je spojeno s ročištem radi rasprave o pretpostavkama za otvaranje stečajnog postupka, sukladno članku 128. st. 5. SZ-a. </w:t>
      </w:r>
    </w:p>
    <w:p w:rsidRDefault="00156915" w:rsidP="00645C60" w:rsidR="00156915">
      <w:pPr>
        <w:jc w:val="both"/>
      </w:pPr>
      <w:r>
        <w:tab/>
      </w:r>
    </w:p>
    <w:p w:rsidRDefault="00156915" w:rsidP="007B71CB" w:rsidR="007E1CD2">
      <w:pPr>
        <w:jc w:val="both"/>
      </w:pPr>
      <w:r>
        <w:tab/>
        <w:t>Na</w:t>
      </w:r>
      <w:r w:rsidR="007E1CD2">
        <w:t xml:space="preserve"> tom </w:t>
      </w:r>
      <w:r>
        <w:t xml:space="preserve"> ročištu</w:t>
      </w:r>
      <w:r w:rsidR="007E1CD2">
        <w:t xml:space="preserve"> vjerovnici su ostali kod prijedloga za otvaranje stečajnog postupka, a dužnik se nije protivio prijedlogu za otvaranje stečajnog postupka. </w:t>
      </w:r>
    </w:p>
    <w:p w:rsidRDefault="00156915" w:rsidP="007B71CB" w:rsidR="00156915">
      <w:pPr>
        <w:jc w:val="both"/>
      </w:pPr>
      <w:r>
        <w:t xml:space="preserve"> </w:t>
      </w:r>
    </w:p>
    <w:p w:rsidRDefault="00156915" w:rsidP="007B71CB" w:rsidR="00E107DA">
      <w:pPr>
        <w:ind w:firstLine="708"/>
        <w:jc w:val="both"/>
      </w:pPr>
      <w:r>
        <w:t>Prema potvrdi FINE</w:t>
      </w:r>
      <w:r w:rsidR="007E1CD2">
        <w:t xml:space="preserve"> na od 23.03.2017.g.</w:t>
      </w:r>
      <w:r w:rsidR="00E107DA">
        <w:t xml:space="preserve"> godine žiro račun dužnika blokiran je neprekidno </w:t>
      </w:r>
      <w:r w:rsidR="007E1CD2">
        <w:t>133</w:t>
      </w:r>
      <w:r w:rsidR="00E107DA">
        <w:t xml:space="preserve"> dana, </w:t>
      </w:r>
      <w:r w:rsidR="007E1CD2">
        <w:t xml:space="preserve">na dan 01.09.2015., </w:t>
      </w:r>
      <w:r w:rsidR="00E107DA">
        <w:t xml:space="preserve">a nepodmirene obveze iznose </w:t>
      </w:r>
      <w:r w:rsidR="00BF14DA">
        <w:t xml:space="preserve">114.047,17 kn. </w:t>
      </w:r>
    </w:p>
    <w:p w:rsidRDefault="00063E80" w:rsidP="009424EF" w:rsidR="00063E80" w:rsidRPr="001E1117">
      <w:pPr>
        <w:ind w:firstLine="708"/>
        <w:jc w:val="both"/>
      </w:pPr>
      <w:r w:rsidRPr="001E1117">
        <w:t>Prema čl. 5 Stečajnog zakona</w:t>
      </w:r>
      <w:r w:rsidR="00074FC2">
        <w:t xml:space="preserve"> (NN 71/15)</w:t>
      </w:r>
      <w:r w:rsidRPr="001E1117">
        <w:t xml:space="preserve"> nad pravnom osobom stečaj se može otvoriti samo ako se utvrdi postojanje kojeg od zakonom predviđenih razloga, a razlozi su </w:t>
      </w:r>
      <w:r>
        <w:t xml:space="preserve">nesposobnost za plaćanje i </w:t>
      </w:r>
      <w:r w:rsidRPr="001E1117">
        <w:t xml:space="preserve">prezaduženost. </w:t>
      </w:r>
      <w:r>
        <w:t xml:space="preserve">Prema odredbi čl. 6  st. 4 </w:t>
      </w:r>
      <w:r w:rsidR="00074FC2">
        <w:t>SZ-a</w:t>
      </w:r>
      <w:r>
        <w:t xml:space="preserve"> s</w:t>
      </w:r>
      <w:r w:rsidRPr="001E1117">
        <w:t xml:space="preserve">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</w:t>
      </w:r>
      <w:r>
        <w:t xml:space="preserve">st. 4  čl. 6  </w:t>
      </w:r>
      <w:r w:rsidR="00074FC2">
        <w:t xml:space="preserve">SZ-a </w:t>
      </w:r>
      <w:r>
        <w:t>postojanje okolnosti iz st. 2</w:t>
      </w:r>
      <w:r w:rsidRPr="001E1117">
        <w:t xml:space="preserve"> o tome da je dužnik nesposoban za plaćanje dokazuje se potvrdom pravne osobe koja za dužnika obavlja poslove platnog prometa.</w:t>
      </w:r>
    </w:p>
    <w:p w:rsidRDefault="00F11E60" w:rsidP="009424EF" w:rsidR="00562323" w:rsidRPr="001E1117">
      <w:pPr>
        <w:ind w:firstLine="708"/>
        <w:jc w:val="both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>e stečajnog razloga iz čl. 6</w:t>
      </w:r>
      <w:r w:rsidR="008F0311" w:rsidRPr="001E1117">
        <w:t xml:space="preserve"> st. 4 </w:t>
      </w:r>
      <w:r w:rsidR="00074FC2">
        <w:t>SZ-a</w:t>
      </w:r>
      <w:r w:rsidR="008F0311" w:rsidRPr="001E1117">
        <w:t xml:space="preserve">. </w:t>
      </w:r>
    </w:p>
    <w:p w:rsidRDefault="008F0311" w:rsidP="009424EF" w:rsidR="00D77443" w:rsidRPr="001E1117">
      <w:pPr>
        <w:ind w:firstLine="708"/>
        <w:jc w:val="both"/>
      </w:pPr>
      <w:r w:rsidRPr="001E1117">
        <w:lastRenderedPageBreak/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6B6D4F" w:rsidP="009424EF" w:rsidR="00B46924">
      <w:pPr>
        <w:ind w:firstLine="708"/>
        <w:jc w:val="both"/>
      </w:pPr>
      <w:r w:rsidRPr="001E1117">
        <w:t>Stečajni uprav</w:t>
      </w:r>
      <w:r w:rsidR="005865F3">
        <w:t xml:space="preserve">itelj imenovan je temeljem čl. </w:t>
      </w:r>
      <w:r w:rsidR="006738B3">
        <w:t>84</w:t>
      </w:r>
      <w:r w:rsidR="00BF14DA">
        <w:t xml:space="preserve"> st. 1 </w:t>
      </w:r>
      <w:r w:rsidR="00BE0375">
        <w:t xml:space="preserve">Stečajnog </w:t>
      </w:r>
      <w:r w:rsidR="00F25831">
        <w:t>zakona,</w:t>
      </w:r>
      <w:r w:rsidR="00BF14DA">
        <w:t xml:space="preserve"> metod</w:t>
      </w:r>
      <w:r w:rsidR="00D40BEB">
        <w:t>om slučajnog odabira s liste A s</w:t>
      </w:r>
      <w:r w:rsidR="00BF14DA">
        <w:t xml:space="preserve">tečajnih upravitelja za područje nadležnoga suda. </w:t>
      </w:r>
      <w:r w:rsidR="00F25831">
        <w:t xml:space="preserve"> </w:t>
      </w:r>
    </w:p>
    <w:p w:rsidRDefault="00BF14DA" w:rsidP="009424EF" w:rsidR="00BF14DA" w:rsidRPr="001E1117">
      <w:pPr>
        <w:ind w:firstLine="708"/>
        <w:jc w:val="both"/>
      </w:pPr>
    </w:p>
    <w:p w:rsidRDefault="009424EF" w:rsidP="007014D3" w:rsidR="00901671" w:rsidRPr="001E1117">
      <w:pPr>
        <w:jc w:val="center"/>
      </w:pPr>
      <w:r>
        <w:t>U Zagrebu,</w:t>
      </w:r>
      <w:r w:rsidR="00ED1743">
        <w:t xml:space="preserve"> 10. svibnja 2017. </w:t>
      </w:r>
      <w:r w:rsidR="00074FC2">
        <w:t>g.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ED1743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  <w:r w:rsidR="00ED1743">
        <w:t>:</w:t>
      </w:r>
    </w:p>
    <w:p w:rsidRDefault="008E70E5" w:rsidP="00ED1743" w:rsidR="00DA015A" w:rsidRPr="001E1117">
      <w:pPr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A05517">
        <w:t>, v.r.</w:t>
      </w: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226055" w:rsidR="00964FEA" w:rsidRPr="001E1117"/>
    <w:p w:rsidRDefault="00A05517" w:rsidP="00A05517" w:rsidR="00A05517">
      <w:pPr>
        <w:ind w:left="360"/>
        <w:jc w:val="right"/>
      </w:pPr>
      <w:r>
        <w:t>Za točnost otpravka-ovlašteni službenik:</w:t>
      </w:r>
    </w:p>
    <w:p w:rsidRDefault="00A05517" w:rsidP="00A05517" w:rsidR="00F167C3" w:rsidRPr="001E1117">
      <w:pPr>
        <w:ind w:left="360"/>
        <w:jc w:val="right"/>
      </w:pPr>
      <w:r>
        <w:t>Zlatka Plivelić</w:t>
      </w:r>
      <w:r w:rsidR="00F167C3" w:rsidRPr="001E1117">
        <w:t xml:space="preserve"> </w:t>
      </w:r>
    </w:p>
    <w:sectPr w:rsidSect="00150B87" w:rsidR="00F167C3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F1B" w:rsidR="00007F1B">
      <w:r>
        <w:separator/>
      </w:r>
    </w:p>
  </w:endnote>
  <w:endnote w:id="0" w:type="continuationSeparator">
    <w:p w:rsidRDefault="00007F1B" w:rsidR="00007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F1B" w:rsidR="00007F1B">
      <w:r>
        <w:separator/>
      </w:r>
    </w:p>
  </w:footnote>
  <w:footnote w:id="0" w:type="continuationSeparator">
    <w:p w:rsidRDefault="00007F1B" w:rsidR="00007F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2F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 w:rsidR="00074FC2">
      <w:t xml:space="preserve">             </w:t>
    </w:r>
    <w:r w:rsidR="00321621">
      <w:t>48</w:t>
    </w:r>
    <w:r w:rsidR="00BF14DA">
      <w:t>.</w:t>
    </w:r>
    <w:r w:rsidR="00321621">
      <w:t xml:space="preserve"> St-6257</w:t>
    </w:r>
    <w:r w:rsidR="00074FC2" w:rsidRPr="00074FC2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7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07F1B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4FC2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49E2"/>
    <w:rsid w:val="00174FBC"/>
    <w:rsid w:val="00175C24"/>
    <w:rsid w:val="00177B9B"/>
    <w:rsid w:val="00182089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162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6B70"/>
    <w:rsid w:val="004B281F"/>
    <w:rsid w:val="004B3542"/>
    <w:rsid w:val="004C0EF6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45C60"/>
    <w:rsid w:val="00656E58"/>
    <w:rsid w:val="00662163"/>
    <w:rsid w:val="006629B3"/>
    <w:rsid w:val="00666AE5"/>
    <w:rsid w:val="00667A48"/>
    <w:rsid w:val="006738B3"/>
    <w:rsid w:val="00673B4B"/>
    <w:rsid w:val="006768B2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1D97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90C2C"/>
    <w:rsid w:val="007B1F7D"/>
    <w:rsid w:val="007B71CB"/>
    <w:rsid w:val="007C47A7"/>
    <w:rsid w:val="007D0FFF"/>
    <w:rsid w:val="007E1CD2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0EE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24EF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A024DD"/>
    <w:rsid w:val="00A052BD"/>
    <w:rsid w:val="00A05517"/>
    <w:rsid w:val="00A10098"/>
    <w:rsid w:val="00A14499"/>
    <w:rsid w:val="00A21257"/>
    <w:rsid w:val="00A21E60"/>
    <w:rsid w:val="00A22401"/>
    <w:rsid w:val="00A232E1"/>
    <w:rsid w:val="00A32A20"/>
    <w:rsid w:val="00A74A0F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32C1"/>
    <w:rsid w:val="00AF6C17"/>
    <w:rsid w:val="00B01CFA"/>
    <w:rsid w:val="00B07E69"/>
    <w:rsid w:val="00B10266"/>
    <w:rsid w:val="00B166BE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14DA"/>
    <w:rsid w:val="00BF4894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0BEB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A7D77"/>
    <w:rsid w:val="00DB1AB9"/>
    <w:rsid w:val="00DB7B83"/>
    <w:rsid w:val="00DC70C4"/>
    <w:rsid w:val="00DC7C8F"/>
    <w:rsid w:val="00DD7199"/>
    <w:rsid w:val="00DE0628"/>
    <w:rsid w:val="00DE7DC1"/>
    <w:rsid w:val="00DF258A"/>
    <w:rsid w:val="00E107DA"/>
    <w:rsid w:val="00E12857"/>
    <w:rsid w:val="00E128FD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743"/>
    <w:rsid w:val="00ED1C3E"/>
    <w:rsid w:val="00ED53FA"/>
    <w:rsid w:val="00EE2F7D"/>
    <w:rsid w:val="00F11E60"/>
    <w:rsid w:val="00F167C3"/>
    <w:rsid w:val="00F179EE"/>
    <w:rsid w:val="00F25831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F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F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F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07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St-6257/2016</izvorni_sadrzaj>
    <derivirana_varijabla naziv="DomainObject.Predmet.OznakaBroj_1">St-6257/2016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KABA NEKRETNINE d.o.o. zastupanog po punomoćniku MARIJA ŠOLA</izvorni_sadrzaj>
    <derivirana_varijabla naziv="DomainObject.Predmet.ProtustrankaFormated_1">  KABA NEKRETNINE d.o.o. zastupanog po punomoćniku MARIJA ŠOLA</derivirana_varijabla>
  </DomainObject.Predmet.ProtustrankaFormated>
  <DomainObject.Predmet.ProtustrankaFormatedOIB>
    <izvorni_sadrzaj>  KABA NEKRETNINE d.o.o., OIB 52872628368 zastupanog po punomoćniku MARIJA ŠOLA</izvorni_sadrzaj>
    <derivirana_varijabla naziv="DomainObject.Predmet.ProtustrankaFormatedOIB_1">  KABA NEKRETNINE d.o.o., OIB 52872628368 zastupanog po punomoćniku MARIJA ŠOLA</derivirana_varijabla>
  </DomainObject.Predmet.ProtustrankaFormatedOIB>
  <DomainObject.Predmet.ProtustrankaFormatedWithAdress>
    <izvorni_sadrzaj> KABA NEKRETNINE d.o.o., Podolnica 3, 10361 Cerje zastupanog po punomoćniku MARIJA ŠOLA</izvorni_sadrzaj>
    <derivirana_varijabla naziv="DomainObject.Predmet.ProtustrankaFormatedWithAdress_1"> KABA NEKRETNINE d.o.o., Podolnica 3, 10361 Cerje zastupanog po punomoćniku MARIJA ŠOLA</derivirana_varijabla>
  </DomainObject.Predmet.ProtustrankaFormatedWithAdress>
  <DomainObject.Predmet.ProtustrankaFormatedWithAdressOIB>
    <izvorni_sadrzaj> KABA NEKRETNINE d.o.o., OIB 52872628368, Podolnica 3, 10361 Cerje zastupanog po punomoćniku MARIJA ŠOLA</izvorni_sadrzaj>
    <derivirana_varijabla naziv="DomainObject.Predmet.ProtustrankaFormatedWithAdressOIB_1"> KABA NEKRETNINE d.o.o., OIB 52872628368, Podolnica 3, 10361 Cerje zastupanog po punomoćniku MARIJA ŠOLA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Albrechtova 42, 10000 Zagreb</izvorni_sadrzaj>
    <derivirana_varijabla naziv="DomainObject.Predmet.StrankaFormatedWithAdress_1"> FINA Regionalni centar Zagreb, Trg svibanjskih žrtava 1995. 1, 10000 Zagreb; RH Ministarstvo Financija, Albrechtova 42,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Albrechtova 42, 10000 Zagreb</izvorni_sadrzaj>
    <derivirana_varijabla naziv="DomainObject.Predmet.StrankaFormatedWithAdressOIB_1"> FINA Regionalni centar Zagreb, OIB 85821130368, Trg svibanjskih žrtava 1995. 1, 10000 Zagreb; RH Ministarstvo Financija, OIB 18683136487, Albrechtova 42, 10000 Zagreb</derivirana_varijabla>
  </DomainObject.Predmet.StrankaFormatedWithAdressOIB>
  <DomainObject.Predmet.StrankaWithAdress>
    <izvorni_sadrzaj>FINA Regionalni centar Zagreb Trg svibanjskih žrtava 1995. 1,10000 Zagreb,RH Ministarstvo Financija Albrechtova 42,10000 Zagreb</izvorni_sadrzaj>
    <derivirana_varijabla naziv="DomainObject.Predmet.StrankaWithAdress_1">FINA Regionalni centar Zagreb Trg svibanjskih žrtava 1995. 1,10000 Zagreb,RH Ministarstvo Financija Albrechtova 42,10000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Albrechtova 42,10000 Zagreb</izvorni_sadrzaj>
    <derivirana_varijabla naziv="DomainObject.Predmet.StrankaWithAdressOIB_1">FINA Regionalni centar Zagreb, OIB 85821130368, Trg svibanjskih žrtava 1995. 1,10000 Zagreb,RH Ministarstvo Financija, OIB 18683136487, Albrechtova 42,10000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Albrechtova 42, 10000 Zagreb</item>
    </izvorni_sadrzaj>
    <derivirana_varijabla naziv="DomainObject.Predmet.StrankaListFormatedWithAdress_1">
      <item>FINA Regionalni centar Zagreb, Trg svibanjskih žrtava 1995. 1, 10000 Zagreb</item>
      <item>RH Ministarstvo Financija, Albrechtova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Albrechtova 42,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Albrechtova 42,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KABA NEKRETNINE d.o.o. zastupanog po punomoćniku MARIJA ŠOLA</item>
    </izvorni_sadrzaj>
    <derivirana_varijabla naziv="DomainObject.Predmet.ProtuStrankaListFormated_1">
      <item>KABA NEKRETNINE d.o.o. zastupanog po punomoćniku MARIJA ŠOLA</item>
    </derivirana_varijabla>
  </DomainObject.Predmet.ProtuStrankaListFormated>
  <DomainObject.Predmet.ProtuStrankaListFormatedOIB>
    <izvorni_sadrzaj>
      <item>KABA NEKRETNINE d.o.o., OIB 52872628368 zastupanog po punomoćniku MARIJA ŠOLA</item>
    </izvorni_sadrzaj>
    <derivirana_varijabla naziv="DomainObject.Predmet.ProtuStrankaListFormatedOIB_1">
      <item>KABA NEKRETNINE d.o.o., OIB 52872628368 zastupanog po punomoćniku MARIJA ŠOLA</item>
    </derivirana_varijabla>
  </DomainObject.Predmet.ProtuStrankaListFormatedOIB>
  <DomainObject.Predmet.ProtuStrankaListFormatedWithAdress>
    <izvorni_sadrzaj>
      <item>KABA NEKRETNINE d.o.o., Podolnica 3, 10361 Cerje zastupanog po punomoćniku MARIJA ŠOLA</item>
    </izvorni_sadrzaj>
    <derivirana_varijabla naziv="DomainObject.Predmet.ProtuStrankaListFormatedWithAdress_1">
      <item>KABA NEKRETNINE d.o.o., Podolnica 3, 10361 Cerje zastupanog po punomoćniku MARIJA ŠOLA</item>
    </derivirana_varijabla>
  </DomainObject.Predmet.ProtuStrankaListFormatedWithAdress>
  <DomainObject.Predmet.ProtuStrankaListFormatedWithAdressOIB>
    <izvorni_sadrzaj>
      <item>KABA NEKRETNINE d.o.o., OIB 52872628368, Podolnica 3, 10361 Cerje zastupanog po punomoćniku MARIJA ŠOLA</item>
    </izvorni_sadrzaj>
    <derivirana_varijabla naziv="DomainObject.Predmet.ProtuStrankaListFormatedWithAdressOIB_1">
      <item>KABA NEKRETNINE d.o.o., OIB 52872628368, Podolnica 3, 10361 Cerje zastupanog po punomoćniku MARIJA ŠOLA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Županijsko državno odvjetništvo u Osijeku</item>
      <item>MARIJA ŠOLA punomoćnik sudionika u postupku KABA NEKRETNINE d.o.o.</item>
    </izvorni_sadrzaj>
    <derivirana_varijabla naziv="DomainObject.Predmet.OstaliListFormated_1">
      <item>Županijsko državno odvjetništvo u Osijeku</item>
      <item>MARIJA ŠOLA punomoćnik sudionika u postupku KABA NEKRETNINE d.o.o.</item>
    </derivirana_varijabla>
  </DomainObject.Predmet.OstaliListFormated>
  <DomainObject.Predmet.OstaliListFormatedOIB>
    <izvorni_sadrzaj>
      <item>Županijsko državno odvjetništvo u Osijeku, OIB 61379160880</item>
      <item>MARIJA ŠOLA, OIB 65950098414 punomoćnik sudionika u postupku KABA NEKRETNINE d.o.o.</item>
    </izvorni_sadrzaj>
    <derivirana_varijabla naziv="DomainObject.Predmet.OstaliListFormatedOIB_1">
      <item>Županijsko državno odvjetništvo u Osijeku, OIB 61379160880</item>
      <item>MARIJA ŠOLA, OIB 65950098414 punomoćnik sudionika u postupku KABA NEKRETNINE d.o.o.</item>
    </derivirana_varijabla>
  </DomainObject.Predmet.OstaliListFormatedOIB>
  <DomainObject.Predmet.OstaliListFormatedWithAdress>
    <izvorni_sadrzaj>
      <item>Županijsko državno odvjetništvo u Osijeku, Kapucinska 21, 31000 Osijek</item>
      <item>MARIJA ŠOLA, Primorska 5, 10360 Sesvete punomoćnik sudionika u postupku KABA NEKRETNINE d.o.o.</item>
    </izvorni_sadrzaj>
    <derivirana_varijabla naziv="DomainObject.Predmet.OstaliListFormatedWithAdress_1">
      <item>Županijsko državno odvjetništvo u Osijeku, Kapucinska 21, 31000 Osijek</item>
      <item>MARIJA ŠOLA, Primorska 5, 10360 Sesvete punomoćnik sudionika u postupku KABA NEKRETNINE d.o.o.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MARIJA ŠOLA, OIB 65950098414, Primorska 5, 10360 Sesvete punomoćnik sudionika u postupku KABA NEKRETNINE d.o.o.</item>
    </izvorni_sadrzaj>
    <derivirana_varijabla naziv="DomainObject.Predmet.OstaliListFormatedWithAdressOIB_1">
      <item>Županijsko državno odvjetništvo u Osijeku, OIB 61379160880, Kapucinska 21, 31000 Osijek</item>
      <item>MARIJA ŠOLA, OIB 65950098414, Primorska 5, 10360 Sesvete punomoćnik sudionika u postupku KABA NEKRETNINE d.o.o.</item>
    </derivirana_varijabla>
  </DomainObject.Predmet.OstaliListFormatedWithAdressOIB>
  <DomainObject.Predmet.OstaliListNazivFormated>
    <izvorni_sadrzaj>
      <item>Županijsko državno odvjetništvo u Osijeku</item>
      <item>MARIJA ŠOLA</item>
    </izvorni_sadrzaj>
    <derivirana_varijabla naziv="DomainObject.Predmet.OstaliListNazivFormated_1">
      <item>Županijsko državno odvjetništvo u Osijeku</item>
      <item>MARIJA ŠOLA</item>
    </derivirana_varijabla>
  </DomainObject.Predmet.OstaliListNazivFormated>
  <DomainObject.Predmet.OstaliListNazivFormatedOIB>
    <izvorni_sadrzaj>
      <item>Županijsko državno odvjetništvo u Osijeku, OIB 61379160880</item>
      <item>MARIJA ŠOLA, OIB 65950098414</item>
    </izvorni_sadrzaj>
    <derivirana_varijabla naziv="DomainObject.Predmet.OstaliListNazivFormatedOIB_1">
      <item>Županijsko državno odvjetništvo u Osijeku, OIB 61379160880</item>
      <item>MARIJA ŠOLA, OIB 65950098414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Županijsko državno odvjetništvo u Osijeku</item>
      <item>KABA NEKRETNINE d.o.o.</item>
      <item>MARIJA ŠOLA</item>
    </izvorni_sadrzaj>
    <derivirana_varijabla naziv="DomainObject.Predmet.SudioniciListNaziv_1">
      <item>FINA Regionalni centar Zagreb</item>
      <item>RH Ministarstvo Financija</item>
      <item>Županijsko državno odvjetništvo u Osijeku</item>
      <item>KABA NEKRETNINE d.o.o.</item>
      <item>MARIJA ŠOLA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52872628368</item>
      <item>, OIB 65950098414</item>
    </izvorni_sadrzaj>
    <derivirana_varijabla naziv="DomainObject.Predmet.SudioniciListNazivOIB_1">
      <item>, OIB 85821130368</item>
      <item>, OIB 18683136487</item>
      <item>, OIB 61379160880</item>
      <item>, OIB 52872628368</item>
      <item>, OIB 65950098414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1074</properties:Words>
  <properties:Characters>5749</properties:Characters>
  <properties:Lines>113</properties:Lines>
  <properties:Paragraphs>41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2017-05-10T09:37:00Z</dcterms:created>
  <dc:creator>Nada Kraljić</dc:creator>
  <cp:lastModifiedBy>Zlatka Plivelić</cp:lastModifiedBy>
  <cp:lastPrinted>2017-05-10T10:50:00Z</cp:lastPrinted>
  <dcterms:modified xmlns:xsi="http://www.w3.org/2001/XMLSchema-instance" xsi:type="dcterms:W3CDTF">2017-05-10T10:52:00Z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