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2a6bb" w14:paraId="af2a6bb" w:rsidRDefault="00AE649C" w:rsidP="007109CA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7109CA" w:rsidP="007109CA" w:rsidR="00AE649C" w:rsidRPr="00B76F3C">
      <w:pPr>
        <w:pStyle w:val="SudNaziv"/>
        <w:ind w:firstLine="708" w:left="4956"/>
      </w:pPr>
      <w:r>
        <w:rPr>
          <w:lang w:eastAsia="hr-HR"/>
        </w:rPr>
        <w:t>Poslovni broj: 4 St-325/14-56</w:t>
      </w:r>
    </w:p>
    <w:p w:rsidRDefault="00EA1C6D" w:rsidP="007109CA" w:rsidR="00AE649C" w:rsidRPr="00B76F3C">
      <w:pPr>
        <w:pStyle w:val="SudSjedite"/>
      </w:pPr>
      <w:r>
        <w:tab/>
      </w:r>
    </w:p>
    <w:p w:rsidRDefault="007109CA" w:rsidP="007109CA" w:rsidR="007109CA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          </w:t>
      </w:r>
      <w:r>
        <w:rPr>
          <w:rFonts w:cs="Times New Roman"/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  <w:t xml:space="preserve">                             </w:t>
      </w:r>
    </w:p>
    <w:p w:rsidRDefault="007109CA" w:rsidP="007109CA" w:rsidR="007109CA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REPUBLIKA HRVATSKA</w:t>
      </w:r>
    </w:p>
    <w:p w:rsidRDefault="007109CA" w:rsidP="007109CA" w:rsidR="007109CA">
      <w:pPr>
        <w:spacing w:after="0"/>
        <w:jc w:val="both"/>
        <w:rPr>
          <w:rFonts w:cs="Times New Roman"/>
        </w:rPr>
      </w:pPr>
      <w:r>
        <w:rPr>
          <w:rFonts w:cs="Times New Roman"/>
        </w:rPr>
        <w:t>TRGOVAČKI SUD U VARAŽDINU</w:t>
      </w:r>
    </w:p>
    <w:p w:rsidRDefault="007109CA" w:rsidP="007109CA" w:rsidR="007109CA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B. Radić 2</w:t>
      </w:r>
      <w:r>
        <w:rPr>
          <w:rFonts w:cs="Times New Roman"/>
          <w:bCs/>
        </w:rPr>
        <w:t xml:space="preserve">                   </w:t>
      </w:r>
    </w:p>
    <w:p w:rsidRDefault="007109CA" w:rsidP="007109CA" w:rsidR="007109CA">
      <w:pPr>
        <w:spacing w:after="0"/>
        <w:rPr>
          <w:rFonts w:cs="Times New Roman"/>
        </w:rPr>
      </w:pPr>
    </w:p>
    <w:p w:rsidRDefault="007109CA" w:rsidP="007109CA" w:rsidR="007109CA">
      <w:pPr>
        <w:spacing w:after="0"/>
        <w:rPr>
          <w:rFonts w:cs="Times New Roman"/>
        </w:rPr>
      </w:pPr>
    </w:p>
    <w:p w:rsidRDefault="007109CA" w:rsidP="007109CA" w:rsidR="007109CA">
      <w:pPr>
        <w:spacing w:after="0"/>
        <w:rPr>
          <w:rFonts w:cs="Times New Roman"/>
        </w:rPr>
      </w:pPr>
    </w:p>
    <w:p w:rsidRDefault="007109CA" w:rsidP="007109CA" w:rsidR="007109CA">
      <w:pPr>
        <w:spacing w:after="0"/>
        <w:ind w:firstLine="720"/>
        <w:jc w:val="both"/>
        <w:rPr>
          <w:rFonts w:cs="Times New Roman"/>
        </w:rPr>
      </w:pPr>
      <w:r>
        <w:rPr>
          <w:rFonts w:cs="Times New Roman"/>
        </w:rPr>
        <w:t>Trgovački sud u Varaždinu, po sucu toga suda Iris Hatvalić Nemec, kao stečajnom sucu, u stečajnom predmetu nad trgovačkim društvom VAĐENJE, DROBLJENJE I SEPARIRANJE GRAĐEVINSKOG MATERIJALA d.o.o. u stečaju, za usluge u graditeljstvu i druge usluge (skraćeno VDS d.o.o. u stečaju), OIB: 97826933848, Čakovec, A. Schulteissa 19, dana 24. veljače 2017. donio je sljedeće</w:t>
      </w:r>
    </w:p>
    <w:p w:rsidRDefault="007109CA" w:rsidP="007109CA" w:rsidR="007109CA">
      <w:pPr>
        <w:spacing w:after="0"/>
        <w:ind w:firstLine="708"/>
        <w:jc w:val="both"/>
        <w:rPr>
          <w:rFonts w:cs="Times New Roman"/>
        </w:rPr>
      </w:pPr>
    </w:p>
    <w:p w:rsidRDefault="007109CA" w:rsidP="007109CA" w:rsidR="007109CA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NJ E   O   D O S U D I</w:t>
      </w:r>
    </w:p>
    <w:p w:rsidRDefault="007109CA" w:rsidP="007109CA" w:rsidR="007109CA">
      <w:pPr>
        <w:spacing w:after="0"/>
        <w:jc w:val="center"/>
        <w:rPr>
          <w:rFonts w:cs="Times New Roman"/>
        </w:rPr>
      </w:pPr>
    </w:p>
    <w:p w:rsidRDefault="007109CA" w:rsidP="007109CA" w:rsidR="007109CA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Utvrđuje se da je kupac Mirjana Lovaković iz Umaga, Matije Gupca 9 OIB: 52597462939 ponudila najveću cijenu i da su ispunjene pretpostavke da joj se dosudi nekretnina stečajnog dužnika </w:t>
      </w:r>
    </w:p>
    <w:p w:rsidRDefault="007109CA" w:rsidP="007109CA" w:rsidR="007109CA">
      <w:pPr>
        <w:pStyle w:val="StandardWeb"/>
        <w:spacing w:afterAutospacing="false" w:after="0" w:beforeAutospacing="false" w:before="0"/>
        <w:ind w:left="708"/>
        <w:jc w:val="both"/>
        <w:rPr>
          <w:rFonts w:cs="Times New Roman"/>
        </w:rPr>
      </w:pPr>
      <w:r>
        <w:t>-upisana u zemljišnim knjigama Općinskog suda u Puli, zemljišnoknjižni odjel Buje u z.k. ul. 5037, k.o. Umag, kat.čest. 2506/1, zgrada i dvorište ukupne površine 2404 m2,</w:t>
      </w:r>
    </w:p>
    <w:p w:rsidRDefault="007109CA" w:rsidP="007109CA" w:rsidR="007109CA">
      <w:pPr>
        <w:pStyle w:val="StandardWeb"/>
        <w:spacing w:afterAutospacing="false" w:after="0" w:beforeAutospacing="false" w:before="0"/>
        <w:ind w:left="708"/>
        <w:jc w:val="both"/>
      </w:pPr>
    </w:p>
    <w:p w:rsidRDefault="007109CA" w:rsidP="007109CA" w:rsidR="007109CA">
      <w:pPr>
        <w:pStyle w:val="StandardWeb"/>
        <w:spacing w:afterAutospacing="false" w:after="0" w:beforeAutospacing="false" w:before="0"/>
        <w:ind w:left="708"/>
        <w:jc w:val="both"/>
      </w:pPr>
      <w:r>
        <w:rPr>
          <w:b/>
        </w:rPr>
        <w:t>7. ETAŽA 30/10000</w:t>
      </w:r>
      <w:r>
        <w:t xml:space="preserve"> posebni dio A7 ulaz "A" -PODRUM- drvarnica 9, neto površine 7,97 m2.</w:t>
      </w:r>
    </w:p>
    <w:p w:rsidRDefault="007109CA" w:rsidP="007109CA" w:rsidR="007109CA">
      <w:pPr>
        <w:pStyle w:val="StandardWeb"/>
        <w:spacing w:afterAutospacing="false" w:after="0" w:beforeAutospacing="false" w:before="0"/>
        <w:jc w:val="both"/>
      </w:pPr>
    </w:p>
    <w:p w:rsidRDefault="007109CA" w:rsidP="007109CA" w:rsidR="007109CA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Nekretnina iz točke 1. izreka ovog rješenja dosuđuje se Mirjani Lovaković iz Umaga, Matije Gupca 9 OIB: 52597462939 za cijenu u iznosu od 27.910,00 kn.</w:t>
      </w:r>
    </w:p>
    <w:p w:rsidRDefault="007109CA" w:rsidP="007109CA" w:rsidR="007109CA">
      <w:pPr>
        <w:pStyle w:val="Odlomakpopisa"/>
        <w:spacing w:after="0"/>
        <w:rPr>
          <w:rFonts w:cs="Times New Roman"/>
          <w:color w:val="FF0000"/>
        </w:rPr>
      </w:pPr>
    </w:p>
    <w:p w:rsidRDefault="007109CA" w:rsidP="007109CA" w:rsidR="007109CA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Nalaže se kupcu Mirjani Lovaković iz Umaga, Matije Gupca 9 OIB: 52597462939 da u roku od 45 dana od</w:t>
      </w:r>
      <w:r>
        <w:rPr>
          <w:rFonts w:cs="Times New Roman"/>
          <w:color w:val="FF0000"/>
        </w:rPr>
        <w:t xml:space="preserve"> </w:t>
      </w:r>
      <w:r>
        <w:rPr>
          <w:rFonts w:cs="Times New Roman"/>
        </w:rPr>
        <w:t>dana objave rješenja o dosudi na e-oglasnoj ploči suda uplati iznos preostale kupovnine od 25.319,00 kn na račun Financijske agencije broj IBAN: HR1123900011300028787, model: HR11,</w:t>
      </w:r>
    </w:p>
    <w:p w:rsidRDefault="007109CA" w:rsidP="007109CA" w:rsidR="007109CA">
      <w:pPr>
        <w:pStyle w:val="Odlomakpopisa"/>
        <w:spacing w:after="0"/>
        <w:rPr>
          <w:rFonts w:cs="Times New Roman"/>
        </w:rPr>
      </w:pPr>
      <w:r>
        <w:rPr>
          <w:rFonts w:cs="Times New Roman"/>
        </w:rPr>
        <w:t xml:space="preserve">Pod poziv na broj (PNB) kao podatak prvi (P1) treba upisati broj 12807, a kao podatak drugi broj P2 sadržan u tablici lista ponuditelja sa zadnjom najvišom ponudom u nadmetanju - 2097. </w:t>
      </w:r>
    </w:p>
    <w:p w:rsidRDefault="007109CA" w:rsidP="007109CA" w:rsidR="007109CA">
      <w:pPr>
        <w:pStyle w:val="Odlomakpopisa"/>
        <w:spacing w:after="0"/>
        <w:rPr>
          <w:rFonts w:cs="Times New Roman"/>
        </w:rPr>
      </w:pPr>
      <w:r>
        <w:rPr>
          <w:rFonts w:cs="Times New Roman"/>
        </w:rPr>
        <w:t xml:space="preserve">Podatak P1 i P2 nužno je odvojiti crticom (-). </w:t>
      </w:r>
    </w:p>
    <w:p w:rsidRDefault="007109CA" w:rsidP="007109CA" w:rsidR="007109CA">
      <w:pPr>
        <w:pStyle w:val="Odlomakpopisa"/>
        <w:spacing w:after="0"/>
        <w:rPr>
          <w:rFonts w:cs="Times New Roman"/>
        </w:rPr>
      </w:pPr>
      <w:r>
        <w:rPr>
          <w:rFonts w:cs="Times New Roman"/>
        </w:rPr>
        <w:t>Prilikom uplate kupovnine potrebno je da uplatitelj u polje 71A na SWIFT-u ili obrascu naloga za plaćanje u polje „Opcija troška“ naznači opciju „OUR“.</w:t>
      </w:r>
    </w:p>
    <w:p w:rsidRDefault="007109CA" w:rsidP="007109CA" w:rsidR="007109CA">
      <w:pPr>
        <w:pStyle w:val="Odlomakpopisa"/>
        <w:spacing w:after="0"/>
        <w:rPr>
          <w:rFonts w:cs="Times New Roman"/>
          <w:color w:val="FF0000"/>
        </w:rPr>
      </w:pPr>
    </w:p>
    <w:p w:rsidRDefault="007109CA" w:rsidP="007109CA" w:rsidR="007109CA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Nekretnina iz točke 1. ovog rješenja predati će se kupcu nakon što kupac u roku od 45 dana od</w:t>
      </w:r>
      <w:r>
        <w:rPr>
          <w:rFonts w:cs="Times New Roman"/>
          <w:color w:val="FF0000"/>
        </w:rPr>
        <w:t xml:space="preserve"> </w:t>
      </w:r>
      <w:r>
        <w:rPr>
          <w:rFonts w:cs="Times New Roman"/>
        </w:rPr>
        <w:t xml:space="preserve">dana objave rješenja o dosudi na e-oglasnoj ploči suda položi razliku kupovnine i nakon što ovo rješenje postane  pravomoćno. </w:t>
      </w:r>
    </w:p>
    <w:p w:rsidRDefault="007109CA" w:rsidP="007109CA" w:rsidR="007109CA">
      <w:pPr>
        <w:pStyle w:val="Odlomakpopisa"/>
        <w:spacing w:after="0"/>
        <w:rPr>
          <w:rFonts w:hAnsiTheme="minorHAnsi" w:asciiTheme="minorHAnsi"/>
          <w:color w:val="FF0000"/>
          <w:sz w:val="22"/>
        </w:rPr>
      </w:pPr>
    </w:p>
    <w:p w:rsidRDefault="007109CA" w:rsidP="007109CA" w:rsidR="007109CA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lastRenderedPageBreak/>
        <w:t>Nakon pravomoćnosti ovog rješenja i nakon što kupac položi razliku kupovnine Općinski sud u Puli, Zemljišnoknjižni odjel Buje će u korist kupca Mirjane Lovaković iz Umaga, Matije Gupca 9 OIB: 52597462939  upisati pravo vlasništva na nekretnini iz točke 1. izreke ovog rješenja</w:t>
      </w:r>
    </w:p>
    <w:p w:rsidRDefault="007109CA" w:rsidP="007109CA" w:rsidR="007109CA">
      <w:pPr>
        <w:pStyle w:val="Odlomakpopisa"/>
        <w:spacing w:after="0"/>
        <w:rPr>
          <w:rFonts w:cs="Times New Roman"/>
        </w:rPr>
      </w:pPr>
    </w:p>
    <w:p w:rsidRDefault="007109CA" w:rsidP="007109CA" w:rsidR="007109CA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Nalaže se Općinskom sudu u Puli, Zemljišnoknjižni odjel Buje zabilježba rješenja o dosudi odmah po primitku  ovog  rješenja. </w:t>
      </w:r>
    </w:p>
    <w:p w:rsidRDefault="007109CA" w:rsidP="007109CA" w:rsidR="007109CA">
      <w:pPr>
        <w:pStyle w:val="Odlomakpopisa"/>
        <w:spacing w:after="0"/>
        <w:rPr>
          <w:rFonts w:cs="Times New Roman"/>
        </w:rPr>
      </w:pPr>
    </w:p>
    <w:p w:rsidRDefault="007109CA" w:rsidP="007109CA" w:rsidR="007109CA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Nalaže se Općinskom sudu u Puli, Zemljišnoknjižni odjel Buje upis prava  vlasništva na nekretnini  iz točke 1. izreke ovog rješenja za korist Mirjane Lovaković iz Umaga, Matije Gupca 9 OIB: 52597462939, nakon pravomoćnosti ovog rješenja i nakon što kupac položi razliku kupovnine, a na temelju  pravomoćnog rješenja o dosudi nekretnine i potvrde suda da je kupac položio kupovninu u skladu s ovim  rješenjem.</w:t>
      </w:r>
    </w:p>
    <w:p w:rsidRDefault="007109CA" w:rsidP="007109CA" w:rsidR="007109CA">
      <w:pPr>
        <w:pStyle w:val="Odlomakpopisa"/>
        <w:spacing w:after="0"/>
        <w:rPr>
          <w:rFonts w:cs="Times New Roman"/>
        </w:rPr>
      </w:pPr>
    </w:p>
    <w:p w:rsidRDefault="007109CA" w:rsidP="007109CA" w:rsidR="007109CA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Nekretnina će se dosuditi i kupcima koji su ponudili nižu cijenu redom prema veličini cijene koju su ponudili ako kupci koji su ponudili veću cijenu ne polože kupovninu u roku koji im je određen. U tom slučaju sud će donijeti posebno rješenje o dosudi svakom slijedećem kupcu koji je ispunio uvjete da mu se nekretnina dosudi u kojem će odrediti rok za polaganje kupovnine. Sud će u tom rješenju najprije oglasiti nevažećom dosudu kupcu koji je ponudio višu cijenu. </w:t>
      </w:r>
    </w:p>
    <w:p w:rsidRDefault="007109CA" w:rsidP="007109CA" w:rsidR="007109CA">
      <w:pPr>
        <w:pStyle w:val="Odlomakpopisa"/>
        <w:spacing w:after="0"/>
        <w:rPr>
          <w:rFonts w:cs="Times New Roman"/>
        </w:rPr>
      </w:pPr>
    </w:p>
    <w:p w:rsidRDefault="007109CA" w:rsidP="007109CA" w:rsidR="007109CA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Smatrat će se da je ovo rješenje o dosudi dostavljeno svim osobama kojima se dostavlja zaključak o prodaji te svim sudionicima u dražbi istekom trećeg dana od dana njegova isticanja na oglasnoj ploči. Te osobe imaju pravo tražiti da im se u sudskoj pisarnici neposredno preda otpravak ovog rješenja.</w:t>
      </w:r>
    </w:p>
    <w:p w:rsidRDefault="007109CA" w:rsidP="007109CA" w:rsidR="007109CA">
      <w:pPr>
        <w:pStyle w:val="Odlomakpopisa"/>
        <w:spacing w:after="0"/>
        <w:rPr>
          <w:rFonts w:cs="Times New Roman"/>
        </w:rPr>
      </w:pPr>
    </w:p>
    <w:p w:rsidRDefault="007109CA" w:rsidP="007109CA" w:rsidR="007109CA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7109CA" w:rsidP="007109CA" w:rsidR="007109CA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Financijska agencija je dostavila ovome sudu 17. veljače 2017. izvještaj o provedenoj elektroničkoj javnoj dražbi (identifikator nadmetanja 1280) od 14. veljače 2017., Klasa: O/110-10/16-01/463, Ur. br.: 04-09-17-36, kojim je obavijestila sud da je za nekretninu iz toč. 1. izreke ovog rješenja o dosudi nadmetanje završeno 13. veljače 2017. u 23:59:59 i da je najvišu ponudu na elektroničkoj javnoj dražbi dala Mirjana Lovaković iz Umaga, u iznosu od 27.910,00 kn, a čija je ponuda valjana. Osim Mirjane Lovaković u nadmetanju je sudjelovalo razlučni vjerovnik Raiffeisen bank Halbenrain-Tieschen eGen, Republika Austrija s najvišim iznosom valjane ponude koju je ponudio u nadmetanju u iznosu od 26.410,00 kn, te Krešimir Franić iz Umaga s najvišim iznosom valjane ponude koju je ponudio u nadmetanju u iznosu od 27.410,00 kn</w:t>
      </w:r>
    </w:p>
    <w:p w:rsidRDefault="007109CA" w:rsidP="007109CA" w:rsidR="007109CA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Sud je utvrdio da je kupac Mirjana Lovaković ponudila najveću cijenu jer je za nekretninu iz točke 1. rješenja o dosudi ponudila cijenu u iznosu od 27.910,00 kn i da su ispunjene pretpostavke da mu se nekretnina dosudi.</w:t>
      </w:r>
    </w:p>
    <w:p w:rsidRDefault="007109CA" w:rsidP="007109CA" w:rsidR="007109CA">
      <w:pPr>
        <w:spacing w:after="0"/>
        <w:ind w:firstLine="720"/>
        <w:jc w:val="both"/>
        <w:rPr>
          <w:rFonts w:cs="Times New Roman"/>
        </w:rPr>
      </w:pPr>
      <w:r>
        <w:rPr>
          <w:rFonts w:cs="Times New Roman"/>
        </w:rPr>
        <w:t>Kupac je uplatio iznos jamčevine od 2.591,00 kuna, te  stog  mora uplatiti  razliku  kupovnine u  iznosu od 25.319,00 kn.</w:t>
      </w:r>
    </w:p>
    <w:p w:rsidRDefault="007109CA" w:rsidP="007109CA" w:rsidR="007109CA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Nekretnina će se predati kupcu nakon što u roku od 45 dana od od</w:t>
      </w:r>
      <w:r>
        <w:rPr>
          <w:rFonts w:cs="Times New Roman"/>
          <w:color w:val="FF0000"/>
        </w:rPr>
        <w:t xml:space="preserve"> </w:t>
      </w:r>
      <w:r>
        <w:rPr>
          <w:rFonts w:cs="Times New Roman"/>
        </w:rPr>
        <w:t>dana objave rješenja o dosudi na e-oglasnoj ploči položi razliku  kupovnine u  iznosu od 25.319,00 kn i  nakon što ovo  rješenje postane  pravomoćno.</w:t>
      </w:r>
    </w:p>
    <w:p w:rsidRDefault="007109CA" w:rsidP="007109CA" w:rsidR="007109CA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Nekretnina će se dosuditi i kupcima koji su ponudili nižu cijenu redom prema veličini cijene koju su ponudili ako kupci koji su ponudili veću cijenu ne polože kupovninu u roku koji im je određen. U tom slučaju sud će donijeti posebno rješenje o dosudi svakom slijedećem kupcu koji je ispunio uvjete da mu se nekretnina dosudi u kojem će odrediti rok za </w:t>
      </w:r>
      <w:r>
        <w:rPr>
          <w:rFonts w:cs="Times New Roman"/>
        </w:rPr>
        <w:lastRenderedPageBreak/>
        <w:t xml:space="preserve">polaganje kupovnine. Sud će u tom rješenju najprije oglasiti nevažećom dosudu kupcu koji je ponudio višu cijenu. </w:t>
      </w:r>
    </w:p>
    <w:p w:rsidRDefault="007109CA" w:rsidP="007109CA" w:rsidR="007109CA">
      <w:pPr>
        <w:spacing w:after="0"/>
        <w:ind w:firstLine="708"/>
        <w:jc w:val="both"/>
        <w:rPr>
          <w:rFonts w:cs="Times New Roman"/>
        </w:rPr>
      </w:pPr>
    </w:p>
    <w:p w:rsidRDefault="007109CA" w:rsidP="007109CA" w:rsidR="007109CA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Slijedom iznijetog sud je primjenom čl. 103., 106. i 108. Ovršnog zakona (Narodne novine broj 112/12, 25/13 i 93/14), te čl. 26. Pravilnika o načinu i postupku provedbe prodaje nekretnina i pokretnina u ovršnom postupku (Narodne novine broj 156/14) odlučio kao u izreci ovog rješenja o dosudi.</w:t>
      </w:r>
    </w:p>
    <w:p w:rsidRDefault="007109CA" w:rsidP="007109CA" w:rsidR="007109CA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24. veljače 2017..</w:t>
      </w:r>
    </w:p>
    <w:p w:rsidRDefault="007109CA" w:rsidP="007109CA" w:rsidR="007109CA">
      <w:pPr>
        <w:spacing w:after="0"/>
        <w:ind w:firstLine="96" w:left="6384"/>
        <w:jc w:val="both"/>
      </w:pPr>
      <w:r>
        <w:t>SUDAC</w:t>
      </w:r>
    </w:p>
    <w:p w:rsidRDefault="007109CA" w:rsidP="007109CA" w:rsidR="007109CA">
      <w:pPr>
        <w:spacing w:after="0"/>
        <w:ind w:firstLine="708" w:left="4956"/>
        <w:jc w:val="both"/>
      </w:pPr>
      <w:r>
        <w:t>Iris Hatvalić Nemec, v.r.</w:t>
      </w:r>
    </w:p>
    <w:p w:rsidRDefault="007109CA" w:rsidP="007109CA" w:rsidR="007109CA">
      <w:pPr>
        <w:spacing w:after="0"/>
        <w:ind w:left="4956"/>
        <w:jc w:val="both"/>
      </w:pPr>
      <w:r>
        <w:t>Za točnost otpravka – ovlašteni službenik:</w:t>
      </w:r>
    </w:p>
    <w:p w:rsidRDefault="007109CA" w:rsidP="007109CA" w:rsidR="007109CA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</w:p>
    <w:p w:rsidRDefault="007109CA" w:rsidP="007109CA" w:rsidR="007109CA">
      <w:pPr>
        <w:spacing w:after="0"/>
        <w:ind w:left="5664"/>
        <w:jc w:val="both"/>
        <w:rPr>
          <w:rFonts w:cs="Times New Roman"/>
        </w:rPr>
      </w:pPr>
    </w:p>
    <w:p w:rsidRDefault="007109CA" w:rsidP="007109CA" w:rsidR="007109CA">
      <w:pPr>
        <w:spacing w:after="0"/>
        <w:jc w:val="both"/>
        <w:rPr>
          <w:rFonts w:cs="Times New Roman"/>
        </w:rPr>
      </w:pPr>
      <w:r>
        <w:rPr>
          <w:rFonts w:cs="Times New Roman"/>
        </w:rPr>
        <w:t>Pouka o pravnom lijeku:</w:t>
      </w:r>
    </w:p>
    <w:p w:rsidRDefault="007109CA" w:rsidP="007109CA" w:rsidR="007109CA">
      <w:pPr>
        <w:spacing w:after="0"/>
        <w:jc w:val="both"/>
        <w:rPr>
          <w:rFonts w:cs="Times New Roman"/>
        </w:rPr>
      </w:pPr>
      <w:r>
        <w:rPr>
          <w:rFonts w:cs="Times New Roman"/>
        </w:rPr>
        <w:t>Protiv ovog rješenja žalbu može podnijeti stečajni upravitelj, razlučni vjerovnici te osobe koje su sudjelovale na dražbi kao ponuditelji, u roku od 8 dana od proteka roka od tri dana nakon isticanja ovog rješenja o dosudi na e-Oglasnoj ploči ovoga suda. Žalba se podnosi putem ovog suda, a o žalbi odlučuje Visoki trgovački sud Republike Hrvatske.</w:t>
      </w:r>
    </w:p>
    <w:p w:rsidRDefault="007109CA" w:rsidP="007109CA" w:rsidR="007109CA">
      <w:pPr>
        <w:spacing w:after="0"/>
        <w:jc w:val="both"/>
        <w:rPr>
          <w:rFonts w:cs="Times New Roman"/>
        </w:rPr>
      </w:pPr>
    </w:p>
    <w:p w:rsidRDefault="007109CA" w:rsidP="007109CA" w:rsidR="007109CA">
      <w:pPr>
        <w:spacing w:after="0"/>
        <w:jc w:val="both"/>
        <w:rPr>
          <w:rFonts w:cs="Times New Roman"/>
        </w:rPr>
      </w:pPr>
    </w:p>
    <w:p w:rsidRDefault="007109CA" w:rsidP="007109CA" w:rsidR="007109CA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7109CA" w:rsidP="007109CA" w:rsidR="007109CA">
      <w:pPr>
        <w:pStyle w:val="Odlomakpopisa"/>
        <w:numPr>
          <w:ilvl w:val="0"/>
          <w:numId w:val="48"/>
        </w:numPr>
        <w:tabs>
          <w:tab w:pos="851" w:val="clear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>e-Oglasna ploča</w:t>
      </w:r>
    </w:p>
    <w:p w:rsidRDefault="007109CA" w:rsidP="007109CA" w:rsidR="007109CA">
      <w:pPr>
        <w:pStyle w:val="Odlomakpopisa"/>
        <w:numPr>
          <w:ilvl w:val="0"/>
          <w:numId w:val="48"/>
        </w:numPr>
        <w:tabs>
          <w:tab w:pos="851" w:val="clear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>Financijske agencije Zagreb, Vrtni put 3, radi objave na mrežnim stranicama</w:t>
      </w:r>
    </w:p>
    <w:p w:rsidRDefault="007109CA" w:rsidP="007109CA" w:rsidR="007109CA">
      <w:pPr>
        <w:pStyle w:val="Odlomakpopisa"/>
        <w:numPr>
          <w:ilvl w:val="0"/>
          <w:numId w:val="48"/>
        </w:numPr>
        <w:tabs>
          <w:tab w:pos="851" w:val="clear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>Općinski sud u Puli, Zemljišnoknjižni odjel Buje, odmah radi zabilježbe rješenja o dosudi</w:t>
      </w:r>
    </w:p>
    <w:p w:rsidRDefault="007109CA" w:rsidP="007109CA" w:rsidR="007109CA">
      <w:pPr>
        <w:pStyle w:val="Odlomakpopisa"/>
        <w:numPr>
          <w:ilvl w:val="0"/>
          <w:numId w:val="48"/>
        </w:numPr>
        <w:tabs>
          <w:tab w:pos="851" w:val="clear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>Općinski sud u Puli, Zemljišnoknjižni odjel Buje, po pravomoćnosti,</w:t>
      </w:r>
    </w:p>
    <w:p w:rsidRDefault="007109CA" w:rsidP="007109CA" w:rsidR="007109CA">
      <w:pPr>
        <w:pStyle w:val="Odlomakpopisa"/>
        <w:numPr>
          <w:ilvl w:val="0"/>
          <w:numId w:val="48"/>
        </w:numPr>
        <w:tabs>
          <w:tab w:pos="851" w:val="clear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>Financijska agencija Zagreb, Vrtni put 3, nakon pravomoćnosti s klauzulom pravomoćnosti</w:t>
      </w:r>
    </w:p>
    <w:p w:rsidRDefault="007109CA" w:rsidP="007109CA" w:rsidR="007109CA">
      <w:pPr>
        <w:pStyle w:val="Odlomakpopisa"/>
        <w:suppressAutoHyphens/>
        <w:spacing w:after="0"/>
        <w:ind w:left="644"/>
        <w:rPr>
          <w:rFonts w:cs="Times New Roman"/>
        </w:rPr>
      </w:pPr>
    </w:p>
    <w:p w:rsidRDefault="007109CA" w:rsidP="007109CA" w:rsidR="007109CA">
      <w:pPr>
        <w:spacing w:after="0"/>
        <w:jc w:val="both"/>
        <w:rPr>
          <w:rFonts w:cs="Times New Roman"/>
        </w:rPr>
      </w:pPr>
    </w:p>
    <w:p w:rsidRDefault="007109CA" w:rsidP="007109CA" w:rsidR="007109CA">
      <w:pPr>
        <w:spacing w:after="0"/>
        <w:jc w:val="both"/>
        <w:rPr>
          <w:rFonts w:cs="Times New Roman"/>
        </w:rPr>
      </w:pPr>
    </w:p>
    <w:p w:rsidRDefault="00CB0EA4" w:rsidP="007109CA" w:rsidR="00CB0EA4">
      <w:pPr>
        <w:pStyle w:val="Naslovdokumenta"/>
        <w:spacing w:after="0"/>
      </w:pPr>
    </w:p>
    <w:p w:rsidRDefault="0071688E" w:rsidP="007109CA" w:rsidR="0071688E">
      <w:pPr>
        <w:pStyle w:val="Poetniodjeljak"/>
        <w:spacing w:after="0"/>
      </w:pPr>
    </w:p>
    <w:p w:rsidRDefault="00A21F0D" w:rsidP="007109CA" w:rsidR="00A21F0D">
      <w:pPr>
        <w:pStyle w:val="NormaleSPIS"/>
        <w:spacing w:after="0"/>
        <w:rPr>
          <w:noProof/>
        </w:rPr>
      </w:pPr>
    </w:p>
    <w:p w:rsidRDefault="00DA0242" w:rsidP="007109CA" w:rsidR="00DA0242">
      <w:pPr>
        <w:pStyle w:val="ZapisniarPotpis"/>
        <w:spacing w:after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644"/>
      </w:pPr>
    </w:lvl>
    <w:lvl w:tplc="041A0019" w:ilvl="1">
      <w:start w:val="1"/>
      <w:numFmt w:val="lowerLetter"/>
      <w:lvlText w:val="%2."/>
      <w:lvlJc w:val="left"/>
      <w:pPr>
        <w:ind w:hanging="360" w:left="1364"/>
      </w:pPr>
    </w:lvl>
    <w:lvl w:tplc="041A001B" w:ilvl="2">
      <w:start w:val="1"/>
      <w:numFmt w:val="lowerRoman"/>
      <w:lvlText w:val="%3."/>
      <w:lvlJc w:val="right"/>
      <w:pPr>
        <w:ind w:hanging="180" w:left="2084"/>
      </w:pPr>
    </w:lvl>
    <w:lvl w:tplc="041A000F" w:ilvl="3">
      <w:start w:val="1"/>
      <w:numFmt w:val="decimal"/>
      <w:lvlText w:val="%4."/>
      <w:lvlJc w:val="left"/>
      <w:pPr>
        <w:ind w:hanging="360" w:left="2804"/>
      </w:pPr>
    </w:lvl>
    <w:lvl w:tplc="041A0019" w:ilvl="4">
      <w:start w:val="1"/>
      <w:numFmt w:val="lowerLetter"/>
      <w:lvlText w:val="%5."/>
      <w:lvlJc w:val="left"/>
      <w:pPr>
        <w:ind w:hanging="360" w:left="3524"/>
      </w:pPr>
    </w:lvl>
    <w:lvl w:tplc="041A001B" w:ilvl="5">
      <w:start w:val="1"/>
      <w:numFmt w:val="lowerRoman"/>
      <w:lvlText w:val="%6."/>
      <w:lvlJc w:val="right"/>
      <w:pPr>
        <w:ind w:hanging="180" w:left="4244"/>
      </w:pPr>
    </w:lvl>
    <w:lvl w:tplc="041A000F" w:ilvl="6">
      <w:start w:val="1"/>
      <w:numFmt w:val="decimal"/>
      <w:lvlText w:val="%7."/>
      <w:lvlJc w:val="left"/>
      <w:pPr>
        <w:ind w:hanging="360" w:left="4964"/>
      </w:pPr>
    </w:lvl>
    <w:lvl w:tplc="041A0019" w:ilvl="7">
      <w:start w:val="1"/>
      <w:numFmt w:val="lowerLetter"/>
      <w:lvlText w:val="%8."/>
      <w:lvlJc w:val="left"/>
      <w:pPr>
        <w:ind w:hanging="360" w:left="5684"/>
      </w:pPr>
    </w:lvl>
    <w:lvl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1ED1AEC"/>
    <w:multiLevelType w:val="hybridMultilevel"/>
    <w:tmpl w:val="50100B4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30"/>
  </w:num>
  <w:num w:numId="9">
    <w:abstractNumId w:val="16"/>
  </w:num>
  <w:num w:numId="10">
    <w:abstractNumId w:val="36"/>
  </w:num>
  <w:num w:numId="11">
    <w:abstractNumId w:val="15"/>
  </w:num>
  <w:num w:numId="12">
    <w:abstractNumId w:val="14"/>
  </w:num>
  <w:num w:numId="13">
    <w:abstractNumId w:val="39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3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09CA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0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0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2062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veljače 2017.</izvorni_sadrzaj>
    <derivirana_varijabla naziv="DomainObject.DatumDonosenjaOdluke_1">24.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-drvarnica</izvorni_sadrzaj>
    <derivirana_varijabla naziv="DomainObject.Primjedba_1">-drvarnica</derivirana_varijabla>
  </DomainObject.Primjedba>
  <DomainObject.Oznaka>
    <izvorni_sadrzaj>St-325/2014-56</izvorni_sadrzaj>
    <derivirana_varijabla naziv="DomainObject.Oznaka_1">St-325/2014-56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325</izvorni_sadrzaj>
    <derivirana_varijabla naziv="DomainObject.Predmet.Broj_1">325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2014.</izvorni_sadrzaj>
    <derivirana_varijabla naziv="DomainObject.Predmet.DatumOsnivanja_1">31.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St-325/2014</izvorni_sadrzaj>
    <derivirana_varijabla naziv="DomainObject.Predmet.OznakaBroj_1">St-325/2014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VAĐENJE, DROBLJENJE I SEPARIRANJE GRAĐEVINSKOG MATERIJALA d.o.o. za usluge u graditeljstvu i druge usluge u stečaju</izvorni_sadrzaj>
    <derivirana_varijabla naziv="DomainObject.Predmet.ProtustrankaFormated_1">  VAĐENJE, DROBLJENJE I SEPARIRANJE GRAĐEVINSKOG MATERIJALA d.o.o. za usluge u graditeljstvu i druge usluge u stečaju</derivirana_varijabla>
  </DomainObject.Predmet.ProtustrankaFormated>
  <DomainObject.Predmet.ProtustrankaFormatedOIB>
    <izvorni_sadrzaj>  VAĐENJE, DROBLJENJE I SEPARIRANJE GRAĐEVINSKOG MATERIJALA d.o.o. za usluge u graditeljstvu i druge usluge u stečaju, OIB 97826933848</izvorni_sadrzaj>
    <derivirana_varijabla naziv="DomainObject.Predmet.ProtustrankaFormatedOIB_1">  VAĐENJE, DROBLJENJE I SEPARIRANJE GRAĐEVINSKOG MATERIJALA d.o.o. za usluge u graditeljstvu i druge usluge u stečaju, OIB 97826933848</derivirana_varijabla>
  </DomainObject.Predmet.ProtustrankaFormatedOIB>
  <DomainObject.Predmet.ProtustrankaFormatedWithAdress>
    <izvorni_sadrzaj> VAĐENJE, DROBLJENJE I SEPARIRANJE GRAĐEVINSKOG MATERIJALA d.o.o. za usluge u graditeljstvu i druge usluge u stečaju, Aleksandra Schulteissa 19, 40000 Čakovec</izvorni_sadrzaj>
    <derivirana_varijabla naziv="DomainObject.Predmet.ProtustrankaFormatedWithAdress_1"> VAĐENJE, DROBLJENJE I SEPARIRANJE GRAĐEVINSKOG MATERIJALA d.o.o. za usluge u graditeljstvu i druge usluge u stečaju, Aleksandra Schulteissa 19, 40000 Čakovec</derivirana_varijabla>
  </DomainObject.Predmet.ProtustrankaFormatedWithAdress>
  <DomainObject.Predmet.ProtustrankaFormatedWithAdressOIB>
    <izvorni_sadrzaj> VAĐENJE, DROBLJENJE I SEPARIRANJE GRAĐEVINSKOG MATERIJALA d.o.o. za usluge u graditeljstvu i druge usluge u stečaju, OIB 97826933848, Aleksandra Schulteissa 19, 40000 Čakovec</izvorni_sadrzaj>
    <derivirana_varijabla naziv="DomainObject.Predmet.ProtustrankaFormatedWithAdressOIB_1"> VAĐENJE, DROBLJENJE I SEPARIRANJE GRAĐEVINSKOG MATERIJALA d.o.o. za usluge u graditeljstvu i druge usluge u stečaju, OIB 97826933848, Aleksandra Schulteissa 19, 40000 Čakovec</derivirana_varijabla>
  </DomainObject.Predmet.ProtustrankaFormatedWithAdressOIB>
  <DomainObject.Predmet.ProtustrankaWithAdress>
    <izvorni_sadrzaj>VAĐENJE, DROBLJENJE I SEPARIRANJE GRAĐEVINSKOG MATERIJALA d.o.o. za usluge u graditeljstvu i druge usluge u stečaju Aleksandra Schulteissa 19, 40000 Čakovec</izvorni_sadrzaj>
    <derivirana_varijabla naziv="DomainObject.Predmet.ProtustrankaWithAdress_1">VAĐENJE, DROBLJENJE I SEPARIRANJE GRAĐEVINSKOG MATERIJALA d.o.o. za usluge u graditeljstvu i druge usluge u stečaju Aleksandra Schulteissa 19, 40000 Čakovec</derivirana_varijabla>
  </DomainObject.Predmet.ProtustrankaWithAdress>
  <DomainObject.Predmet.ProtustrankaWithAdressOIB>
    <izvorni_sadrzaj>VAĐENJE, DROBLJENJE I SEPARIRANJE GRAĐEVINSKOG MATERIJALA d.o.o. za usluge u graditeljstvu i druge usluge u stečaju, OIB 97826933848, Aleksandra Schulteissa 19, 40000 Čakovec</izvorni_sadrzaj>
    <derivirana_varijabla naziv="DomainObject.Predmet.ProtustrankaWithAdressOIB_1">VAĐENJE, DROBLJENJE I SEPARIRANJE GRAĐEVINSKOG MATERIJALA d.o.o. za usluge u graditeljstvu i druge usluge u stečaju, OIB 97826933848, Aleksandra Schulteissa 19, 40000 Čakovec</derivirana_varijabla>
  </DomainObject.Predmet.ProtustrankaWithAdressOIB>
  <DomainObject.Predmet.ProtustrankaNazivFormated>
    <izvorni_sadrzaj>VAĐENJE, DROBLJENJE I SEPARIRANJE GRAĐEVINSKOG MATERIJALA d.o.o. za usluge u graditeljstvu i druge usluge u stečaju</izvorni_sadrzaj>
    <derivirana_varijabla naziv="DomainObject.Predmet.ProtustrankaNazivFormated_1">VAĐENJE, DROBLJENJE I SEPARIRANJE GRAĐEVINSKOG MATERIJALA d.o.o. za usluge u graditeljstvu i druge usluge u stečaju</derivirana_varijabla>
  </DomainObject.Predmet.ProtustrankaNazivFormated>
  <DomainObject.Predmet.ProtustrankaNazivFormatedOIB>
    <izvorni_sadrzaj>VAĐENJE, DROBLJENJE I SEPARIRANJE GRAĐEVINSKOG MATERIJALA d.o.o. za usluge u graditeljstvu i druge usluge u stečaju, OIB 97826933848</izvorni_sadrzaj>
    <derivirana_varijabla naziv="DomainObject.Predmet.ProtustrankaNazivFormatedOIB_1">VAĐENJE, DROBLJENJE I SEPARIRANJE GRAĐEVINSKOG MATERIJALA d.o.o. za usluge u graditeljstvu i druge usluge u stečaju, OIB 97826933848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Porezna uprava Područni ured Čakovec zastupanog po punomoćniku Županijsko državno odvjetništvo u Varaždinu</izvorni_sadrzaj>
    <derivirana_varijabla naziv="DomainObject.Predmet.StrankaFormated_1">  Ministarstvo financija Porezna uprava Područni ured Čakovec zastupanog po punomoćniku Županijsko državno odvjetništvo u Varaždinu</derivirana_varijabla>
  </DomainObject.Predmet.StrankaFormated>
  <DomainObject.Predmet.StrankaFormatedOIB>
    <izvorni_sadrzaj>  Ministarstvo financija Porezna uprava Područni ured Čakovec, OIB 18683136487 zastupanog po punomoćniku Županijsko državno odvjetništvo u Varaždinu</izvorni_sadrzaj>
    <derivirana_varijabla naziv="DomainObject.Predmet.StrankaFormatedOIB_1">  Ministarstvo financija Porezna uprava Područni ured Čakovec, OIB 18683136487 zastupanog po punomoćniku Županijsko državno odvjetništvo u Varaždinu</derivirana_varijabla>
  </DomainObject.Predmet.StrankaFormatedOIB>
  <DomainObject.Predmet.StrankaFormatedWithAdress>
    <izvorni_sadrzaj> Ministarstvo financija Porezna uprava Područni ured Čakovec zastupanog po punomoćniku Županijsko državno odvjetništvo u Varaždinu</izvorni_sadrzaj>
    <derivirana_varijabla naziv="DomainObject.Predmet.StrankaFormatedWithAdress_1"> Ministarstvo financija Porezna uprava Područni ured Čakovec zastupanog po punomoćniku Županijsko državno odvjetništvo u Varaždinu</derivirana_varijabla>
  </DomainObject.Predmet.StrankaFormatedWithAdress>
  <DomainObject.Predmet.StrankaFormatedWithAdressOIB>
    <izvorni_sadrzaj> Ministarstvo financija Porezna uprava Područni ured Čakovec, OIB 18683136487 zastupanog po punomoćniku Županijsko državno odvjetništvo u Varaždinu</izvorni_sadrzaj>
    <derivirana_varijabla naziv="DomainObject.Predmet.StrankaFormatedWithAdressOIB_1"> Ministarstvo financija Porezna uprava Područni ured Čakovec, OIB 18683136487 zastupanog po punomoćniku Županijsko državno odvjetništvo u Varaždinu</derivirana_varijabla>
  </DomainObject.Predmet.StrankaFormatedWithAdressOIB>
  <DomainObject.Predmet.StrankaWithAdress>
    <izvorni_sadrzaj>Ministarstvo financija Porezna uprava Područni ured Čakovec </izvorni_sadrzaj>
    <derivirana_varijabla naziv="DomainObject.Predmet.StrankaWithAdress_1">Ministarstvo financija Porezna uprava Područni ured Čakovec </derivirana_varijabla>
  </DomainObject.Predmet.StrankaWithAdress>
  <DomainObject.Predmet.StrankaWithAdressOIB>
    <izvorni_sadrzaj>Ministarstvo financija Porezna uprava Područni ured Čakovec, OIB 18683136487</izvorni_sadrzaj>
    <derivirana_varijabla naziv="DomainObject.Predmet.StrankaWithAdressOIB_1">Ministarstvo financija Porezna uprava Područni ured Čakovec, OIB 18683136487</derivirana_varijabla>
  </DomainObject.Predmet.StrankaWithAdressOIB>
  <DomainObject.Predmet.StrankaNazivFormated>
    <izvorni_sadrzaj>Ministarstvo financija Porezna uprava Područni ured Čakovec</izvorni_sadrzaj>
    <derivirana_varijabla naziv="DomainObject.Predmet.StrankaNazivFormated_1">Ministarstvo financija Porezna uprava Područni ured Čakovec</derivirana_varijabla>
  </DomainObject.Predmet.StrankaNazivFormated>
  <DomainObject.Predmet.StrankaNazivFormatedOIB>
    <izvorni_sadrzaj>Ministarstvo financija Porezna uprava Područni ured Čakovec, OIB 18683136487</izvorni_sadrzaj>
    <derivirana_varijabla naziv="DomainObject.Predmet.StrankaNazivFormatedOIB_1">Ministarstvo financija Porezna uprava Područni ured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332875.23</izvorni_sadrzaj>
    <derivirana_varijabla naziv="DomainObject.Predmet.TrenutnaVrijednost_1">332875.23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Ministarstvo financija Porezna uprava Područni ured Čakovec zastupanog po punomoćniku Županijsko državno odvjetništvo u Varaždinu</item>
    </izvorni_sadrzaj>
    <derivirana_varijabla naziv="DomainObject.Predmet.StrankaListFormated_1">
      <item>Ministarstvo financija Porezna uprava Područni ured Čakovec zastupanog po punomoćniku Županijsko državno odvjetništvo u Varaždinu</item>
    </derivirana_varijabla>
  </DomainObject.Predmet.StrankaListFormated>
  <DomainObject.Predmet.StrankaListFormatedOIB>
    <izvorni_sadrzaj>
      <item>Ministarstvo financija Porezna uprava Područni ured Čakovec, OIB 18683136487 zastupanog po punomoćniku Županijsko državno odvjetništvo u Varaždinu</item>
    </izvorni_sadrzaj>
    <derivirana_varijabla naziv="DomainObject.Predmet.StrankaListFormatedOIB_1">
      <item>Ministarstvo financija Porezna uprava Područni ured Čakovec, OIB 18683136487 zastupanog po punomoćniku Županijsko državno odvjetništvo u Varaždinu</item>
    </derivirana_varijabla>
  </DomainObject.Predmet.StrankaListFormatedOIB>
  <DomainObject.Predmet.StrankaListFormatedWithAdress>
    <izvorni_sadrzaj>
      <item>Ministarstvo financija Porezna uprava Područni ured Čakovec zastupanog po punomoćniku Županijsko državno odvjetništvo u Varaždinu</item>
    </izvorni_sadrzaj>
    <derivirana_varijabla naziv="DomainObject.Predmet.StrankaListFormatedWithAdress_1">
      <item>Ministarstvo financija Porezna uprava Područni ured Čakovec zastupanog po punomoćniku Županijsko državno odvjetništvo u Varaždinu</item>
    </derivirana_varijabla>
  </DomainObject.Predmet.StrankaListFormatedWithAdress>
  <DomainObject.Predmet.StrankaListFormatedWithAdressOIB>
    <izvorni_sadrzaj>
      <item>Ministarstvo financija Porezna uprava Područni ured Čakovec, OIB 18683136487 zastupanog po punomoćniku Županijsko državno odvjetništvo u Varaždinu</item>
    </izvorni_sadrzaj>
    <derivirana_varijabla naziv="DomainObject.Predmet.StrankaListFormatedWithAdressOIB_1">
      <item>Ministarstvo financija Porezna uprava Područni ured Čakovec, OIB 18683136487 zastupanog po punomoćniku Županijsko državno odvjetništvo u Varaždinu</item>
    </derivirana_varijabla>
  </DomainObject.Predmet.StrankaListFormatedWithAdressOIB>
  <DomainObject.Predmet.StrankaListNazivFormated>
    <izvorni_sadrzaj>
      <item>Ministarstvo financija Porezna uprava Područni ured Čakovec</item>
    </izvorni_sadrzaj>
    <derivirana_varijabla naziv="DomainObject.Predmet.StrankaListNazivFormated_1">
      <item>Ministarstvo financija Porezna uprava Područni ured Čakovec</item>
    </derivirana_varijabla>
  </DomainObject.Predmet.StrankaListNazivFormated>
  <DomainObject.Predmet.StrankaListNazivFormatedOIB>
    <izvorni_sadrzaj>
      <item>Ministarstvo financija Porezna uprava Područni ured Čakovec, OIB 18683136487</item>
    </izvorni_sadrzaj>
    <derivirana_varijabla naziv="DomainObject.Predmet.StrankaListNazivFormatedOIB_1">
      <item>Ministarstvo financija Porezna uprava Područni ured Čakovec, OIB 18683136487</item>
    </derivirana_varijabla>
  </DomainObject.Predmet.StrankaListNazivFormatedOIB>
  <DomainObject.Predmet.ProtuStrankaListFormated>
    <izvorni_sadrzaj>
      <item>VAĐENJE, DROBLJENJE I SEPARIRANJE GRAĐEVINSKOG MATERIJALA d.o.o. za usluge u graditeljstvu i druge usluge u stečaju</item>
    </izvorni_sadrzaj>
    <derivirana_varijabla naziv="DomainObject.Predmet.ProtuStrankaListFormated_1">
      <item>VAĐENJE, DROBLJENJE I SEPARIRANJE GRAĐEVINSKOG MATERIJALA d.o.o. za usluge u graditeljstvu i druge usluge u stečaju</item>
    </derivirana_varijabla>
  </DomainObject.Predmet.ProtuStrankaListFormated>
  <DomainObject.Predmet.ProtuStrankaListFormatedOIB>
    <izvorni_sadrzaj>
      <item>VAĐENJE, DROBLJENJE I SEPARIRANJE GRAĐEVINSKOG MATERIJALA d.o.o. za usluge u graditeljstvu i druge usluge u stečaju, OIB 97826933848</item>
    </izvorni_sadrzaj>
    <derivirana_varijabla naziv="DomainObject.Predmet.ProtuStrankaListFormatedOIB_1">
      <item>VAĐENJE, DROBLJENJE I SEPARIRANJE GRAĐEVINSKOG MATERIJALA d.o.o. za usluge u graditeljstvu i druge usluge u stečaju, OIB 97826933848</item>
    </derivirana_varijabla>
  </DomainObject.Predmet.ProtuStrankaListFormatedOIB>
  <DomainObject.Predmet.ProtuStrankaListFormatedWithAdress>
    <izvorni_sadrzaj>
      <item>VAĐENJE, DROBLJENJE I SEPARIRANJE GRAĐEVINSKOG MATERIJALA d.o.o. za usluge u graditeljstvu i druge usluge u stečaju, Aleksandra Schulteissa 19, 40000 Čakovec</item>
    </izvorni_sadrzaj>
    <derivirana_varijabla naziv="DomainObject.Predmet.ProtuStrankaListFormatedWithAdress_1">
      <item>VAĐENJE, DROBLJENJE I SEPARIRANJE GRAĐEVINSKOG MATERIJALA d.o.o. za usluge u graditeljstvu i druge usluge u stečaju, Aleksandra Schulteissa 19, 40000 Čakovec</item>
    </derivirana_varijabla>
  </DomainObject.Predmet.ProtuStrankaListFormatedWithAdress>
  <DomainObject.Predmet.ProtuStrankaListFormatedWithAdressOIB>
    <izvorni_sadrzaj>
      <item>VAĐENJE, DROBLJENJE I SEPARIRANJE GRAĐEVINSKOG MATERIJALA d.o.o. za usluge u graditeljstvu i druge usluge u stečaju, OIB 97826933848, Aleksandra Schulteissa 19, 40000 Čakovec</item>
    </izvorni_sadrzaj>
    <derivirana_varijabla naziv="DomainObject.Predmet.ProtuStrankaListFormatedWithAdressOIB_1">
      <item>VAĐENJE, DROBLJENJE I SEPARIRANJE GRAĐEVINSKOG MATERIJALA d.o.o. za usluge u graditeljstvu i druge usluge u stečaju, OIB 97826933848, Aleksandra Schulteissa 19, 40000 Čakovec</item>
    </derivirana_varijabla>
  </DomainObject.Predmet.ProtuStrankaListFormatedWithAdressOIB>
  <DomainObject.Predmet.ProtuStrankaListNazivFormated>
    <izvorni_sadrzaj>
      <item>VAĐENJE, DROBLJENJE I SEPARIRANJE GRAĐEVINSKOG MATERIJALA d.o.o. za usluge u graditeljstvu i druge usluge u stečaju</item>
    </izvorni_sadrzaj>
    <derivirana_varijabla naziv="DomainObject.Predmet.ProtuStrankaListNazivFormated_1">
      <item>VAĐENJE, DROBLJENJE I SEPARIRANJE GRAĐEVINSKOG MATERIJALA d.o.o. za usluge u graditeljstvu i druge usluge u stečaju</item>
    </derivirana_varijabla>
  </DomainObject.Predmet.ProtuStrankaListNazivFormated>
  <DomainObject.Predmet.ProtuStrankaListNazivFormatedOIB>
    <izvorni_sadrzaj>
      <item>VAĐENJE, DROBLJENJE I SEPARIRANJE GRAĐEVINSKOG MATERIJALA d.o.o. za usluge u graditeljstvu i druge usluge u stečaju, OIB 97826933848</item>
    </izvorni_sadrzaj>
    <derivirana_varijabla naziv="DomainObject.Predmet.ProtuStrankaListNazivFormatedOIB_1">
      <item>VAĐENJE, DROBLJENJE I SEPARIRANJE GRAĐEVINSKOG MATERIJALA d.o.o. za usluge u graditeljstvu i druge usluge u stečaju, OIB 97826933848</item>
    </derivirana_varijabla>
  </DomainObject.Predmet.ProtuStrankaListNazivFormatedOIB>
  <DomainObject.Predmet.OstaliListFormated>
    <izvorni_sadrzaj>
      <item>Oglasna ploča</item>
      <item>Sudski registar</item>
      <item>Županijsko državno odvjetništvo u Varaždinu punomoćnik sudionika u postupku Ministarstvo financija Porezna uprava Područni ured Čakovec</item>
      <item>Raiffeisenbank Austria d.d. Zagreb</item>
      <item>NARODNE NOVINE d.d. Zagreb</item>
      <item>Slavica Orehovec</item>
      <item>odvjetnik, Kristijan Horvat, iz ZOU</item>
      <item>Raiffeisenbank Halbenraln-Tieschen eGen</item>
    </izvorni_sadrzaj>
    <derivirana_varijabla naziv="DomainObject.Predmet.OstaliListFormated_1">
      <item>Oglasna ploča</item>
      <item>Sudski registar</item>
      <item>Županijsko državno odvjetništvo u Varaždinu punomoćnik sudionika u postupku Ministarstvo financija Porezna uprava Područni ured Čakovec</item>
      <item>Raiffeisenbank Austria d.d. Zagreb</item>
      <item>NARODNE NOVINE d.d. Zagreb</item>
      <item>Slavica Orehovec</item>
      <item>odvjetnik, Kristijan Horvat, iz ZOU</item>
      <item>Raiffeisenbank Halbenraln-Tieschen eGen</item>
    </derivirana_varijabla>
  </DomainObject.Predmet.OstaliListFormated>
  <DomainObject.Predmet.OstaliListFormatedOIB>
    <izvorni_sadrzaj>
      <item>Oglasna ploča</item>
      <item>Sudski registar</item>
      <item>Županijsko državno odvjetništvo u Varaždinu punomoćnik sudionika u postupku Ministarstvo financija Porezna uprava Područni ured Čakovec</item>
      <item>Raiffeisenbank Austria d.d. Zagreb</item>
      <item>NARODNE NOVINE d.d. Zagreb</item>
      <item>Slavica Orehovec, OIB 69855771162</item>
      <item>odvjetnik, Kristijan Horvat, iz ZOU</item>
      <item>Raiffeisenbank Halbenraln-Tieschen eGen, OIB 82853512793</item>
    </izvorni_sadrzaj>
    <derivirana_varijabla naziv="DomainObject.Predmet.OstaliListFormatedOIB_1">
      <item>Oglasna ploča</item>
      <item>Sudski registar</item>
      <item>Županijsko državno odvjetništvo u Varaždinu punomoćnik sudionika u postupku Ministarstvo financija Porezna uprava Područni ured Čakovec</item>
      <item>Raiffeisenbank Austria d.d. Zagreb</item>
      <item>NARODNE NOVINE d.d. Zagreb</item>
      <item>Slavica Orehovec, OIB 69855771162</item>
      <item>odvjetnik, Kristijan Horvat, iz ZOU</item>
      <item>Raiffeisenbank Halbenraln-Tieschen eGen, OIB 82853512793</item>
    </derivirana_varijabla>
  </DomainObject.Predmet.OstaliListFormatedOIB>
  <DomainObject.Predmet.OstaliListFormatedWithAdress>
    <izvorni_sadrzaj>
      <item>Oglasna ploča</item>
      <item>Sudski registar, B.Radića 2, 42000 Varaždin</item>
      <item>Županijsko državno odvjetništvo u Varaždinu, B.Radića 2, 42000 Varaždin punomoćnik sudionika u postupku Ministarstvo financija Porezna uprava Područni ured Čakovec</item>
      <item>Raiffeisenbank Austria d.d. Zagreb, Petrinjska 59, 10000 Zagreb</item>
      <item>NARODNE NOVINE d.d. Zagreb, Savski gaj XIII, put br. 6, 10000 Zagreb</item>
      <item>Slavica Orehovec, France Prešerna 11 B, 40000 Čakovec</item>
      <item>odvjetnik, Kristijan Horvat, iz ZOU, Frana Supila 7/B, 42000 Varaždin</item>
      <item>Raiffeisenbank Halbenraln-Tieschen eGen, Halbenraln 125, 8492 Halbenrain </item>
    </izvorni_sadrzaj>
    <derivirana_varijabla naziv="DomainObject.Predmet.OstaliListFormatedWithAdress_1">
      <item>Oglasna ploča</item>
      <item>Sudski registar, B.Radića 2, 42000 Varaždin</item>
      <item>Županijsko državno odvjetništvo u Varaždinu, B.Radića 2, 42000 Varaždin punomoćnik sudionika u postupku Ministarstvo financija Porezna uprava Područni ured Čakovec</item>
      <item>Raiffeisenbank Austria d.d. Zagreb, Petrinjska 59, 10000 Zagreb</item>
      <item>NARODNE NOVINE d.d. Zagreb, Savski gaj XIII, put br. 6, 10000 Zagreb</item>
      <item>Slavica Orehovec, France Prešerna 11 B, 40000 Čakovec</item>
      <item>odvjetnik, Kristijan Horvat, iz ZOU, Frana Supila 7/B, 42000 Varaždin</item>
      <item>Raiffeisenbank Halbenraln-Tieschen eGen, Halbenraln 125, 8492 Halbenrain </item>
    </derivirana_varijabla>
  </DomainObject.Predmet.OstaliListFormatedWithAdress>
  <DomainObject.Predmet.OstaliListFormatedWithAdressOIB>
    <izvorni_sadrzaj>
      <item>Oglasna ploča</item>
      <item>Sudski registar, B.Radića 2, 42000 Varaždin</item>
      <item>Županijsko državno odvjetništvo u Varaždinu, B.Radića 2, 42000 Varaždin punomoćnik sudionika u postupku Ministarstvo financija Porezna uprava Područni ured Čakovec</item>
      <item>Raiffeisenbank Austria d.d. Zagreb, Petrinjska 59, 10000 Zagreb</item>
      <item>NARODNE NOVINE d.d. Zagreb, Savski gaj XIII, put br. 6, 10000 Zagreb</item>
      <item>Slavica Orehovec, OIB 69855771162, France Prešerna 11 B, 40000 Čakovec</item>
      <item>odvjetnik, Kristijan Horvat, iz ZOU, Frana Supila 7/B, 42000 Varaždin</item>
      <item>Raiffeisenbank Halbenraln-Tieschen eGen, OIB 82853512793, Halbenraln 125, 8492 Halbenrain </item>
    </izvorni_sadrzaj>
    <derivirana_varijabla naziv="DomainObject.Predmet.OstaliListFormatedWithAdressOIB_1">
      <item>Oglasna ploča</item>
      <item>Sudski registar, B.Radića 2, 42000 Varaždin</item>
      <item>Županijsko državno odvjetništvo u Varaždinu, B.Radića 2, 42000 Varaždin punomoćnik sudionika u postupku Ministarstvo financija Porezna uprava Područni ured Čakovec</item>
      <item>Raiffeisenbank Austria d.d. Zagreb, Petrinjska 59, 10000 Zagreb</item>
      <item>NARODNE NOVINE d.d. Zagreb, Savski gaj XIII, put br. 6, 10000 Zagreb</item>
      <item>Slavica Orehovec, OIB 69855771162, France Prešerna 11 B, 40000 Čakovec</item>
      <item>odvjetnik, Kristijan Horvat, iz ZOU, Frana Supila 7/B, 42000 Varaždin</item>
      <item>Raiffeisenbank Halbenraln-Tieschen eGen, OIB 82853512793, Halbenraln 125, 8492 Halbenrain </item>
    </derivirana_varijabla>
  </DomainObject.Predmet.OstaliListFormatedWithAdressOIB>
  <DomainObject.Predmet.OstaliListNazivFormated>
    <izvorni_sadrzaj>
      <item>Oglasna ploča</item>
      <item>Sudski registar</item>
      <item>Županijsko državno odvjetništvo u Varaždinu</item>
      <item>Raiffeisenbank Austria d.d. Zagreb</item>
      <item>NARODNE NOVINE d.d. Zagreb</item>
      <item>Slavica Orehovec</item>
      <item>odvjetnik, Kristijan Horvat, iz ZOU</item>
      <item>Raiffeisenbank Halbenraln-Tieschen eGen</item>
    </izvorni_sadrzaj>
    <derivirana_varijabla naziv="DomainObject.Predmet.OstaliListNazivFormated_1">
      <item>Oglasna ploča</item>
      <item>Sudski registar</item>
      <item>Županijsko državno odvjetništvo u Varaždinu</item>
      <item>Raiffeisenbank Austria d.d. Zagreb</item>
      <item>NARODNE NOVINE d.d. Zagreb</item>
      <item>Slavica Orehovec</item>
      <item>odvjetnik, Kristijan Horvat, iz ZOU</item>
      <item>Raiffeisenbank Halbenraln-Tieschen eGen</item>
    </derivirana_varijabla>
  </DomainObject.Predmet.OstaliListNazivFormated>
  <DomainObject.Predmet.OstaliListNazivFormatedOIB>
    <izvorni_sadrzaj>
      <item>Oglasna ploča</item>
      <item>Sudski registar</item>
      <item>Županijsko državno odvjetništvo u Varaždinu</item>
      <item>Raiffeisenbank Austria d.d. Zagreb</item>
      <item>NARODNE NOVINE d.d. Zagreb</item>
      <item>Slavica Orehovec, OIB 69855771162</item>
      <item>odvjetnik, Kristijan Horvat, iz ZOU</item>
      <item>Raiffeisenbank Halbenraln-Tieschen eGen, OIB 82853512793</item>
    </izvorni_sadrzaj>
    <derivirana_varijabla naziv="DomainObject.Predmet.OstaliListNazivFormatedOIB_1">
      <item>Oglasna ploča</item>
      <item>Sudski registar</item>
      <item>Županijsko državno odvjetništvo u Varaždinu</item>
      <item>Raiffeisenbank Austria d.d. Zagreb</item>
      <item>NARODNE NOVINE d.d. Zagreb</item>
      <item>Slavica Orehovec, OIB 69855771162</item>
      <item>odvjetnik, Kristijan Horvat, iz ZOU</item>
      <item>Raiffeisenbank Halbenraln-Tieschen eGen, OIB 82853512793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2017.</izvorni_sadrzaj>
    <derivirana_varijabla naziv="DomainObject.Datum_1">24. veljače 2017.</derivirana_varijabla>
  </DomainObject.Datum>
  <DomainObject.PoslovniBrojDokumenta>
    <izvorni_sadrzaj>St-325/2014-56</izvorni_sadrzaj>
    <derivirana_varijabla naziv="DomainObject.PoslovniBrojDokumenta_1">St-325/2014-56</derivirana_varijabla>
  </DomainObject.PoslovniBrojDokumenta>
  <DomainObject.Predmet.StrankaIDrugi>
    <izvorni_sadrzaj>Ministarstvo financija Porezna uprava Područni ured Čakovec</izvorni_sadrzaj>
    <derivirana_varijabla naziv="DomainObject.Predmet.StrankaIDrugi_1">Ministarstvo financija Porezna uprava Područni ured Čakovec</derivirana_varijabla>
  </DomainObject.Predmet.StrankaIDrugi>
  <DomainObject.Predmet.ProtustrankaIDrugi>
    <izvorni_sadrzaj>VAĐENJE, DROBLJENJE I SEPARIRANJE GRAĐEVINSKOG MATERIJALA d.o.o. za usluge u graditeljstvu i druge usluge u stečaju</izvorni_sadrzaj>
    <derivirana_varijabla naziv="DomainObject.Predmet.ProtustrankaIDrugi_1">VAĐENJE, DROBLJENJE I SEPARIRANJE GRAĐEVINSKOG MATERIJALA d.o.o. za usluge u graditeljstvu i druge usluge u stečaju</derivirana_varijabla>
  </DomainObject.Predmet.ProtustrankaIDrugi>
  <DomainObject.Predmet.StrankaIDrugiAdressOIB>
    <izvorni_sadrzaj>Ministarstvo financija Porezna uprava Područni ured Čakovec, OIB 18683136487</izvorni_sadrzaj>
    <derivirana_varijabla naziv="DomainObject.Predmet.StrankaIDrugiAdressOIB_1">Ministarstvo financija Porezna uprava Područni ured Čakovec, OIB 18683136487</derivirana_varijabla>
  </DomainObject.Predmet.StrankaIDrugiAdressOIB>
  <DomainObject.Predmet.ProtustrankaIDrugiAdressOIB>
    <izvorni_sadrzaj>VAĐENJE, DROBLJENJE I SEPARIRANJE GRAĐEVINSKOG MATERIJALA d.o.o. za usluge u graditeljstvu i druge usluge u stečaju, OIB 97826933848, Aleksandra Schulteissa 19, 40000 Čakovec</izvorni_sadrzaj>
    <derivirana_varijabla naziv="DomainObject.Predmet.ProtustrankaIDrugiAdressOIB_1">VAĐENJE, DROBLJENJE I SEPARIRANJE GRAĐEVINSKOG MATERIJALA d.o.o. za usluge u graditeljstvu i druge usluge u stečaju, OIB 97826933848, Aleksandra Schulteissa 19,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 Porezna uprava Područni ured Čakovec</item>
      <item>VAĐENJE, DROBLJENJE I SEPARIRANJE GRAĐEVINSKOG MATERIJALA d.o.o. za usluge u graditeljstvu i druge usluge u stečaju</item>
      <item>Oglasna ploča</item>
      <item>Sudski registar</item>
      <item>Županijsko državno odvjetništvo u Varaždinu</item>
      <item>Raiffeisenbank Austria d.d. Zagreb</item>
      <item>NARODNE NOVINE d.d. Zagreb</item>
      <item>Slavica Orehovec</item>
      <item>odvjetnik, Kristijan Horvat, iz ZOU</item>
      <item>Raiffeisenbank Halbenraln-Tieschen eGen</item>
    </izvorni_sadrzaj>
    <derivirana_varijabla naziv="DomainObject.Predmet.SudioniciListNaziv_1">
      <item>Ministarstvo financija Porezna uprava Područni ured Čakovec</item>
      <item>VAĐENJE, DROBLJENJE I SEPARIRANJE GRAĐEVINSKOG MATERIJALA d.o.o. za usluge u graditeljstvu i druge usluge u stečaju</item>
      <item>Oglasna ploča</item>
      <item>Sudski registar</item>
      <item>Županijsko državno odvjetništvo u Varaždinu</item>
      <item>Raiffeisenbank Austria d.d. Zagreb</item>
      <item>NARODNE NOVINE d.d. Zagreb</item>
      <item>Slavica Orehovec</item>
      <item>odvjetnik, Kristijan Horvat, iz ZOU</item>
      <item>Raiffeisenbank Halbenraln-Tieschen eGen</item>
    </derivirana_varijabla>
  </DomainObject.Predmet.SudioniciListNaziv>
  <DomainObject.Predmet.SudioniciListAdressOIB>
    <izvorni_sadrzaj>
      <item>Ministarstvo financija Porezna uprava Područni ured Čakovec, OIB 18683136487</item>
      <item>VAĐENJE, DROBLJENJE I SEPARIRANJE GRAĐEVINSKOG MATERIJALA d.o.o. za usluge u graditeljstvu i druge usluge u stečaju, OIB 97826933848, Aleksandra Schulteissa 19,40000 Čakovec</item>
      <item>Oglasna ploča</item>
      <item>Sudski registar, B.Radića 2,42000 Varaždin</item>
      <item>Županijsko državno odvjetništvo u Varaždinu, B.Radića 2,42000 Varaždin</item>
      <item>Raiffeisenbank Austria d.d. Zagreb, Petrinjska 59,10000 Zagreb</item>
      <item>NARODNE NOVINE d.d. Zagreb, Savski gaj XIII, put br. 6,10000 Zagreb</item>
      <item>Slavica Orehovec, OIB 69855771162, France Prešerna 11 B,40000 Čakovec</item>
      <item>odvjetnik, Kristijan Horvat, iz ZOU, Frana Supila 7/B,42000 Varaždin</item>
      <item>Raiffeisenbank Halbenraln-Tieschen eGen, OIB 82853512793, Halbenraln 125,8492 Halbenrain </item>
    </izvorni_sadrzaj>
    <derivirana_varijabla naziv="DomainObject.Predmet.SudioniciListAdressOIB_1">
      <item>Ministarstvo financija Porezna uprava Područni ured Čakovec, OIB 18683136487</item>
      <item>VAĐENJE, DROBLJENJE I SEPARIRANJE GRAĐEVINSKOG MATERIJALA d.o.o. za usluge u graditeljstvu i druge usluge u stečaju, OIB 97826933848, Aleksandra Schulteissa 19,40000 Čakovec</item>
      <item>Oglasna ploča</item>
      <item>Sudski registar, B.Radića 2,42000 Varaždin</item>
      <item>Županijsko državno odvjetništvo u Varaždinu, B.Radića 2,42000 Varaždin</item>
      <item>Raiffeisenbank Austria d.d. Zagreb, Petrinjska 59,10000 Zagreb</item>
      <item>NARODNE NOVINE d.d. Zagreb, Savski gaj XIII, put br. 6,10000 Zagreb</item>
      <item>Slavica Orehovec, OIB 69855771162, France Prešerna 11 B,40000 Čakovec</item>
      <item>odvjetnik, Kristijan Horvat, iz ZOU, Frana Supila 7/B,42000 Varaždin</item>
      <item>Raiffeisenbank Halbenraln-Tieschen eGen, OIB 82853512793, Halbenraln 125,8492 Halbenrain 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19B3B8-F9AE-4749-AFBF-1C94886FB8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1055</properties:Words>
  <properties:Characters>5489</properties:Characters>
  <properties:Lines>128</properties:Lines>
  <properties:Paragraphs>39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6626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2017-02-24T09:59:00Z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St-325/2014-56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