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a8e84" w14:paraId="dda8e84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DB7BEB">
        <w:rPr>
          <w:noProof/>
          <w:lang w:eastAsia="hr-HR"/>
        </w:rPr>
        <w:t xml:space="preserve">              </w:t>
      </w:r>
      <w:r w:rsidR="00B42345">
        <w:rPr>
          <w:noProof/>
          <w:lang w:eastAsia="hr-HR"/>
        </w:rPr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5253A3">
        <w:rPr>
          <w:rFonts w:hAnsi="Times New Roman" w:ascii="Times New Roman"/>
          <w:b/>
          <w:sz w:val="24"/>
          <w:szCs w:val="24"/>
        </w:rPr>
        <w:t>487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D36EC3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5253A3">
        <w:rPr>
          <w:lang w:val="hr-HR"/>
        </w:rPr>
        <w:t xml:space="preserve">POTOČINE d.o.o. </w:t>
      </w:r>
      <w:r w:rsidR="00582D40">
        <w:rPr>
          <w:lang w:val="hr-HR"/>
        </w:rPr>
        <w:t xml:space="preserve">u stečaju, </w:t>
      </w:r>
      <w:r w:rsidR="005253A3">
        <w:rPr>
          <w:lang w:val="hr-HR"/>
        </w:rPr>
        <w:t>Split, Dubrovačka 20, OIB: 94452271748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5253A3">
        <w:rPr>
          <w:szCs w:val="24"/>
          <w:lang w:val="hr-HR"/>
        </w:rPr>
        <w:t>17. siječnja 2017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E0714">
      <w:pPr>
        <w:rPr>
          <w:rFonts w:hAnsi="Times New Roman" w:ascii="Times New Roman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D36EC3" w:rsidR="00D36EC3" w:rsidRPr="00E72A86">
      <w:pPr>
        <w:rPr>
          <w:rFonts w:hAnsi="Times New Roman" w:ascii="Times New Roman"/>
          <w:sz w:val="8"/>
          <w:szCs w:val="8"/>
        </w:rPr>
      </w:pP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394"/>
        <w:tblInd w:type="dxa" w:w="-72"/>
        <w:tblLayout w:type="fixed"/>
        <w:tblLook w:val="04A0" w:noVBand="1" w:noHBand="0" w:lastColumn="0" w:firstColumn="1" w:lastRow="0" w:firstRow="1"/>
      </w:tblPr>
      <w:tblGrid>
        <w:gridCol w:w="464"/>
        <w:gridCol w:w="8930"/>
      </w:tblGrid>
      <w:tr w:rsidTr="009F50E2" w:rsidR="00147181" w:rsidRPr="007327BF">
        <w:trPr>
          <w:trHeight w:val="737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930"/>
            <w:vAlign w:val="center"/>
          </w:tcPr>
          <w:p w:rsidRDefault="008E76AE" w:rsidP="008E76AE" w:rsidR="008E76AE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>94.915,16</w:t>
            </w:r>
            <w:r w:rsidR="00D36EC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8E76AE" w:rsidP="008E76AE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6A05AE" w:rsidP="00E10F7C" w:rsidR="006A05AE" w:rsidRPr="00E72A86">
      <w:pPr>
        <w:jc w:val="both"/>
        <w:rPr>
          <w:rFonts w:hAnsi="Times New Roman" w:ascii="Times New Roman"/>
          <w:sz w:val="4"/>
          <w:szCs w:val="4"/>
        </w:rPr>
      </w:pPr>
    </w:p>
    <w:p w:rsidRDefault="005253A3" w:rsidP="00E10F7C" w:rsidR="005253A3" w:rsidRPr="00E72A86">
      <w:pPr>
        <w:jc w:val="both"/>
        <w:rPr>
          <w:rFonts w:hAnsi="Times New Roman" w:ascii="Times New Roman"/>
          <w:sz w:val="16"/>
          <w:szCs w:val="16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D36EC3" w:rsidP="00E10F7C" w:rsidR="00D36EC3" w:rsidRPr="00E72A86">
      <w:pPr>
        <w:rPr>
          <w:rFonts w:hAnsi="Times New Roman" w:ascii="Times New Roman"/>
          <w:sz w:val="8"/>
          <w:szCs w:val="8"/>
        </w:rPr>
      </w:pP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253A3" w:rsidP="005253A3" w:rsidR="005253A3" w:rsidRPr="005253A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OTP </w:t>
            </w:r>
            <w:r w:rsidR="00E72A86"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BANKA HRVATSKA </w:t>
            </w:r>
            <w:r w:rsidRPr="005253A3">
              <w:rPr>
                <w:rFonts w:hAnsi="Times New Roman" w:ascii="Times New Roman"/>
                <w:sz w:val="24"/>
                <w:szCs w:val="24"/>
                <w:u w:val="single"/>
              </w:rPr>
              <w:t>d.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d. Zadar            </w:t>
            </w:r>
            <w:r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 w:rsidRPr="005253A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9.005.957,43 kn</w:t>
            </w:r>
          </w:p>
          <w:p w:rsidRDefault="005253A3" w:rsidP="005253A3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5253A3">
              <w:rPr>
                <w:rFonts w:hAnsi="Times New Roman" w:ascii="Times New Roman"/>
                <w:sz w:val="24"/>
                <w:szCs w:val="24"/>
              </w:rPr>
              <w:t>OIB: 52508873833</w:t>
            </w:r>
          </w:p>
        </w:tc>
      </w:tr>
      <w:tr w:rsidTr="009F50E2" w:rsidR="00147181" w:rsidRPr="00990BC9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5253A3" w:rsidRPr="005253A3">
              <w:rPr>
                <w:rFonts w:hAnsi="Times New Roman" w:ascii="Times New Roman"/>
                <w:sz w:val="24"/>
                <w:szCs w:val="24"/>
                <w:u w:val="single"/>
              </w:rPr>
              <w:t>3.409,38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0491B" w:rsidP="00F2218D" w:rsidR="00147181" w:rsidRPr="00990BC9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9F50E2" w:rsidR="00147181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3</w:t>
            </w:r>
            <w:r w:rsidR="00147181"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253A3" w:rsidP="005253A3" w:rsidR="005253A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8E76AE">
              <w:rPr>
                <w:rFonts w:hAnsi="Times New Roman" w:ascii="Times New Roman"/>
                <w:sz w:val="24"/>
                <w:szCs w:val="24"/>
                <w:u w:val="single"/>
              </w:rPr>
              <w:t>GRAD SPLIT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, Split                                                        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5253A3">
              <w:rPr>
                <w:rFonts w:hAnsi="Times New Roman" w:ascii="Times New Roman"/>
                <w:sz w:val="24"/>
                <w:szCs w:val="24"/>
                <w:u w:val="single"/>
              </w:rPr>
              <w:t>9.996,70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5253A3" w:rsidP="005253A3" w:rsidR="00147181" w:rsidRPr="00147181">
            <w:pPr>
              <w:rPr>
                <w:rFonts w:hAnsi="Times New Roman" w:ascii="Times New Roman"/>
                <w:sz w:val="24"/>
                <w:szCs w:val="24"/>
              </w:rPr>
            </w:pPr>
            <w:r w:rsidRPr="008E76AE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  <w:tr w:rsidTr="009F50E2" w:rsidR="008E76AE" w:rsidRPr="00C849DC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8E76AE" w:rsidP="00F2218D" w:rsidR="008E76AE" w:rsidRPr="00D36EC3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D36EC3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5253A3" w:rsidP="005253A3" w:rsidR="005253A3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RVATSKA, Ministarstvo financija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E72A86" w:rsidRPr="00E72A86">
              <w:rPr>
                <w:rFonts w:hAnsi="Times New Roman" w:ascii="Times New Roman"/>
                <w:sz w:val="24"/>
                <w:szCs w:val="24"/>
                <w:u w:val="single"/>
              </w:rPr>
              <w:t>211.657,11</w:t>
            </w:r>
            <w:r w:rsidR="00E72A86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E72A86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5253A3" w:rsidP="005253A3" w:rsidR="008E76AE" w:rsidRPr="008E76AE">
            <w:pPr>
              <w:rPr>
                <w:rFonts w:hAnsi="Times New Roman" w:ascii="Times New Roman"/>
                <w:sz w:val="24"/>
                <w:szCs w:val="24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8E76AE" w:rsidP="006A05AE" w:rsidR="008E76AE" w:rsidRPr="00E72A86">
      <w:pPr>
        <w:rPr>
          <w:rFonts w:hAnsi="Times New Roman" w:ascii="Times New Roman"/>
          <w:sz w:val="12"/>
          <w:szCs w:val="12"/>
        </w:rPr>
      </w:pP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04723C">
      <w:pPr>
        <w:jc w:val="center"/>
        <w:rPr>
          <w:rFonts w:hAnsi="Times New Roman" w:ascii="Times New Roman"/>
          <w:sz w:val="12"/>
          <w:szCs w:val="12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5253A3">
        <w:rPr>
          <w:rFonts w:hAnsi="Times New Roman" w:ascii="Times New Roman"/>
          <w:sz w:val="24"/>
          <w:szCs w:val="24"/>
        </w:rPr>
        <w:t>487</w:t>
      </w:r>
      <w:r w:rsidR="00221E7A">
        <w:rPr>
          <w:rFonts w:hAnsi="Times New Roman" w:ascii="Times New Roman"/>
          <w:sz w:val="24"/>
          <w:szCs w:val="24"/>
        </w:rPr>
        <w:t>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5253A3">
        <w:rPr>
          <w:rFonts w:hAnsi="Times New Roman" w:ascii="Times New Roman"/>
          <w:sz w:val="24"/>
          <w:szCs w:val="24"/>
        </w:rPr>
        <w:t>13. listopada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5253A3">
        <w:rPr>
          <w:rFonts w:hAnsi="Times New Roman" w:ascii="Times New Roman"/>
          <w:sz w:val="24"/>
          <w:szCs w:val="24"/>
        </w:rPr>
        <w:t>POTOČINE</w:t>
      </w:r>
      <w:r w:rsidR="008E76AE" w:rsidRPr="008E76AE">
        <w:rPr>
          <w:rFonts w:hAnsi="Times New Roman" w:ascii="Times New Roman"/>
          <w:sz w:val="24"/>
          <w:szCs w:val="24"/>
        </w:rPr>
        <w:t xml:space="preserve"> d.o.o. Split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</w:t>
      </w:r>
      <w:r w:rsidR="00E72A86">
        <w:rPr>
          <w:rFonts w:hAnsi="Times New Roman" w:ascii="Times New Roman"/>
          <w:sz w:val="24"/>
          <w:szCs w:val="24"/>
        </w:rPr>
        <w:t xml:space="preserve"> je</w:t>
      </w:r>
      <w:r w:rsidR="00061A91">
        <w:rPr>
          <w:rFonts w:hAnsi="Times New Roman" w:ascii="Times New Roman"/>
          <w:sz w:val="24"/>
          <w:szCs w:val="24"/>
        </w:rPr>
        <w:t xml:space="preserve"> u</w:t>
      </w:r>
      <w:r w:rsidR="00E72A86">
        <w:rPr>
          <w:rFonts w:hAnsi="Times New Roman" w:ascii="Times New Roman"/>
          <w:sz w:val="24"/>
          <w:szCs w:val="24"/>
        </w:rPr>
        <w:t xml:space="preserve"> međuvremenu </w:t>
      </w:r>
      <w:r w:rsidR="005E309E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E72A86">
        <w:rPr>
          <w:rFonts w:hAnsi="Times New Roman" w:ascii="Times New Roman"/>
          <w:sz w:val="24"/>
          <w:szCs w:val="24"/>
        </w:rPr>
        <w:t>pravomoćno</w:t>
      </w:r>
      <w:r w:rsidR="00343E39">
        <w:rPr>
          <w:rFonts w:hAnsi="Times New Roman" w:ascii="Times New Roman"/>
          <w:sz w:val="24"/>
          <w:szCs w:val="24"/>
        </w:rPr>
        <w:t>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5253A3">
        <w:rPr>
          <w:rFonts w:hAnsi="Times New Roman" w:ascii="Times New Roman"/>
          <w:sz w:val="24"/>
          <w:szCs w:val="24"/>
        </w:rPr>
        <w:t xml:space="preserve"> je Ivan Šteko</w:t>
      </w:r>
      <w:r w:rsidR="008E76AE" w:rsidRPr="008E76AE">
        <w:rPr>
          <w:rFonts w:hAnsi="Times New Roman" w:ascii="Times New Roman"/>
          <w:sz w:val="24"/>
          <w:szCs w:val="24"/>
        </w:rPr>
        <w:t xml:space="preserve">, dipl. ekonomist iz </w:t>
      </w:r>
      <w:r w:rsidR="005253A3">
        <w:rPr>
          <w:rFonts w:hAnsi="Times New Roman" w:ascii="Times New Roman"/>
          <w:sz w:val="24"/>
          <w:szCs w:val="24"/>
        </w:rPr>
        <w:t>Imotskog</w:t>
      </w:r>
      <w:r w:rsidR="0004723C">
        <w:rPr>
          <w:rFonts w:hAnsi="Times New Roman" w:ascii="Times New Roman"/>
          <w:sz w:val="24"/>
          <w:szCs w:val="24"/>
        </w:rPr>
        <w:t>, a isto tako tim rješenjem je zakazano ispitno i izvještajno ročište za dan 17. siječnja 2017. god</w:t>
      </w:r>
      <w:r w:rsidR="00343E39" w:rsidRPr="00121936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 xml:space="preserve">Na ispitnom ročištu </w:t>
      </w:r>
      <w:r w:rsidR="0004723C">
        <w:rPr>
          <w:rFonts w:hAnsi="Times New Roman" w:ascii="Times New Roman"/>
          <w:sz w:val="24"/>
          <w:szCs w:val="24"/>
        </w:rPr>
        <w:t>održanom kod ovog suda 17.01.</w:t>
      </w:r>
      <w:r w:rsidR="005253A3">
        <w:rPr>
          <w:rFonts w:hAnsi="Times New Roman" w:ascii="Times New Roman"/>
          <w:sz w:val="24"/>
          <w:szCs w:val="24"/>
        </w:rPr>
        <w:t>2017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121936">
        <w:rPr>
          <w:rFonts w:hAnsi="Times New Roman" w:ascii="Times New Roman"/>
          <w:sz w:val="24"/>
          <w:szCs w:val="24"/>
        </w:rPr>
        <w:t>260</w:t>
      </w:r>
      <w:r w:rsidR="009C3CFB"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 w:rsidR="00121936">
        <w:rPr>
          <w:rFonts w:hAnsi="Times New Roman" w:ascii="Times New Roman"/>
          <w:sz w:val="24"/>
          <w:szCs w:val="24"/>
        </w:rPr>
        <w:t>71/15,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</w:t>
      </w:r>
      <w:r w:rsidR="009C3CFB" w:rsidRPr="00B42345">
        <w:rPr>
          <w:rFonts w:hAnsi="Times New Roman" w:ascii="Times New Roman"/>
          <w:sz w:val="24"/>
          <w:szCs w:val="24"/>
        </w:rPr>
        <w:lastRenderedPageBreak/>
        <w:t>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343E39" w:rsidRPr="00E71620">
      <w:pPr>
        <w:jc w:val="both"/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013752">
        <w:rPr>
          <w:rFonts w:hAnsi="Times New Roman" w:ascii="Times New Roman"/>
          <w:sz w:val="24"/>
          <w:szCs w:val="24"/>
        </w:rPr>
        <w:t xml:space="preserve"> zaprimio</w:t>
      </w:r>
      <w:r w:rsidR="00343E39">
        <w:rPr>
          <w:rFonts w:hAnsi="Times New Roman" w:ascii="Times New Roman"/>
          <w:sz w:val="24"/>
          <w:szCs w:val="24"/>
        </w:rPr>
        <w:t xml:space="preserve"> </w:t>
      </w:r>
      <w:r w:rsidR="0004723C">
        <w:rPr>
          <w:rFonts w:hAnsi="Times New Roman" w:ascii="Times New Roman"/>
          <w:sz w:val="24"/>
          <w:szCs w:val="24"/>
        </w:rPr>
        <w:t>četiri prijave</w:t>
      </w:r>
      <w:r w:rsidR="009C3CFB" w:rsidRPr="00B42345">
        <w:rPr>
          <w:rFonts w:hAnsi="Times New Roman" w:ascii="Times New Roman"/>
          <w:sz w:val="24"/>
          <w:szCs w:val="24"/>
        </w:rPr>
        <w:t xml:space="preserve"> tražbina stečajnih vjerovnika, s tim da j</w:t>
      </w:r>
      <w:r w:rsidR="00D137BE">
        <w:rPr>
          <w:rFonts w:hAnsi="Times New Roman" w:ascii="Times New Roman"/>
          <w:sz w:val="24"/>
          <w:szCs w:val="24"/>
        </w:rPr>
        <w:t xml:space="preserve">e vjerovnik Republika Hrvatska,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D137BE">
        <w:rPr>
          <w:rFonts w:hAnsi="Times New Roman" w:ascii="Times New Roman"/>
          <w:sz w:val="24"/>
          <w:szCs w:val="24"/>
        </w:rPr>
        <w:t xml:space="preserve"> </w:t>
      </w:r>
      <w:r w:rsidR="0004723C">
        <w:rPr>
          <w:rFonts w:hAnsi="Times New Roman" w:ascii="Times New Roman"/>
          <w:sz w:val="24"/>
          <w:szCs w:val="24"/>
        </w:rPr>
        <w:t>podnijelo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prvom </w:t>
      </w:r>
      <w:r w:rsidR="000373EF">
        <w:rPr>
          <w:rFonts w:hAnsi="Times New Roman" w:ascii="Times New Roman"/>
          <w:sz w:val="24"/>
          <w:szCs w:val="24"/>
        </w:rPr>
        <w:t>i</w:t>
      </w:r>
      <w:r w:rsidR="009C3CFB" w:rsidRPr="00B42345">
        <w:rPr>
          <w:rFonts w:hAnsi="Times New Roman" w:ascii="Times New Roman"/>
          <w:sz w:val="24"/>
          <w:szCs w:val="24"/>
        </w:rPr>
        <w:t xml:space="preserve"> </w:t>
      </w:r>
      <w:r w:rsidR="00E71620">
        <w:rPr>
          <w:rFonts w:hAnsi="Times New Roman" w:ascii="Times New Roman"/>
          <w:sz w:val="24"/>
          <w:szCs w:val="24"/>
        </w:rPr>
        <w:t xml:space="preserve">dijelom </w:t>
      </w:r>
      <w:r w:rsidR="009C3CFB" w:rsidRPr="00B42345">
        <w:rPr>
          <w:rFonts w:hAnsi="Times New Roman" w:ascii="Times New Roman"/>
          <w:sz w:val="24"/>
          <w:szCs w:val="24"/>
        </w:rPr>
        <w:t xml:space="preserve">u drugom višem isplatnom redu. </w:t>
      </w:r>
    </w:p>
    <w:p w:rsidRDefault="00816A3F" w:rsidP="009C3CFB" w:rsidR="00816A3F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A53C37" w:rsidR="00A53C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013752">
        <w:rPr>
          <w:rFonts w:hAnsi="Times New Roman" w:ascii="Times New Roman"/>
          <w:sz w:val="24"/>
          <w:szCs w:val="24"/>
        </w:rPr>
        <w:t>prijavama tražbina</w:t>
      </w:r>
      <w:r w:rsidR="00E71620">
        <w:rPr>
          <w:rFonts w:hAnsi="Times New Roman" w:ascii="Times New Roman"/>
          <w:sz w:val="24"/>
          <w:szCs w:val="24"/>
        </w:rPr>
        <w:t xml:space="preserve"> i dostavljenim tablicama tražbina od strane stečajnog upravitelja</w:t>
      </w:r>
      <w:r w:rsidR="00013752">
        <w:rPr>
          <w:rFonts w:hAnsi="Times New Roman" w:ascii="Times New Roman"/>
          <w:sz w:val="24"/>
          <w:szCs w:val="24"/>
        </w:rPr>
        <w:t>, a temeljem odredbi čl. 138</w:t>
      </w:r>
      <w:r>
        <w:rPr>
          <w:rFonts w:hAnsi="Times New Roman" w:ascii="Times New Roman"/>
          <w:sz w:val="24"/>
          <w:szCs w:val="24"/>
        </w:rPr>
        <w:t>. st. 1. i 2. SZ-a, prijavljene tražbine stečajnih vjerovnika svrstane su u isplatne redove. Tako</w:t>
      </w:r>
      <w:r w:rsidRPr="0008674F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u</w:t>
      </w:r>
      <w:r w:rsidR="00013752">
        <w:rPr>
          <w:rFonts w:hAnsi="Times New Roman" w:ascii="Times New Roman"/>
          <w:sz w:val="24"/>
          <w:szCs w:val="24"/>
        </w:rPr>
        <w:t xml:space="preserve"> prvi viši isplatni red svrstana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tražbina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013752" w:rsidRPr="00013752">
        <w:rPr>
          <w:rFonts w:hAnsi="Times New Roman" w:ascii="Times New Roman"/>
          <w:sz w:val="24"/>
          <w:szCs w:val="24"/>
        </w:rPr>
        <w:t xml:space="preserve">vjerovnika Republike Hrvatske, Ministarstva financija prijavljena </w:t>
      </w:r>
      <w:r w:rsidR="006F5416" w:rsidRPr="006F5416">
        <w:rPr>
          <w:rFonts w:hAnsi="Times New Roman" w:ascii="Times New Roman"/>
          <w:sz w:val="24"/>
          <w:szCs w:val="24"/>
        </w:rPr>
        <w:t>s osnova nepodmirenih doprinosa za mirovinsko i zdravstveno osiguranje iz i na plaću, sve vezano uz potraživanja bivših radnika dužnika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6F5416" w:rsidRPr="006F5416">
        <w:rPr>
          <w:rFonts w:hAnsi="Times New Roman" w:ascii="Times New Roman"/>
          <w:sz w:val="24"/>
          <w:szCs w:val="24"/>
        </w:rPr>
        <w:t>iz radnog odnosa,</w:t>
      </w:r>
      <w:r w:rsidR="006F5416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 xml:space="preserve">u </w:t>
      </w:r>
      <w:r w:rsidR="006F5416">
        <w:rPr>
          <w:rFonts w:hAnsi="Times New Roman" w:ascii="Times New Roman"/>
          <w:sz w:val="24"/>
          <w:szCs w:val="24"/>
        </w:rPr>
        <w:t xml:space="preserve">ukupnom </w:t>
      </w:r>
      <w:r w:rsidR="00013752">
        <w:rPr>
          <w:rFonts w:hAnsi="Times New Roman" w:ascii="Times New Roman"/>
          <w:sz w:val="24"/>
          <w:szCs w:val="24"/>
        </w:rPr>
        <w:t xml:space="preserve">iznosu od </w:t>
      </w:r>
      <w:r w:rsidR="005253A3" w:rsidRPr="005253A3">
        <w:rPr>
          <w:rFonts w:hAnsi="Times New Roman" w:ascii="Times New Roman"/>
          <w:sz w:val="24"/>
          <w:szCs w:val="24"/>
        </w:rPr>
        <w:t>94.915,16</w:t>
      </w:r>
      <w:r w:rsidR="00013752" w:rsidRPr="00013752">
        <w:rPr>
          <w:rFonts w:hAnsi="Times New Roman" w:ascii="Times New Roman"/>
          <w:sz w:val="24"/>
          <w:szCs w:val="24"/>
        </w:rPr>
        <w:t xml:space="preserve"> kn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</w:t>
      </w:r>
      <w:r w:rsidR="00743D17">
        <w:rPr>
          <w:rFonts w:hAnsi="Times New Roman" w:ascii="Times New Roman"/>
          <w:sz w:val="24"/>
          <w:szCs w:val="24"/>
        </w:rPr>
        <w:t>dok</w:t>
      </w:r>
      <w:r w:rsidR="00A53C37" w:rsidRPr="00A53C37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707E6F" w:rsidP="00707E6F" w:rsidR="00707E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E71620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71620">
        <w:rPr>
          <w:rFonts w:hAnsi="Times New Roman" w:ascii="Times New Roman"/>
          <w:sz w:val="24"/>
          <w:szCs w:val="24"/>
        </w:rPr>
        <w:t>Stečajni upravitelj se na ispitnom ročištu</w:t>
      </w:r>
      <w:r w:rsidR="0004056F" w:rsidRPr="0004056F">
        <w:rPr>
          <w:rFonts w:hAnsi="Times New Roman" w:ascii="Times New Roman"/>
          <w:sz w:val="24"/>
          <w:szCs w:val="24"/>
        </w:rPr>
        <w:t xml:space="preserve"> </w:t>
      </w:r>
      <w:r w:rsidR="0004056F">
        <w:rPr>
          <w:rFonts w:hAnsi="Times New Roman" w:ascii="Times New Roman"/>
          <w:sz w:val="24"/>
          <w:szCs w:val="24"/>
        </w:rPr>
        <w:t>izjasnio da u cijelosti priznaje sve prijavljene tražbine stečajnih vjerovnika.</w:t>
      </w:r>
    </w:p>
    <w:p w:rsidRDefault="0004056F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056F" w:rsidP="0004056F" w:rsidR="0004056F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upravitelj.</w:t>
      </w:r>
    </w:p>
    <w:p w:rsidRDefault="0004056F" w:rsidP="0004056F" w:rsidR="0004056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4056F" w:rsidP="0004056F" w:rsidR="0004056F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914B9">
        <w:rPr>
          <w:rFonts w:hAnsi="Times New Roman" w:ascii="Times New Roman"/>
          <w:sz w:val="24"/>
          <w:szCs w:val="24"/>
        </w:rPr>
        <w:t xml:space="preserve">lijedom naprijed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 čl. 138., čl. 260</w:t>
      </w:r>
      <w:r w:rsidRPr="005914B9">
        <w:rPr>
          <w:rFonts w:hAnsi="Times New Roman" w:ascii="Times New Roman"/>
          <w:sz w:val="24"/>
          <w:szCs w:val="24"/>
        </w:rPr>
        <w:t>.</w:t>
      </w:r>
      <w:r w:rsidR="00582D40">
        <w:rPr>
          <w:rFonts w:hAnsi="Times New Roman" w:ascii="Times New Roman"/>
          <w:sz w:val="24"/>
          <w:szCs w:val="24"/>
        </w:rPr>
        <w:t>, čl. 263.</w:t>
      </w:r>
      <w:r w:rsidRPr="005914B9">
        <w:rPr>
          <w:rFonts w:hAnsi="Times New Roman" w:ascii="Times New Roman"/>
          <w:sz w:val="24"/>
          <w:szCs w:val="24"/>
        </w:rPr>
        <w:t xml:space="preserve"> i čl. </w:t>
      </w:r>
      <w:r>
        <w:rPr>
          <w:rFonts w:hAnsi="Times New Roman" w:ascii="Times New Roman"/>
          <w:sz w:val="24"/>
          <w:szCs w:val="24"/>
        </w:rPr>
        <w:t xml:space="preserve">265. </w:t>
      </w:r>
      <w:r w:rsidRPr="005914B9">
        <w:rPr>
          <w:rFonts w:hAnsi="Times New Roman" w:ascii="Times New Roman"/>
          <w:sz w:val="24"/>
          <w:szCs w:val="24"/>
        </w:rPr>
        <w:t>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tablice ispitanih tražbina koja je prethodno sastavljena, odlučeno je kao izreci ovog rješenja. </w:t>
      </w:r>
    </w:p>
    <w:p w:rsidRDefault="00C769D0" w:rsidP="0004056F" w:rsidR="00C769D0" w:rsidRPr="009F50E2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5253A3">
        <w:rPr>
          <w:rFonts w:hAnsi="Times New Roman" w:ascii="Times New Roman"/>
          <w:sz w:val="24"/>
          <w:szCs w:val="24"/>
        </w:rPr>
        <w:t>17. siječnja 2017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E75FAA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B42345">
      <w:pPr>
        <w:ind w:firstLine="696" w:left="709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B42345">
      <w:pPr>
        <w:ind w:left="6372"/>
        <w:rPr>
          <w:rFonts w:hAnsi="Times New Roman" w:ascii="Times New Roman"/>
          <w:sz w:val="24"/>
          <w:szCs w:val="24"/>
        </w:rPr>
      </w:pP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4056F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>
        <w:rPr>
          <w:rFonts w:hAnsi="Times New Roman" w:ascii="Times New Roman"/>
          <w:sz w:val="24"/>
          <w:szCs w:val="24"/>
        </w:rPr>
        <w:t>istekom</w:t>
      </w:r>
      <w:r w:rsidR="00C54CE3">
        <w:rPr>
          <w:rFonts w:hAnsi="Times New Roman" w:ascii="Times New Roman"/>
          <w:sz w:val="24"/>
          <w:szCs w:val="24"/>
        </w:rPr>
        <w:t xml:space="preserve"> osmog dana od </w:t>
      </w:r>
      <w:r w:rsidR="009F50E2">
        <w:rPr>
          <w:rFonts w:hAnsi="Times New Roman" w:ascii="Times New Roman"/>
          <w:sz w:val="24"/>
          <w:szCs w:val="24"/>
        </w:rPr>
        <w:t xml:space="preserve">dana </w:t>
      </w:r>
      <w:r w:rsidR="00C54CE3">
        <w:rPr>
          <w:rFonts w:hAnsi="Times New Roman" w:ascii="Times New Roman"/>
          <w:sz w:val="24"/>
          <w:szCs w:val="24"/>
        </w:rPr>
        <w:t>objave ovog rješenja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051A24" w:rsidP="009E7EC2" w:rsidR="00051A24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8674F" w:rsidP="009E7EC2" w:rsidR="0008674F" w:rsidRPr="0004056F">
      <w:pPr>
        <w:jc w:val="both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DNA:</w:t>
      </w:r>
    </w:p>
    <w:p w:rsidRDefault="000373EF" w:rsidP="00953A1E" w:rsidR="000373EF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upravitelju, na znanje</w:t>
      </w:r>
    </w:p>
    <w:p w:rsidRDefault="009B0511" w:rsidP="009E7EC2" w:rsidR="00953A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953A1E">
        <w:rPr>
          <w:rFonts w:hAnsi="Times New Roman" w:ascii="Times New Roman"/>
          <w:sz w:val="24"/>
          <w:szCs w:val="24"/>
        </w:rPr>
        <w:t>e-</w:t>
      </w:r>
      <w:r w:rsidR="008E76AE" w:rsidRPr="00953A1E">
        <w:rPr>
          <w:rFonts w:hAnsi="Times New Roman" w:ascii="Times New Roman"/>
          <w:sz w:val="24"/>
          <w:szCs w:val="24"/>
        </w:rPr>
        <w:t xml:space="preserve">Oglasna </w:t>
      </w:r>
      <w:r w:rsidR="00D55E6E" w:rsidRPr="00953A1E">
        <w:rPr>
          <w:rFonts w:hAnsi="Times New Roman" w:ascii="Times New Roman"/>
          <w:sz w:val="24"/>
          <w:szCs w:val="24"/>
        </w:rPr>
        <w:t>ploča</w:t>
      </w:r>
      <w:r w:rsidR="003124FF" w:rsidRPr="00953A1E">
        <w:rPr>
          <w:rFonts w:hAnsi="Times New Roman" w:ascii="Times New Roman"/>
          <w:sz w:val="24"/>
          <w:szCs w:val="24"/>
        </w:rPr>
        <w:t xml:space="preserve"> suda</w:t>
      </w:r>
      <w:r w:rsidR="00D55E6E" w:rsidRPr="00953A1E">
        <w:rPr>
          <w:rFonts w:hAnsi="Times New Roman" w:ascii="Times New Roman"/>
          <w:sz w:val="24"/>
          <w:szCs w:val="24"/>
        </w:rPr>
        <w:t xml:space="preserve"> </w:t>
      </w:r>
    </w:p>
    <w:p w:rsidRDefault="009F50E2" w:rsidP="008010B9" w:rsidR="008010B9" w:rsidRPr="009F50E2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sectPr w:rsidSect="0004056F" w:rsidR="008010B9" w:rsidRPr="009F50E2">
      <w:headerReference w:type="even" r:id="rId11"/>
      <w:headerReference w:type="default" r:id="rId12"/>
      <w:pgSz w:h="16838" w:w="11906"/>
      <w:pgMar w:gutter="0" w:footer="708" w:header="708" w:left="1417" w:bottom="1701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B21E1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5253A3">
      <w:rPr>
        <w:rFonts w:hAnsi="Times New Roman" w:ascii="Times New Roman"/>
        <w:sz w:val="24"/>
        <w:szCs w:val="24"/>
      </w:rPr>
      <w:t>487</w:t>
    </w:r>
    <w:r>
      <w:rPr>
        <w:rFonts w:hAnsi="Times New Roman" w:ascii="Times New Roman"/>
        <w:sz w:val="24"/>
        <w:szCs w:val="24"/>
      </w:rPr>
      <w:t>/2015</w:t>
    </w:r>
  </w:p>
  <w:p w:rsidRDefault="00825A58" w:rsidR="00825A58">
    <w:pPr>
      <w:pStyle w:val="Zaglavlje"/>
      <w:rPr>
        <w:sz w:val="24"/>
        <w:szCs w:val="24"/>
      </w:rPr>
    </w:pPr>
  </w:p>
  <w:p w:rsidRDefault="00EE0714" w:rsidR="00EE0714" w:rsidRPr="00EE0714">
    <w:pPr>
      <w:pStyle w:val="Zaglavlje"/>
      <w:rPr>
        <w:sz w:val="32"/>
        <w:szCs w:val="3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25438"/>
    <w:rsid w:val="000256BD"/>
    <w:rsid w:val="000262BA"/>
    <w:rsid w:val="0002784A"/>
    <w:rsid w:val="00035B81"/>
    <w:rsid w:val="000373EF"/>
    <w:rsid w:val="0004056F"/>
    <w:rsid w:val="00040E2E"/>
    <w:rsid w:val="0004299A"/>
    <w:rsid w:val="0004723C"/>
    <w:rsid w:val="00051A24"/>
    <w:rsid w:val="00060958"/>
    <w:rsid w:val="00061A91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53A3"/>
    <w:rsid w:val="005261F6"/>
    <w:rsid w:val="00532AAD"/>
    <w:rsid w:val="00544596"/>
    <w:rsid w:val="005513D6"/>
    <w:rsid w:val="00574AD8"/>
    <w:rsid w:val="00575668"/>
    <w:rsid w:val="00582D40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0314F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6F5416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2741"/>
    <w:rsid w:val="008E700A"/>
    <w:rsid w:val="008E76AE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3A1E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21E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9F50E2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85C54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36EC3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B7BEB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532C"/>
    <w:rsid w:val="00E668F5"/>
    <w:rsid w:val="00E71620"/>
    <w:rsid w:val="00E72A86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0714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  <w:rsid w:val="00FE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7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47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47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47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4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47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47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St-487/2015-36</izvorni_sadrzaj>
    <derivirana_varijabla naziv="DomainObject.Oznaka_1">St-487/2015-36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POTOČINE, d.o.o. za graditeljstvo, inženjering i trgovinu</izvorni_sadrzaj>
    <derivirana_varijabla naziv="DomainObject.Predmet.ProtustrankaFormated_1">  POTOČINE, d.o.o. za graditeljstvo, inženjering i trgovinu</derivirana_varijabla>
  </DomainObject.Predmet.ProtustrankaFormated>
  <DomainObject.Predmet.ProtustrankaFormatedOIB>
    <izvorni_sadrzaj>  POTOČINE, d.o.o. za graditeljstvo, inženjering i trgovinu, OIB 94452271748</izvorni_sadrzaj>
    <derivirana_varijabla naziv="DomainObject.Predmet.ProtustrankaFormatedOIB_1">  POTOČINE, d.o.o. za graditeljstvo, inženjering i trgovinu, OIB 94452271748</derivirana_varijabla>
  </DomainObject.Predmet.ProtustrankaFormatedOIB>
  <DomainObject.Predmet.ProtustrankaFormatedWithAdress>
    <izvorni_sadrzaj> POTOČINE, d.o.o. za graditeljstvo, inženjering i trgovinu, Dubrovačka 20, 21000 Split</izvorni_sadrzaj>
    <derivirana_varijabla naziv="DomainObject.Predmet.ProtustrankaFormatedWithAdress_1"> POTOČINE, d.o.o. za graditeljstvo, inženjering i trgovinu, Dubrovačka 20, 21000 Split</derivirana_varijabla>
  </DomainObject.Predmet.ProtustrankaFormatedWithAdress>
  <DomainObject.Predmet.ProtustrankaFormatedWithAdressOIB>
    <izvorni_sadrzaj> POTOČINE, d.o.o. za graditeljstvo, inženjering i trgovinu, OIB 94452271748, Dubrovačka 20, 21000 Split</izvorni_sadrzaj>
    <derivirana_varijabla naziv="DomainObject.Predmet.ProtustrankaFormatedWithAdressOIB_1"> POTOČINE, d.o.o. za graditeljstvo, inženjering i trgovinu, OIB 94452271748, Dubrovačka 20, 21000 Split</derivirana_varijabla>
  </DomainObject.Predmet.ProtustrankaFormatedWithAdressOIB>
  <DomainObject.Predmet.ProtustrankaWithAdress>
    <izvorni_sadrzaj>POTOČINE, d.o.o. za graditeljstvo, inženjering i trgovinu Dubrovačka 20, 21000 Split</izvorni_sadrzaj>
    <derivirana_varijabla naziv="DomainObject.Predmet.ProtustrankaWithAdress_1">POTOČINE, d.o.o. za graditeljstvo, inženjering i trgovinu Dubrovačka 20, 21000 Split</derivirana_varijabla>
  </DomainObject.Predmet.ProtustrankaWithAdress>
  <DomainObject.Predmet.ProtustrankaWithAdressOIB>
    <izvorni_sadrzaj>POTOČINE, d.o.o. za graditeljstvo, inženjering i trgovinu, OIB 94452271748, Dubrovačka 20, 21000 Split</izvorni_sadrzaj>
    <derivirana_varijabla naziv="DomainObject.Predmet.ProtustrankaWithAdressOIB_1">POTOČINE, d.o.o. za graditeljstvo, inženjering i trgovinu, OIB 94452271748, Dubrovačka 20, 21000 Split</derivirana_varijabla>
  </DomainObject.Predmet.ProtustrankaWithAdressOIB>
  <DomainObject.Predmet.ProtustrankaNazivFormated>
    <izvorni_sadrzaj>POTOČINE, d.o.o. za graditeljstvo, inženjering i trgovinu</izvorni_sadrzaj>
    <derivirana_varijabla naziv="DomainObject.Predmet.ProtustrankaNazivFormated_1">POTOČINE, d.o.o. za graditeljstvo, inženjering i trgovinu</derivirana_varijabla>
  </DomainObject.Predmet.ProtustrankaNazivFormated>
  <DomainObject.Predmet.ProtustrankaNazivFormatedOIB>
    <izvorni_sadrzaj>POTOČINE, d.o.o. za graditeljstvo, inženjering i trgovinu, OIB 94452271748</izvorni_sadrzaj>
    <derivirana_varijabla naziv="DomainObject.Predmet.ProtustrankaNazivFormatedOIB_1">POTOČINE, d.o.o. za graditeljstvo, inženjering i trgovinu, OIB 94452271748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POTOČINE, d.o.o. za graditeljstvo, inženjering i trgovinu</item>
    </izvorni_sadrzaj>
    <derivirana_varijabla naziv="DomainObject.Predmet.ProtuStrankaListFormated_1">
      <item>POTOČINE, d.o.o. za graditeljstvo, inženjering i trgovinu</item>
    </derivirana_varijabla>
  </DomainObject.Predmet.ProtuStrankaListFormated>
  <DomainObject.Predmet.ProtuStrankaListFormatedOIB>
    <izvorni_sadrzaj>
      <item>POTOČINE, d.o.o. za graditeljstvo, inženjering i trgovinu, OIB 94452271748</item>
    </izvorni_sadrzaj>
    <derivirana_varijabla naziv="DomainObject.Predmet.ProtuStrankaListFormatedOIB_1">
      <item>POTOČINE, d.o.o. za graditeljstvo, inženjering i trgovinu, OIB 94452271748</item>
    </derivirana_varijabla>
  </DomainObject.Predmet.ProtuStrankaListFormatedOIB>
  <DomainObject.Predmet.ProtuStrankaListFormatedWithAdress>
    <izvorni_sadrzaj>
      <item>POTOČINE, d.o.o. za graditeljstvo, inženjering i trgovinu, Dubrovačka 20, 21000 Split</item>
    </izvorni_sadrzaj>
    <derivirana_varijabla naziv="DomainObject.Predmet.ProtuStrankaListFormatedWithAdress_1">
      <item>POTOČINE, d.o.o. za graditeljstvo, inženjering i trgovinu, Dubrovačka 20, 21000 Split</item>
    </derivirana_varijabla>
  </DomainObject.Predmet.ProtuStrankaListFormatedWithAdress>
  <DomainObject.Predmet.ProtuStrankaListFormatedWithAdressOIB>
    <izvorni_sadrzaj>
      <item>POTOČINE, d.o.o. za graditeljstvo, inženjering i trgovinu, OIB 94452271748, Dubrovačka 20, 21000 Split</item>
    </izvorni_sadrzaj>
    <derivirana_varijabla naziv="DomainObject.Predmet.ProtuStrankaListFormatedWithAdressOIB_1">
      <item>POTOČINE, d.o.o. za graditeljstvo, inženjering i trgovinu, OIB 94452271748, Dubrovačka 20, 21000 Split</item>
    </derivirana_varijabla>
  </DomainObject.Predmet.ProtuStrankaListFormatedWithAdressOIB>
  <DomainObject.Predmet.ProtuStrankaListNazivFormated>
    <izvorni_sadrzaj>
      <item>POTOČINE, d.o.o. za graditeljstvo, inženjering i trgovinu</item>
    </izvorni_sadrzaj>
    <derivirana_varijabla naziv="DomainObject.Predmet.ProtuStrankaListNazivFormated_1">
      <item>POTOČINE, d.o.o. za graditeljstvo, inženjering i trgovinu</item>
    </derivirana_varijabla>
  </DomainObject.Predmet.ProtuStrankaListNazivFormated>
  <DomainObject.Predmet.ProtuStrankaListNazivFormatedOIB>
    <izvorni_sadrzaj>
      <item>POTOČINE, d.o.o. za graditeljstvo, inženjering i trgovinu, OIB 94452271748</item>
    </izvorni_sadrzaj>
    <derivirana_varijabla naziv="DomainObject.Predmet.ProtuStrankaListNazivFormatedOIB_1">
      <item>POTOČINE, d.o.o. za graditeljstvo, inženjering i trgovinu, OIB 94452271748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St-487/2015-36</izvorni_sadrzaj>
    <derivirana_varijabla naziv="DomainObject.PoslovniBrojDokumenta_1">St-487/2015-36</derivirana_varijabla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POTOČINE, d.o.o. za graditeljstvo, inženjering i trgovinu</izvorni_sadrzaj>
    <derivirana_varijabla naziv="DomainObject.Predmet.ProtustrankaIDrugi_1">POTOČINE, d.o.o. za graditeljstvo, inženjering i trgovinu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POTOČINE, d.o.o. za graditeljstvo, inženjering i trgovinu, OIB 94452271748, Dubrovačka 20, 21000 Split</izvorni_sadrzaj>
    <derivirana_varijabla naziv="DomainObject.Predmet.ProtustrankaIDrugiAdressOIB_1">POTOČINE, d.o.o. za graditeljstvo, inženjering i trgovinu, OIB 94452271748, Dubrovačka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POTOČINE, d.o.o. za graditeljstvo, inženjering i trgovinu</item>
      <item>FINA, REGIONALNI CENTAR SPLIT</item>
    </izvorni_sadrzaj>
    <derivirana_varijabla naziv="DomainObject.Predmet.SudioniciListNaziv_1">
      <item>POTOČINE, d.o.o. za graditeljstvo, inženjering i trgovinu</item>
      <item>FINA, REGIONALNI CENTAR SPLIT</item>
    </derivirana_varijabla>
  </DomainObject.Predmet.SudioniciListNaziv>
  <DomainObject.Predmet.SudioniciListAdressOIB>
    <izvorni_sadrzaj>
      <item>POTOČINE, d.o.o. za graditeljstvo, inženjering i trgovinu, OIB 94452271748, Dubrovačka 20,21000 Split</item>
      <item>FINA, REGIONALNI CENTAR SPLIT, OIB 85821130368, Mažuranićevo šetalište 24 b,21000 Split</item>
    </izvorni_sadrzaj>
    <derivirana_varijabla naziv="DomainObject.Predmet.SudioniciListAdressOIB_1">
      <item>POTOČINE, d.o.o. za graditeljstvo, inženjering i trgovinu, OIB 94452271748, Dubrovačka 20,21000 Split</item>
      <item>FINA, REGIONALNI CENTAR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94452271748</item>
      <item>, OIB 85821130368</item>
    </izvorni_sadrzaj>
    <derivirana_varijabla naziv="DomainObject.Predmet.SudioniciListNazivOIB_1">
      <item>, OIB 94452271748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F506D-0196-420D-88C1-2D381C567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535</properties:Words>
  <properties:Characters>2914</properties:Characters>
  <properties:Lines>101</properties:Lines>
  <properties:Paragraphs>43</properties:Paragraphs>
  <properties:TotalTime>306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2015-07-23T07:43:00Z</dcterms:created>
  <dc:creator>wsadmin</dc:creator>
  <cp:lastModifiedBy>Paško Bačić</cp:lastModifiedBy>
  <cp:lastPrinted>2016-03-17T12:23:00Z</cp:lastPrinted>
  <dcterms:modified xmlns:xsi="http://www.w3.org/2001/XMLSchema-instance" xsi:type="dcterms:W3CDTF">2017-01-17T11:26:00Z</dcterms:modified>
  <cp:revision>17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St-487/2015-36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