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65c9" w14:paraId="45165c9" w:rsidRDefault="00FD0570" w:rsidP="00FD0570" w:rsidR="00FD0570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570" w:rsidP="00FD0570" w:rsidR="00FD0570">
      <w:r>
        <w:rPr>
          <w:rFonts w:eastAsia="MS Mincho"/>
        </w:rPr>
        <w:t>REPUBLIKA HRVATSKA</w:t>
      </w:r>
    </w:p>
    <w:p w:rsidRDefault="00FD0570" w:rsidP="00FD0570" w:rsidR="00FD0570">
      <w:r>
        <w:rPr>
          <w:rFonts w:eastAsia="MS Mincho"/>
        </w:rPr>
        <w:t>TRGOVAČKI SUD U RIJECI</w:t>
      </w:r>
    </w:p>
    <w:p w:rsidRDefault="00FD0570" w:rsidP="00FD0570" w:rsidR="00FD057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D0570" w:rsidP="00FD0570" w:rsidR="00FD0570"/>
    <w:p w:rsidRDefault="00FD0570" w:rsidP="00FD0570" w:rsidR="00FD0570">
      <w:pPr>
        <w:jc w:val="center"/>
      </w:pPr>
    </w:p>
    <w:p w:rsidRDefault="00FD0570" w:rsidP="00FD0570" w:rsidR="00FD0570">
      <w:pPr>
        <w:jc w:val="center"/>
        <w:rPr>
          <w:bCs/>
        </w:rPr>
      </w:pPr>
    </w:p>
    <w:p w:rsidRDefault="00FD0570" w:rsidP="00FD0570" w:rsidR="00FD0570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FD0570" w:rsidP="00FD0570" w:rsidR="00FD0570">
      <w:pPr>
        <w:jc w:val="center"/>
        <w:rPr>
          <w:bCs/>
        </w:rPr>
      </w:pPr>
      <w:r>
        <w:rPr>
          <w:bCs/>
        </w:rPr>
        <w:t>R J E Š E N J E</w:t>
      </w:r>
    </w:p>
    <w:p w:rsidRDefault="00FD0570" w:rsidP="00FD0570" w:rsidR="00FD0570">
      <w:pPr>
        <w:jc w:val="center"/>
      </w:pPr>
    </w:p>
    <w:p w:rsidRDefault="00FD0570" w:rsidP="00FD0570" w:rsidR="00FD0570">
      <w:pPr>
        <w:ind w:firstLine="708"/>
        <w:jc w:val="both"/>
      </w:pPr>
      <w:r>
        <w:t xml:space="preserve">Trgovački sud u Rijeci, po stečajnom sucu Veri Jelenović, u stečajnom postupku nad  dužnikom </w:t>
      </w:r>
      <w:r w:rsidR="00EF2E9B">
        <w:t>KAPRA za trgovinu, usluge društvo sa ograničenom odgovornošću u stečaju Labin (Grad Labin), Mate Blažine 4, OIB: 15242367363</w:t>
      </w:r>
      <w:r>
        <w:t xml:space="preserve">, dana </w:t>
      </w:r>
      <w:r w:rsidR="00EF2E9B">
        <w:t>18</w:t>
      </w:r>
      <w:r>
        <w:t xml:space="preserve">. </w:t>
      </w:r>
      <w:r w:rsidR="00B15556">
        <w:t>srpnja</w:t>
      </w:r>
      <w:r>
        <w:t xml:space="preserve"> 2018.  </w:t>
      </w:r>
    </w:p>
    <w:p w:rsidRDefault="00FD0570" w:rsidP="00FD0570" w:rsidR="00FD0570">
      <w:pPr>
        <w:jc w:val="both"/>
      </w:pPr>
    </w:p>
    <w:p w:rsidRDefault="00FD0570" w:rsidP="00FD0570" w:rsidR="00FD0570">
      <w:pPr>
        <w:jc w:val="center"/>
      </w:pPr>
      <w:r>
        <w:t>r i j e š i o  j e</w:t>
      </w:r>
    </w:p>
    <w:p w:rsidRDefault="00FD0570" w:rsidP="00FD0570" w:rsidR="00FD0570">
      <w:pPr>
        <w:jc w:val="both"/>
      </w:pPr>
    </w:p>
    <w:p w:rsidRDefault="00FD0570" w:rsidP="00EF2E9B" w:rsidR="00EF2E9B">
      <w:pPr>
        <w:pStyle w:val="Odlomakpopisa"/>
        <w:ind w:left="0"/>
        <w:jc w:val="both"/>
      </w:pPr>
      <w:r>
        <w:t xml:space="preserve">I. Od kupovnine postignute za prodaju nekretnine stečajnog dužnika upisane u zemljišnim knjigama </w:t>
      </w:r>
      <w:r w:rsidR="00EF2E9B">
        <w:t xml:space="preserve">Općinskog suda u Puli – Pola, zemljišnoknjižni odjel Rovinj, k.č.br. 8623/10, ukupne površine 1270 m2, u naravi zgrada površine 522 m2, terasa površine 17 m2, dvorište površine 500 m2 i pašnjak površine 231 m2 upisane u z.k. ul. 7333 k.o. Rovinj, etažno vlasništvo s određenim omjerima: </w:t>
      </w:r>
    </w:p>
    <w:p w:rsidRDefault="00EF2E9B" w:rsidP="00EF2E9B" w:rsidR="00EF2E9B">
      <w:pPr>
        <w:pStyle w:val="Odlomakpopisa"/>
        <w:ind w:left="360"/>
        <w:jc w:val="both"/>
      </w:pPr>
      <w:r>
        <w:t>- 1. suvlasnički dio: 20/1270 ETAŽNO VLASNIŠTVO (E-1), 1. posebni dio zgrade označeno sl. „G1“ tipa 932, koja se sastoji od garaže u ukopanom podrumu, površine 14,70 m2</w:t>
      </w:r>
    </w:p>
    <w:p w:rsidRDefault="00EF2E9B" w:rsidP="00EF2E9B" w:rsidR="00EF2E9B">
      <w:pPr>
        <w:pStyle w:val="Odlomakpopisa"/>
        <w:ind w:left="360"/>
        <w:jc w:val="both"/>
      </w:pPr>
      <w:r>
        <w:t>ETAŽA 20/1270, 1. posebni dio zgrade označeno sl. „G2“ garaža u ukopanom podrumu, površine 14,70 m2;</w:t>
      </w:r>
    </w:p>
    <w:p w:rsidRDefault="00EF2E9B" w:rsidP="00EF2E9B" w:rsidR="00EF2E9B">
      <w:pPr>
        <w:pStyle w:val="Odlomakpopisa"/>
        <w:numPr>
          <w:ilvl w:val="0"/>
          <w:numId w:val="2"/>
        </w:numPr>
        <w:jc w:val="both"/>
      </w:pPr>
      <w:r>
        <w:t>2. suvlasnički dio: 20/1270 ETAŽNO VLASNIŠTVO (E-2), 1. posebni dio zgrade označeno sl. „G2“ garaža u ukopanom podrumu, površine 14,70 m2, tipa 932; te</w:t>
      </w:r>
    </w:p>
    <w:p w:rsidRDefault="00EF2E9B" w:rsidP="00EF2E9B" w:rsidR="00FD0570">
      <w:pPr>
        <w:jc w:val="both"/>
      </w:pPr>
      <w:r>
        <w:t xml:space="preserve"> 15. Suvlasnički dio: 115/1270 ETAŽNO VLASNIŠTVO (E-15), 1. posebni dio zgrade označenog sl. „PI“, poslovni prostor u prizemlju, površine 173,00 m2, tipa 932</w:t>
      </w:r>
      <w:r w:rsidR="00FD0570">
        <w:t xml:space="preserve">, </w:t>
      </w:r>
    </w:p>
    <w:p w:rsidRDefault="00FD0570" w:rsidP="00FD0570" w:rsidR="00FD0570">
      <w:pPr>
        <w:jc w:val="both"/>
      </w:pPr>
      <w:r>
        <w:t xml:space="preserve">prodane </w:t>
      </w:r>
      <w:r w:rsidR="00EF2E9B">
        <w:t>Zlatku Naletiliću  kao najpovoljnijem kupcu za iznos od 1.533.401,00 kn</w:t>
      </w:r>
      <w:r>
        <w:t xml:space="preserve">, </w:t>
      </w:r>
      <w:r w:rsidR="004B7592">
        <w:t xml:space="preserve">na </w:t>
      </w:r>
      <w:r>
        <w:t>elektroničkoj javnoj dražbi koju je provela Financijska agencija prije svega se u dužnikovu stečajnu masu unose:</w:t>
      </w:r>
    </w:p>
    <w:p w:rsidRDefault="00FD0570" w:rsidP="00FD0570" w:rsidR="00FD0570">
      <w:pPr>
        <w:pStyle w:val="Odlomakpopisa"/>
        <w:numPr>
          <w:ilvl w:val="0"/>
          <w:numId w:val="1"/>
        </w:numPr>
        <w:jc w:val="both"/>
      </w:pPr>
      <w:r>
        <w:t xml:space="preserve">troškovi  utvrđivanja tražbine u iznosu od 5% od utrška što iznosi </w:t>
      </w:r>
      <w:r w:rsidR="00EF2E9B">
        <w:t>76.670,05</w:t>
      </w:r>
      <w:r>
        <w:t xml:space="preserve"> kn</w:t>
      </w:r>
    </w:p>
    <w:p w:rsidRDefault="00FD0570" w:rsidP="00FD0570" w:rsidR="00FD0570">
      <w:pPr>
        <w:numPr>
          <w:ilvl w:val="0"/>
          <w:numId w:val="1"/>
        </w:numPr>
        <w:jc w:val="both"/>
      </w:pPr>
      <w:r>
        <w:t xml:space="preserve">troškovi unovčenja u iznosu od </w:t>
      </w:r>
      <w:r w:rsidR="00EF2E9B">
        <w:t>265.030,22</w:t>
      </w:r>
      <w:r>
        <w:t xml:space="preserve"> kn.</w:t>
      </w:r>
    </w:p>
    <w:p w:rsidRDefault="00FD0570" w:rsidP="00EF2E9B" w:rsidR="00EF2E9B">
      <w:pPr>
        <w:jc w:val="both"/>
      </w:pPr>
      <w:r>
        <w:t xml:space="preserve">Nakon unosa u stečajnu masu dužnika </w:t>
      </w:r>
      <w:r w:rsidR="00EF2E9B" w:rsidRPr="00EF2E9B">
        <w:t>KAPRA za trgovinu, usluge društvo sa ograničenom odgovornošću u stečaju Labin (Grad Labin), Mate Blažine 4, OIB: 15242367363</w:t>
      </w:r>
      <w:r>
        <w:t xml:space="preserve"> navedenih iznosa</w:t>
      </w:r>
      <w:r>
        <w:rPr>
          <w:rStyle w:val="tabletextfield"/>
        </w:rPr>
        <w:t xml:space="preserve"> </w:t>
      </w:r>
      <w:r>
        <w:t xml:space="preserve">troškova utvrđivanja tražbine i troškova unovčenja će se iz kupovnine postignute za ovu nekretnine navedene u točki I. izreke ovog rješenja namiriti tražbina razlučnog vjerovnika </w:t>
      </w:r>
      <w:r w:rsidR="00EF2E9B" w:rsidRPr="00EF2E9B">
        <w:rPr>
          <w:color w:val="000000"/>
        </w:rPr>
        <w:t>ISTARSKA KREDITNA BANKA UMAG  D.D. , OIB: 65723536010, UMAG, E.MILOŠA 1</w:t>
      </w:r>
      <w:r w:rsidR="00EF2E9B">
        <w:rPr>
          <w:color w:val="000000"/>
        </w:rPr>
        <w:t>, OIB: 65723536010</w:t>
      </w:r>
      <w:r>
        <w:rPr>
          <w:color w:val="222222"/>
        </w:rPr>
        <w:t xml:space="preserve">, </w:t>
      </w:r>
      <w:r>
        <w:t xml:space="preserve">u iznosu od </w:t>
      </w:r>
      <w:r w:rsidR="00EF2E9B">
        <w:t xml:space="preserve">1.191.700,73 </w:t>
      </w:r>
      <w:r>
        <w:t>kn</w:t>
      </w:r>
      <w:r w:rsidR="00EF2E9B">
        <w:t xml:space="preserve"> i to po razlučnom pravu upisanom u zemljišne knjige  zemljišnoknjižnim rješenjem posl. br. Z-134/14, odnosno radi se o razlučnom pravu upisanom: </w:t>
      </w:r>
    </w:p>
    <w:p w:rsidRDefault="00EF2E9B" w:rsidP="00EF2E9B" w:rsidR="00EF2E9B">
      <w:pPr>
        <w:ind w:left="851"/>
        <w:jc w:val="both"/>
        <w:rPr>
          <w:color w:val="000000"/>
        </w:rPr>
      </w:pPr>
      <w:r>
        <w:rPr>
          <w:color w:val="000000"/>
        </w:rPr>
        <w:t>"</w:t>
      </w:r>
      <w:r>
        <w:rPr>
          <w:color w:val="000000"/>
        </w:rPr>
        <w:tab/>
      </w:r>
      <w:r>
        <w:rPr>
          <w:color w:val="000000"/>
        </w:rPr>
        <w:tab/>
        <w:t xml:space="preserve"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ustupanje prvenstvenog reda upisa hipoteke na način </w:t>
      </w:r>
      <w:r>
        <w:rPr>
          <w:color w:val="000000"/>
        </w:rPr>
        <w:lastRenderedPageBreak/>
        <w:t>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u korist Istarske kreditne banke Umag d.d. E.Miloša 1. OIB:65723536010, radi osiguranja tražbine za iznos od 222.913,31 EUR u kunskoj protuvrijednosti, koja hipoteka stupa naprijed i postaje četvrta u prvenstvenom redu upisa na nekretninama Kapra d.o.o.Labin., a hipoteka upisana u korist Gorenje Zagreb d.o.o.Zagreb pod br.Z-631/11 postaje peta u prvenstvenom redu upisa."</w:t>
      </w:r>
    </w:p>
    <w:p w:rsidRDefault="00EF2E9B" w:rsidP="00FD0570" w:rsidR="00EF2E9B">
      <w:pPr>
        <w:jc w:val="center"/>
      </w:pPr>
    </w:p>
    <w:p w:rsidRDefault="00EF2E9B" w:rsidP="00FD0570" w:rsidR="00EF2E9B">
      <w:pPr>
        <w:jc w:val="center"/>
      </w:pPr>
    </w:p>
    <w:p w:rsidRDefault="00FD0570" w:rsidP="00FD0570" w:rsidR="00FD0570">
      <w:pPr>
        <w:jc w:val="center"/>
      </w:pPr>
      <w:r>
        <w:t>Obrazloženje</w:t>
      </w:r>
    </w:p>
    <w:p w:rsidRDefault="00FD0570" w:rsidP="00470369" w:rsidR="00470369">
      <w:pPr>
        <w:jc w:val="both"/>
      </w:pPr>
      <w:r>
        <w:tab/>
        <w:t xml:space="preserve">U ovome je stečajnom postupku provedena elektronička javna dražba pred Financijskom agencijom te je prodana nekretnina stečajnog dužnika upisana u zemljišnim knjigama </w:t>
      </w:r>
      <w:r w:rsidR="00470369">
        <w:t xml:space="preserve">Općinskog suda u Puli – Pola, zemljišnoknjižni odjel Rovinj, k.č.br. 8623/10, ukupne površine 1270 m2, u naravi zgrada površine 522 m2, terasa površine 17 m2, dvorište površine 500 m2 i pašnjak površine 231 m2 upisane u z.k. ul. 7333 k.o. Rovinj, etažno vlasništvo s određenim omjerima: </w:t>
      </w:r>
    </w:p>
    <w:p w:rsidRDefault="00470369" w:rsidP="00470369" w:rsidR="00470369">
      <w:pPr>
        <w:jc w:val="both"/>
      </w:pPr>
      <w:r>
        <w:t>- 1. suvlasnički dio: 20/1270 ETAŽNO VLASNIŠTVO (E-1), 1. posebni dio zgrade označeno sl. „G1“ tipa 932, koja se sastoji od garaže u ukopanom podrumu, površine 14,70 m2</w:t>
      </w:r>
    </w:p>
    <w:p w:rsidRDefault="00470369" w:rsidP="00470369" w:rsidR="00470369">
      <w:pPr>
        <w:jc w:val="both"/>
      </w:pPr>
      <w:r>
        <w:t>ETAŽA 20/1270, 1. posebni dio zgrade označeno sl. „G2“ garaža u ukopanom podrumu, površine 14,70 m2;</w:t>
      </w:r>
    </w:p>
    <w:p w:rsidRDefault="00470369" w:rsidP="00470369" w:rsidR="00470369">
      <w:pPr>
        <w:jc w:val="both"/>
      </w:pPr>
      <w:r>
        <w:t>-</w:t>
      </w:r>
      <w:r>
        <w:tab/>
        <w:t>2. suvlasnički dio: 20/1270 ETAŽNO VLASNIŠTVO (E-2), 1. posebni dio zgrade označeno sl. „G2“ garaža u ukopanom podrumu, površine 14,70 m2, tipa 932; te</w:t>
      </w:r>
    </w:p>
    <w:p w:rsidRDefault="00470369" w:rsidP="00470369" w:rsidR="00470369">
      <w:pPr>
        <w:jc w:val="both"/>
      </w:pPr>
      <w:r>
        <w:t xml:space="preserve"> 15. Suvlasnički dio: 115/1270 ETAŽNO VLASNIŠTVO (E-15), 1. posebni dio zgrade označenog sl. „PI“, poslovni prostor u prizemlju, površine 173,00 m2, tipa 932, </w:t>
      </w:r>
    </w:p>
    <w:p w:rsidRDefault="00470369" w:rsidP="00470369" w:rsidR="00FD0570">
      <w:pPr>
        <w:jc w:val="both"/>
      </w:pPr>
      <w:r>
        <w:t>prodane Zlatku Naletiliću  kao najpovoljnijem kupcu za iznos od 1.533.401,00 kn</w:t>
      </w:r>
      <w:r w:rsidR="00FD0570">
        <w:t>.</w:t>
      </w:r>
    </w:p>
    <w:p w:rsidRDefault="00FD0570" w:rsidP="00FD0570" w:rsidR="00FD0570">
      <w:pPr>
        <w:jc w:val="both"/>
      </w:pPr>
      <w:r>
        <w:tab/>
        <w:t xml:space="preserve">Nakon što je kupac </w:t>
      </w:r>
      <w:r w:rsidR="00470369">
        <w:t>Zlatko Naletilić</w:t>
      </w:r>
      <w:r w:rsidR="00B44FA5">
        <w:t xml:space="preserve"> </w:t>
      </w:r>
      <w:r>
        <w:t>uplati</w:t>
      </w:r>
      <w:r w:rsidR="004B7592">
        <w:t>o</w:t>
      </w:r>
      <w:r>
        <w:t xml:space="preserve"> kupovninu   u iznosu od  </w:t>
      </w:r>
      <w:r w:rsidR="00470369">
        <w:t>1.533.401,00 kn</w:t>
      </w:r>
      <w:r>
        <w:t xml:space="preserve">, i s obzirom da je rješenje o dosudi navedene nekretnine dotičnom kupcu pravomoćno, sud je odredio ročište za razdiobu kupovnine. </w:t>
      </w:r>
    </w:p>
    <w:p w:rsidRDefault="00FD0570" w:rsidP="00470369" w:rsidR="00470369" w:rsidRPr="00470369">
      <w:pPr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 xml:space="preserve">Uvidom u izvadak iz zemljišnih knjiga za predmetnu nekretninu vidljivo je da </w:t>
      </w:r>
      <w:r w:rsidR="00470369">
        <w:rPr>
          <w:bCs/>
          <w:lang w:eastAsia="hr-HR"/>
        </w:rPr>
        <w:t xml:space="preserve">su </w:t>
      </w:r>
      <w:r w:rsidR="00470369" w:rsidRPr="00470369">
        <w:rPr>
          <w:bCs/>
          <w:lang w:eastAsia="hr-HR"/>
        </w:rPr>
        <w:t>na suvlasnički dio : 1 (20/1270) upisani su sljedeći tereti: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radi osiguranja iznosa od tridesettisuća kn, sa kamatom po dospijeću u visini zakonske zatezne kamate, s naknadama, troškovima te sa svim ostalim uvjetima i sporednim tražbinama temeljem ugovora o izdavanju i korištenju MasterCard business charge kartice, broj Ugovora 814, broj računa 7748000065 od 26. 07. 2011. i Aneksa br. ! Ugovora o izdavanju i korištenju MasterCard Business charge kartine br. 7748000065 od 16. 10. 2013., te za troškove eventualnog sudskog spora ili ovrhe za korist ISTARSKA KREDITNA BANKA UMAG  D.D. , OIB: 65723536010, UMAG, E.MILOŠA 1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Zabilježuje se da je ova hipoteka u prvenstvenom redu i do visine hipoteke upisane pod posl. br. Z-670/10, uz zabilježbu ograničenja da će nova hipoteka imati pravni učinak jedino ako se brisanje stare hipoteke upisane pod posl. br. Z-670/10 uknjiži u roku od godine dana odobrenja upisa nove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radi osiguranja iznosa od dvijestotisuća kn sa redovnom kamatnom stopom u iznosu 12% godišnje, promjenjivom, kamatom po dospijeću 15% godišnje, promjenjivom, djelomičnim vraćanjem po priljevu sredstva na račun, a u cijelosti najkasnije do 30. 01. 2015. i ostalim sporednim tražbinama i uvjetima, temeljem ugovora o okvirnom kreditu po žiro-računu broj. 5048000993 od 30. 01. 2013, Aneksa br, 1 Ugovora o okvirnom kreditu po žiro-računu br. 5048000993 od 30. 01. 2013., te Aneksa br. 2 Ugovora o okvirnom kreditu po žiro-računu br. 5048000993 od 29. 01. 2014., te za troškove eventualnog sudskog spora ili ovrhe za korist ISTARSKA KREDITNA BANKA UMAG  d.d., OIB: 65723536010, UMAG, E.MILOŠA 1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u iznosu od trinaesttisućastošezdesetčetiri EUR-a i 52/100 u kunskoj protuvrijednosti po prodajnom tečaju predlagatelja na dan dospijeća, sa redovnom kamatnom stopom 8,50% godišnje, promjenjivom, sa kamatom po dospijeću 15% godišnje, promjenjivom, s naknadama i ostalim troškovima te otplatom kredita do zaključno 31. 03. 2015. godiŠnje, uz mjesečni obračun i plaćanje kamate, te sa svim ostalim uvjetima i sporednim tražbinama, temeljem ugovora o kreditu br. 980000384-1 od 30. 05. 2014. godine odnosno i ranijim dospijećem u slučaju otkaza ugovora sukladno ugovornim odredbama, te za troškove eventualnog sudskog spora ili ovrhe za korist ISTARSKA KREDITNA BANKA UMAG  d.d., OIB: 65723536010, UMAG, E.MILOŠA 1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ugovora o dugoročnom kreditu i sporazum o osiguranju tražbine uknjižbom hipoteke od 11.11.2010.g. ovjerenog i solemniziranog kod J.B. Rita Udovičić u Labinu pod brojem OV-8452/2010.g. te punomoći pod Z-449/10 uknjiženo je pravo zaloga za glavnicu navedenog kredita u iznosu od 30.000,00 eur. u kunskoj protuvrijednosti po srednjem tečaju HNB na dan isplate kredita, sa redovnom kamatnom stopom u visini šestomjesečnog euribor-a uvećanog za 5 postotnih poena, interkalarnom kamatom istovjetnoj redovnoj, kamatom po dospijeću po stopi zakonske zatezne kamate, naknadom 1% od iznosa kredita jednokratno, a plaća se prije puštanja kredita u tečaj, sve obraunato na način kako je to utvrđeno Ugovorom o kreditu, sa svim ostalim sporednim tražbinama i uvjetima prema ugovoru o kreditu i rokom otplate do 3 godine od dana stavljanja kredita u otplatu, odnosno i ranijim dospijećem u slučaju otkaza Ugovora o kreditu sukladno ugovornim odredbama te za troškove eventualnog sudskog spora ili ovrhe, u korist: ISTARSKA KREDITNA BANKA UMAG  d.d. , OIB: 65723536010, UMAG, E.MILOŠA 1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Ugovora o kreditu IKB Umag d.d od 21.02.2011.g. broj.980000260-3, uknjiženo je pravo zaloga radi osiguranja tražbine u iznosu glavnice od 337.506,58 EUR u kunskoj protuvrijednosti po prodajnom tečaju banke na dan dospijeća, redovnom kamatnom stopom u visini tromjesečnog EURIBOR-a uvećanog za 5,5 postotnih poena godišnje, promjenjivom, sa interkalarnom kamatom istovjetnoj redovnoj, kamatom po dospijeću 17% godišnje, promjenjivom, naknadom 0,8% od iznosa kredita jednokratno prije puštanja u tečaj, sve obračunato na način kako je to utvrđeno Ugovorom o kreditu, sa svim ostalim sporednim tražbinama i uvjetima prema Ugovoru o kreditu i rokom otplate od 5 godina od dana stavljanja kredita u otplatu, odnosno i ranijim dospijećem u slučaju otkaza Ugovora o kreditu sukladno ugovornim odredbama, te za troškove eventualnog sudskog spora ili ovrhe, za korist: ISTARSKA KREDITNA BANKA UMAG  D.D. , OIB: 65723536010, UMAG, E.MILOŠA 1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zabilježeno je da je u glavnom z.k.ul.1505 k.o.Umag , Općinskog suda u Bujama, zasnovana zajednička hipoteka , sa sporednim z.k.ul.7333 k.o.Rovinj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Aneksa br. 2 potvrđenog kod javnog bilježnika Rita Udovičić iz labina br. OV-4047/2014 od 27. 08. 2014., Aneksa br. 1 ovjerenog kod javnog bilježnika Rita Udovičić iz Labina br. OV-1469/11 od 18. 03. 2011. i Ugovora o kreditu pohranjenog u ovosudnoj zbirci isprava Z-395/11 zabilježena je dopuna upisa kod prava zaloga upisanog pod posl. br. Z-395/11 na način da se mijenja rok otplate kredita uz krajnji rok dospijeća 28. 02. 2017.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Sporazuma o osiguranju novčane tražbine (ugovor o hipoteci) od 17.02.2011. ovjerenog kod J.B.Udovičić Rite u Labinu pod brojem OV-1446/2011 uknjiženo je pravo zaloga radi osiguranja novčane tražbine zaokvirni iznos glavne tražbine od dvadesetjedanmilijunpestotisućakuna po osnovu kupoprodajnog ugovora broj 104/2006 sa dodacima kupoprodajnom ugovoru kao i tražbinama koje mogu nastati po osnovu ugovora o robnom kreditu, uvećane za ugovorne kamate, poreze itroškove utvrđene navedenim ugovorima za korist GORENJE ZAGREB D.O.O., OIB: 17323115409, ZAGREB, SLAVONSKA AVENIJA 26/4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zabilježeno je zasnivanje zajedničke hipoteke sa sporednim z.k.uloškom 1505 pod.ul.36 k.o.Umag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ustupanje prvenstvenog reda upisa hipoteke na način 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u korist Istarske kreditne banke Umag d.d. E.Miloša 1. OIB:65723536010 , radi osiguranja tražbine za iznos od 222.913,31 EUR u kunskoj protuvrijednosti , koja hipoteka stupa naprijed i postaje četvrta u prvenstvenom redu upisa na nekretninama Kapra d.o.o.Labin., a hipoteka upisana u korist Gorenje Zagreb d.o.o.Zagreb pod br.Z-631/11 postaje peta u prvenstvenom redu upisa.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Ugovora o kreditu od 16.01.2014.g.,ovjerenog i solemniziranog u uredu Javnog bilježnika u Labinu-Branko Terković pod br.OV-254/14. od 20.01.2014. te ovjerene preslike Punomoći od 15.05.2013.ovjerene kod Javnog bilježnika u Labinu-Branko Terković pod br.OV-6651/13. od 12.11.2013.,na nekretnine Kapra d.o.o.Labin, uknjiženo je parvo zaloga za iznos od 222.913,31 EUR-a (slovima:dvijestodvadesetdvijetisućedevetstotrinaesteuraitri- desetjedancent) u kunskoj protuvrijednosti po prodajnom tečaju Banke na dan dospijeća, sa redovnom kamatnom stopom u visini tromjesečnog EURIBOR-a+ 6,50 p.p. godišnje, promjenjivm, interkalarnom kamatom istovjetnoj redovnoj, sa kamatom po dospjeću po stopi zakonske zatezne kamate, sa naknadom 1,00 % id iznosa kredita jednokratno, prijepuštanja u tečaj, sve obračunato na način kako je to utvrđeno Ugovorom o kreditu, sa svim ostalim sorednim tražbinama i uvjetima prema Ugovoru o kreditu i rokom otplate od 7 godina od dana stavljanja kredita u otplatu, odnosno i ranijim dospijećem u slučaju ostaka Ugovor o kreditu, sukladno ugovornim odredbama, te za troškove eventualnog sudskog spora ili ovrhe, u korist: ISTARSKA KREDITNA BANKA UMAG  D.D. , OIB: 65723536010, UMAG, E.MILOŠA 1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zabilježeno je da je zasnovana zajednička hipoteka upisana po Etaža:15. glavna hipoteka, dok je sporedna hipoteka upisana pod Etaža:1 i 2. z.k.ul.7333 k.o.Rovinj, te u z.k.ul.1505 k.o.Umag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ustupanje prvenstvenog reda upisa hipoteke na način 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u korist Istarske kreditne banke Umag d.d. E.Miloša 1. OIB:65723536010 , radi osiguranja tražbine za iznos od 222.913,31 EUR u kunskoj protuvrijednosti , koja hipoteka stupa naprijed i postaje četvrta u prvenstvenom redu upisa na nekretninama Kapra d.o.o.Labin., a hipoteka upisana u korist Gorenje Zagreb d.o.o.Zagreb pod br.Z-631/11 postaje peta u prvenstvenom redu upisa;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>na  u izreci navedenoj nekretnini i to na suvlasnički dio : 2 (20/1270) upisani su sljedeći tereti: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radi osiguranja iznosa od tridesettisuća kn, sa kamatom po dospijeću u visini zakonske zatezne kamate, s naknadama, troškovima te sa svim ostalim uvjetima i sporednim tražbinama temeljem ugovora o izdavanju i korištenju MasterCard business charge kartice, broj Ugovora 814, broj računa 7748000065 od 26. 07. 2011. i Aneksa br. ! Ugovora o izdavanju i korištenju MasterCard Business charge kartine br. 7748000065 od 16. 10. 2013., te za troškove eventualnog sudskog spora ili ovrhe za korist ISTARSKA KREDITNA BANKA UMAG  D.D. , OIB: 65723536010, UMAG, E.MILOŠA 1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radi osiguranja iznosa od dvijestotisuća kn sa redovnom kamatnom stopom u iznosu 12% godišnje, promjenjivom, kamatom po dospijeću 15% godišnje, promjenjivom, djelomičnim vraćanjem po priljevu sredstva na račun, a u cijelosti najkasnije do 30. 01. 2015. i ostalim sporednim tražbinama i uvjetima, temeljem ugovora o okvirnom kreditu po žiro-računu broj. 5048000993 od 30. 01. 2013, Aneksa br, 1 Ugovora o okvirnom kreditu po žiro-računu br. 5048000993 od 30. 01. 2013., te Aneksa br. 2 Ugovora o okvirnom kreditu po žiro-računu br. 5048000993 od 29. 01. 2014., te za troškove eventualnog sudskog spora ili ovrhe za korist ISTARSKA KREDITNA BANKA UMAG  d.d., OIB: 65723536010, UMAG, E.MILOŠA 1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u iznosu od trinaesttisućastošezdesetčetiri EUR-a i 52/100 u kunskoj protuvrijednosti po prodajnom tečaju predlagatelja na dan dospijeća, sa redovnom kamatnom stopom 8,50% godišnje, promjenjivom, sa kamatom po dospijeću 15% godišnje, promjenjivom, s naknadama i ostalim troškovima te otplatom kredita do zaključno 31. 03. 2015. godiŠnje, uz mjesečni obračun i plaćanje kamate, te sa svim ostalim uvjetima i sporednim tražbinama, temeljem ugovora o kreditu br. 980000384-1 od 30. 05. 2014. godine odnosno i ranijim dospijećem u slučaju otkaza ugovora sukladno ugovornim odredbama, te za troškove eventualnog sudskog spora ili ovrhe za korist ISTARSKA KREDITNA BANKA UMAG  d.d., OIB: 65723536010, UMAG, E.MILOŠA 1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zabilježeno je da je u zk. ul. 7333 k.o. Rovinj, 15. etaža kao glavni zk. ul. zasnovana zajednička hipoteka sa nekretninama upisanim u zk. ul. 7333 k.o. Rovinj 1. i 2. etaža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zabilježeno je da je ova hipoteka u prvenstvenom redu i do visine hipoteke upisane pod posl. br. Z-670/10, uz zabilježbu ograničenja da će nova hipoteka imati pravni učinak jedino ako se brisanje stare hipoteke upisane pod posl. br. Z-670/10 uknjiži u roku od godine dana odobrenja upisa nove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ugovora o dugoročnom kreditu i sporazum o osiguranju tražbine uknjižbom hipoteke od 11.11.2010.g. ovjerenog i solemniziranog kod J.B. Rita Udovičić u Labinu pod brojem OV-8452/2010.g. te punomoći pod Z-449/10 uknjiženo je pravo zaloga za glavnicu navedenog kredita u iznosu od 30.000,00 eur. u kunskoj protuvrijednosti po srednjem tečaju HNB na dan isplate kredita, sa redovnom kamatnom stopom u visini šestomjesečnog euribor-a uvećanog za 5 postotnih poena, interkalarnom kamatom istovjetnoj redovnoj, kamatom po dospijeću po stopi zakonske zatezne kamate, naknadom 1% od iznosa kredita jednokratno, a plaća se prije puštanja kredita u tečaj, sve obraunato na način kako je to utvrđeno Ugovorom o kreditu, sa svim ostalim sporednim tražbinama i uvjetima prema ugovoru o kreditu i rokom otplate do 3 godine od dana stavljanja kredita u otplatu, odnosno i ranijim dospijećem u slučaju otkaza Ugovora o kreditu sukladno ugovornim odredbama te za troškove eventualnog sudskog spora ili ovrhe, u korist: ISTARSKA KREDITNA BANKA UMAG  D.D. , OIB: 65723536010, UMAG, E.MILOŠA 1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Ugovora o kreditu IKB Umag d.d od 21.02.2011.g. br.980000260-3 , uknjiženo je pravo zaloga radi osiguranja tražbine u iznosu glavnice od 337.506,58 EUR u kunskoj protuvrijednosti po prodajnom tečaju banke na dan dospijeća, redovnom kamatnom stopom u visini tromjesečnog EURIBOR-a uvećanog za 5,5 postotnih poena godišnje, promjenjivom, sa interkalarnom kamatom istovjetnoj redovnoj, kamatom po dospijeću 17% godišnje, promjenjivom, naknadom 0,8% od iznosa kredita jednokratno prije puštanja u tečaj, sve obračunato na način kako je to utvrđeno Ugovorom o kreditu, sa svim ostalim sporednim tražbinama i uvjetima prema Ugovoru o kreditu i rokom otplate od 5 godina od dana stavljanja kredita u otplatu, odnosno i ranijim dospijećem u slučaju otkaza Ugovora o kreditu sukladno ugovornim odredbama, te za troškove eventualnog sudskog spora ili ovrhe, za korist: ISTARSKA KREDITNA BANKA UMAG  D.D. , OIB: 65723536010, UMAG, E.MILOŠA 1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zabilježeno je da je u glavnom z.k.ul.1505 k.o.Umag , Općinskog suda u Bujama, zasnovana zajednička hipoteka , sa sporednim z.k.ul.7333 k.o.Rovinj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Aneksa br. 2 potvrđenog kod javnog bilježnika Rita Udovičić iz labina br. OV-4047/2014 od 27. 08. 2014., Aneksa br. 1 ovjerenog kod javnog bilježnika Rita Udovičić iz Labina br. OV-1469/11 od 18. 03. 2011. i Ugovora o kreditu pohranjenog u ovosudnoj zbirci isprava Z-395/11 zabilježena je dopuna upisa kod prava zaloga upisanog pod posl. br. Z-395/11 na način da se mijenja rok otplate kredita uz krajnji rok dospijeća 28. 02. 2017.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Sporazuma o osiguranju novčane tražbine (ugovor o hipoteci) od 17.02.2011. ovjerenog kod J.B.Udovičić Rite u Labinu pod brojem OV-1446/2011 uknjiženo je pravo zaloga radi osiguranja novčane tražbine zaokvirni iznos glavne tražbine od dvadesetjedanmilijunpestotisućakuna po osnovu kupoprodajnog ugovora broj 104/2006 sa dodacima kupoprodajnom ugovoru kao i tražbinama koje mogu nastati po osnovu ugovora o robnom kreditu, uvećane za ugovorne kamate, poreze itroškove utvrđene navedenim ugovorima za korist GORENJE ZAGREB D.O.O., OIB: 17323115409, ZAGREB, SLAVONSKA AVENIJA 26/4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zabilježeno je zasnivanje zajedničke hipoteke sa sporednim z.k.uloškom 1505 pod.ul.36 k.o.Umag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 ustupanje prvenstvenog reda upisa hipoteke na način 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u korist Istarske kreditne banke Umag d.d. E.Miloša 1. OIB:65723536010 , radi osiguranja tražbine za iznos od 222.913,31 EUR u kunskoj protuvrijednosti , koja hipoteka stupa naprijed i postaje četvrta u prvenstvenom redu upisa na nekretninama Kapra d.o.o.Labin., a hipoteka upisana u korist Gorenje Zagreb d.o.o.Zagreb pod br.Z-631/11 postaje peta u prvenstvenom redu upisa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Ugovora o kreditu od 16.01.2014.g.,ovjerenog i solemniziranog u uredu Javnog bilježnika u Labinu-Branko Terković pod br.OV-254/14. od 20.01.2014. te ovjerene preslike Punomoći od 15.05.2013.ovjerene kod Javnog bilježnika u Labinu-Branko Terković pod br.OV-6651/13. od 12.11.2013.,na nekretnine Kapra d.o.o.Labin, uknjiženo je pravo zaloga za iznos od 222.913,31 EUR-a(slovima:dvijestodvadesetdvijetisućedevetstotrinaesteuraitridesetjedancent) u kunskoj protuvrijednosti po prodajnom tečaju Banke na dan dospijeća, sa redovnom kamatnom stopom u visini tromjesečnog EURIBOR-a+ 6,50 p.p. godišnje, promjenjivm, interkalarnom kamatom istovjetnoj redovnoj, sa kamatom po dospjeću po stopi zakonske zatezne kamate, sa naknadom 1,00 % id iznosa kredita jednokratno, prijepuštanja u tečaj, sve obračunato na način kako je to utvrđeno Ugovorom o kreditu, sa svim ostalim sporednim tražbinama i uvjetima prema Ugovoru o kreditu i rokom otplate od 7 godina od dana stavljanja kredita u otplatu, odnosno i ranijim dospijećem u slučaju ostaka Ugovor o kreditu, sukladno ugovornim odredbama, te za troškove eventualnog sudskog spora ili ovrhe, u korist: ISTARSKA KREDITNA BANKA UMAG  d.d. , OIB: 65723536010, UMAG, E.MILOŠA 1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zabilježeno je da je zasnovana zajednička hipoteka upisana po Etaža:15. glavna hipoteka, dok je sporedna hipoteka upisana pod Etaža:1 i 2. z.k.ul.7333 k.o.Rovinj, te u z.k.ul.1505 k.o.Umag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ustupanje prvenstvenog reda upisa hipoteke na način 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u korist Istarske kreditne banke Umag d.d. E.Miloša 1. OIB:65723536010 , radi osiguranja tražbine za iznos od 222.913,31 EUR u kunskoj protuvrijednosti , koja hipoteka stupa naprijed i postaje četvrta u prvenstvenom redu upisa na nekretninama Kapra d.o.o.Labin., a hipoteka upisana u korist Gorenje Zagreb d.o.o.Zagreb pod br.Z-631/11 postaje peta u prvenstvenom redu upisa;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>na  u izreci navedenoj nekretnini i to na  suvlasnički dio : 15 (115/1270) upisani su sljedeći tereti: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radi osiguranja iznosa od tridesettisuća kn, sa kamatom po dospijeću u visini zakonske zatezne kamate, s naknadama, troškovima te sa svim ostalim uvjetima i sporednim tražbinama temeljem ugovora o izdavanju i korištenju MasterCard business charge kartice, broj Ugovora 814, broj računa 7748000065 od 26. 07. 2011. i Aneksa br. ! Ugovora o izdavanju i korištenju MasterCard Business charge kartine br. 7748000065 od 16. 10. 2013., te za troškove eventualnog sudskog spora ili ovrhe za korist ISTARSKA KREDITNA BANKA UMAG  D.D. , OIB: 65723536010, UMAG, E.MILOŠA 1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radi osiguranja iznosa od dvijestotisuća kn sa redovnom kamatnom stopom u iznosu 12% godišnje, promjenjivom, kamatom po dospijeću 15% godišnje, promjenjivom, djelomičnim vraćanjem po priljevu sredstva na račun, a u cijelosti najkasnije do 30. 01. 2015. i ostalim sporednim tražbinama i uvjetima, temeljem ugovora o okvirnom kreditu po žiro-računu broj. 5048000993 od 30. 01. 2013, Aneksa br, 1 Ugovora o okvirnom kreditu po žiro-računu br. 5048000993 od 30. 01. 2013., te Aneksa br. 2 Ugovora o okvirnom kreditu po žiro-računu br. 5048000993 od 29. 01. 2014., te za troškove eventualnog sudskog spora ili ovrhe za korist ISTARSKA KREDITNA BANKA UMAG  d.d. , OIB: 65723536010, UMAG, E.MILOŠA 1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u iznosu od trinaesttisućastošezdesetčetiri EUR-a i 52/100 u kunskoj protuvrijednosti po prodajnom tečaju predlagatelja na dan dospijeća, sa redovnom kamatnom stopom 8,50% godišnje, promjenjivom, sa kamatom po dospijeću 15% godišnje, promjenjivom, s naknadama i ostalim troškovima te otplatom kredita do zaključno 31. 03. 2015. godiŠnje, uz mjesečni obračun i plaćanje kamate, te sa svim ostalim uvjetima i sporednim tražbinama, temeljem ugovora o kreditu br. 980000384-1 od 30. 05. 2014. godine odnosno i ranijim dospijećem u slučaju otkaza ugovora sukladno ugovornim odredbama, te za troškove eventualnog sudskog spora ili ovrhe za korist ISTARSKA KREDITNA BANKA UMAG  d.d. , OIB: 65723536010, UMAG, E.MILOŠA 1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zabilježeno je da je u zk. ul. 7333 k.o. Rovinj, 15. etaža kao glavni zk. ul. zasnovana zajednička hipoteka sa nekretninama upisanim u zk. ul. 7333 k.o. Rovinj 1. i 2. etaža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zabilježeno je da je ova hipoteka u prvenstvenom redu i do visine hipoteke upisane pod posl. br. Z-670/10, uz zabilježbu ograničenja da će nova hipoteka imati pravni učinak jedino ako se brisanje stare hipoteke upisane pod posl. br. Z-670/10 uknjiži u roku od godine dana odobrenja upisa nove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ugovora o dugoročnom kreditu i sporazum o osiguranju tražbine uknjižbom hipoteke od 11.11.2010.g. ovjerenog i solemniziranog kod J.B. Rita Udovičić u Labinu pod brojem OV-8452/2010.g. te punomoći pod Z-449/10 uknjiženo je pravo zaloga za glavnicu navedenog kredita u iznosu od 30.000,00 eur. u kunskoj protuvrijednosti po srednjem tečaju HNB na dan isplate kredita, sa redovnom kamatnom stopom u visini šestomjesečnog euribor-a uvećanog za 5 postotnih poena, interkalarnom kamatom istovjetnoj redovnoj, kamatom po dospijeću po stopi zakonske zatezne kamate, naknadom 1% od iznosa kredita jednokratno, a plaća se prije puštanja kredita u tečaj, sve obraunato na način kako je to utvrđeno Ugovorom o kreditu, sa svim ostalim sporednim tražbinama i uvjetima prema ugovoru o kreditu i rokom otplate do 3 godine od dana stavljanja kredita u otplatu, odnosno i ranijim dospijećem u slučaju otkaza Ugovora o kreditu sukladno ugovornim odredbama te za troškove eventualnog sudskog spora ili ovrhe, u korist: ISTARSKA KREDITNA BANKA UMAG  d.d. , OIB: 65723536010, UMAG, E.MILOŠA 1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Ugovora o kreditu IKB Umag d.d od 21.02.2011.g. br.980000260-3 , uknjiženo je pravo zaloga radi osiguranja tražbine u iznosu glavnice od 337.506,58 EUR u kunskoj protuvrijednosti po prodajnom tečaju banke na dan dospijeća, redovnom kamatnom stopom u visini tromjesečnog EURIBOR-a uvećanog za 5,5 postotnih poena godišnje, promjenjivom, sa interkalarnom kamatom istovjetnoj redovnoj, kamatom po dospijeću 17% godišnje, promjenjivom, naknadom 0,8% od iznosa kredita jednokratno prije puštanja u tečaj, sve obračunato na način kako je to utvrđeno Ugovorom o kreditu, sa svim ostalim sporednim tražbinama i uvjetima prema Ugovoru o kreditu i rokom otplate od 5 godina od dana stavljanja kredita u otplatu, odnosno i ranijim dospijećem u slučaju otkaza Ugovora o kreditu sukladno ugovornim odredbama, te za troškove eventualnog sudskog spora ili ovrhe, za korist: ISTARSKA KREDITNA BANKA UMAG  d.d. , OIB: 65723536010, UMAG, E.MILOŠA 1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zabilježeno je da je u glavnom z.k.ul.1505 k.o.Umag , Općinskog suda u Bujama, zasnovana zajednička hipoteka , sa sporednim z.k.ul.7333 k.o.Rovinj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Aneksa br. 2 potvrđenog kod javnog bilježnika Rita Udovičić iz labina br. OV-4047/2014 od 27. 08. 2014., Aneksa br. 1 ovjerenog kod javnog bilježnika Rita Udovičić iz Labina br. OV-1469/11 od 18. 03. 2011. i Ugovora o kreditu pohranjenog u ovosudnoj zbirci isprava Z-395/11 zabilježena je dopuna upisa kod prava zaloga upisanog pod posl. br. Z-395/11 na način da se mijenja rok otplate kredita uz krajnji rok dospijeća 28. 02. 2017.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Sporazuma o osiguranju novčane tražbine (ugovor o hipoteci) od 17.02.2011. ovjerenog kod J.B.Udovičić Rite u Labinu pod brojem OV-1446/2011 uknjiženo je pravo zaloga radi osiguranja novčane tražbine zaokvirni iznos glavne tražbine od dvadesetjedanmilijunpestotisućakuna po osnovu kupoprodajnog ugovora broj 104/2006 sa dodacima kupoprodajnom ugovoru kao i tražbinama koje mogu nastati po osnovu ugovora o robnom kreditu, uvećane za ugovorne kamate, poreze itroškove utvrđene navedenim ugovorima za korist GORENJE ZAGREB d.o.o., OIB: 17323115409, ZAGREB, SLAVONSKA AVENIJA 26/4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zabilježeno je zasnivanje zajedničke hipoteke sa sporednim z.k.uloškom 1505 pod.ul.36 k.o.Umag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 ustupanje prvenstvenog reda upisa hipoteke na način 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u korist Istarske kreditne banke Umag d.d. E.Miloša 1. OIB:65723536010 , radi osiguranja tražbine za iznos od 222.913,31 EUR u kunskoj protuvrijednosti , koja hipoteka stupa naprijed i postaje četvrta u prvenstvenom redu upisa na nekretninama Kapra d.o.o.Labin., a hipoteka upisana u korist Gorenje Zagreb d.o.o.Zagreb pod br.Z-631/11 postaje peta u prvenstvenom redu upisa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Ugovora o kreditu od 16.01.2014.g.,ovjerenog i solemniziranog u uredu Javnog bilježnika u Labinu-Branko Terković pod br.OV-254/14. od 20.01.2014. te ovjerene preslike Punomoći od 15.05.2013.ovjerene kod Javnog bilježnika u Labinu-Branko Terković pod br.OV-6651/13. od 12.11.2013.,na nekretnine Kapra d.o.o.Labin, uknjiženo je pravo zaloga za iznos od 222.913,31 EUR-a (slovima:dvijestodvadesetdvijetisućedevetstotrinaesteuraitri- desetjedancent) u kunskoj protuvrijednosti po prodajnom tečaju Banke na dan dospijeća, sa redovnom kamatnom stopom u visini tromjesečnog EURIBOR-a+ 6,50 p.p. godišnje, promjenjivm, interkalarnom kamatom istovjetnoj redovnoj, sa kamatom po dospjeću po stopi zakonske zatezne kamate, sa naknadom 1,00 % id iznosa kredita jednokratno, prijepuštanja u tečaj, sve obračunato na način kako je to utvrđeno Ugovorom o kreditu, sa svim ostalim sorednim tražbinama i uvjetima prema Ugovoru o kreditu i rokom otplate od 7 godina od dana stavljanja kredita u otplatu, odnosno i ranijim dospijećem u slučaju ostaka Ugovor o kreditu, sukladno ugovornim odredbama, te za troškove eventualnog sudskog spora ili ovrhe, u korist: ISTARSKA KREDITNA BANKA UMAG  d.d. , OIB: 65723536010, UMAG, E.MILOŠA 1</w:t>
      </w:r>
    </w:p>
    <w:p w:rsidRDefault="00470369" w:rsidP="00470369" w:rsidR="00470369" w:rsidRPr="00470369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 xml:space="preserve">- zabilježeno je da je zasnovana zajednička hipoteka upisana po Etaža:15. glavna hipoteka, dok je sporedna hipoteka upisana pod Etaža:1 i 2. z.k.ul.7333 k.o.Rovinj, te u z.k.ul.1505 k.o.Umag </w:t>
      </w:r>
    </w:p>
    <w:p w:rsidRDefault="00470369" w:rsidP="00470369" w:rsidR="00FD0570">
      <w:pPr>
        <w:ind w:firstLine="708"/>
        <w:jc w:val="both"/>
        <w:rPr>
          <w:bCs/>
          <w:lang w:eastAsia="hr-HR"/>
        </w:rPr>
      </w:pPr>
      <w:r w:rsidRPr="00470369">
        <w:rPr>
          <w:bCs/>
          <w:lang w:eastAsia="hr-HR"/>
        </w:rPr>
        <w:t>-</w:t>
      </w: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</w:r>
      <w:r w:rsidRPr="00470369">
        <w:rPr>
          <w:bCs/>
          <w:lang w:eastAsia="hr-HR"/>
        </w:rPr>
        <w:tab/>
        <w:t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ustupanje prvenstvenog reda upisa hipoteke na način 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u korist Istarske kreditne banke Umag d.d. E.Miloša 1. OIB:65723536010 , radi osiguranja tražbine za iznos od 222.913,31 EUR u kunskoj protuvrijednosti , koja hipoteka stupa naprijed i postaje četvrta u prvenstvenom redu upisa na nekretninama Kapra d.o.o.Labin., a hipoteka upisana u korist Gorenje Zagreb d.o.o.Zagreb pod br.Z-631/11 postaje peta u prvenstvenom redu upisa.</w:t>
      </w:r>
    </w:p>
    <w:p w:rsidRDefault="00FD0570" w:rsidP="00470369" w:rsidR="00470369">
      <w:pPr>
        <w:ind w:firstLine="708"/>
        <w:jc w:val="both"/>
        <w:rPr>
          <w:bCs/>
          <w:lang w:eastAsia="hr-HR"/>
        </w:rPr>
      </w:pPr>
      <w:r>
        <w:t xml:space="preserve">Među strankama nije sporno kako troškovi  utvrđivanja tražbine iznose </w:t>
      </w:r>
      <w:r w:rsidR="00470369">
        <w:t xml:space="preserve">76.670,05 </w:t>
      </w:r>
      <w:r>
        <w:t xml:space="preserve">kn, a troškovi unovčenja </w:t>
      </w:r>
      <w:r w:rsidR="00470369">
        <w:t xml:space="preserve">265.030,22 </w:t>
      </w:r>
      <w:r>
        <w:t>kn. Također nije sporno da bi preostali iznos kupovnine valjalo isplatiti razlučnom vjerovniku</w:t>
      </w:r>
      <w:r>
        <w:rPr>
          <w:bCs/>
          <w:color w:val="000000"/>
          <w:lang w:eastAsia="hr-HR"/>
        </w:rPr>
        <w:t xml:space="preserve"> </w:t>
      </w:r>
      <w:r w:rsidR="00470369" w:rsidRPr="00470369">
        <w:rPr>
          <w:bCs/>
          <w:lang w:eastAsia="hr-HR"/>
        </w:rPr>
        <w:t>ISTARSKA KREDITNA BANKA UMAG  d.d. , OIB: 65723536010, UMAG, E.MILOŠA 1</w:t>
      </w:r>
      <w:r w:rsidR="00470369">
        <w:rPr>
          <w:bCs/>
          <w:lang w:eastAsia="hr-HR"/>
        </w:rPr>
        <w:t xml:space="preserve"> </w:t>
      </w:r>
      <w:r>
        <w:rPr>
          <w:color w:val="000000"/>
          <w:lang w:eastAsia="hr-HR"/>
        </w:rPr>
        <w:t>čije je razlučno pravo veće od postignute kupoprodajne cijene za predmetnu nekretninu.</w:t>
      </w:r>
      <w:r w:rsidR="00470369">
        <w:t xml:space="preserve"> Međutim, razlučni vjerovnik </w:t>
      </w:r>
      <w:r w:rsidR="00470369" w:rsidRPr="00470369">
        <w:rPr>
          <w:bCs/>
          <w:lang w:eastAsia="hr-HR"/>
        </w:rPr>
        <w:t>GORENJE ZAGREB d.o.o., OIB: 17323115409, Z</w:t>
      </w:r>
      <w:r w:rsidR="00470369">
        <w:rPr>
          <w:bCs/>
          <w:lang w:eastAsia="hr-HR"/>
        </w:rPr>
        <w:t>agreb</w:t>
      </w:r>
      <w:r w:rsidR="00470369" w:rsidRPr="00470369">
        <w:rPr>
          <w:bCs/>
          <w:lang w:eastAsia="hr-HR"/>
        </w:rPr>
        <w:t>, S</w:t>
      </w:r>
      <w:r w:rsidR="00470369">
        <w:rPr>
          <w:bCs/>
          <w:lang w:eastAsia="hr-HR"/>
        </w:rPr>
        <w:t>lavonska avenija</w:t>
      </w:r>
      <w:r w:rsidR="00470369" w:rsidRPr="00470369">
        <w:rPr>
          <w:bCs/>
          <w:lang w:eastAsia="hr-HR"/>
        </w:rPr>
        <w:t xml:space="preserve"> 26/4</w:t>
      </w:r>
      <w:r w:rsidR="00470369">
        <w:rPr>
          <w:bCs/>
          <w:lang w:eastAsia="hr-HR"/>
        </w:rPr>
        <w:t xml:space="preserve"> osporava razlučnom vjerovniku </w:t>
      </w:r>
      <w:r w:rsidR="00470369" w:rsidRPr="00470369">
        <w:rPr>
          <w:bCs/>
          <w:lang w:eastAsia="hr-HR"/>
        </w:rPr>
        <w:t>ISTARSKA KREDITNA BANKA UMAG  d.d. , OIB: 65723536010, UMAG, E.MILOŠA 1</w:t>
      </w:r>
      <w:r w:rsidR="00470369">
        <w:rPr>
          <w:bCs/>
          <w:lang w:eastAsia="hr-HR"/>
        </w:rPr>
        <w:t xml:space="preserve">  pravo da na ovoj razdiobi kupovnine zatraži isplatu samo po svom četvrtom upisanom razlučnom pravu, a ne po prva tri svoja upisana razlučna prava smatrajući da se valja poštivati kod redoslijed upisanih razlučnih prava. Ovaj sud smatra da u zakonu nema temelja ograničavati slobodu razlučnog vjerovnika </w:t>
      </w:r>
      <w:r w:rsidR="00DB2BBE" w:rsidRPr="00470369">
        <w:rPr>
          <w:bCs/>
          <w:lang w:eastAsia="hr-HR"/>
        </w:rPr>
        <w:t>ISTARSKA KREDITNA BANKA UMAG  d.d. , OIB: 65723536010, UMAG, E.MILOŠA 1</w:t>
      </w:r>
      <w:r w:rsidR="00DB2BBE">
        <w:rPr>
          <w:bCs/>
          <w:lang w:eastAsia="hr-HR"/>
        </w:rPr>
        <w:t xml:space="preserve"> </w:t>
      </w:r>
      <w:r w:rsidR="00470369">
        <w:rPr>
          <w:bCs/>
          <w:lang w:eastAsia="hr-HR"/>
        </w:rPr>
        <w:t xml:space="preserve">da se naplati ili ne naplati sa potraživanjem na koje ima pravo, te ako taj isti razlučni vjerovnik </w:t>
      </w:r>
      <w:r w:rsidR="00DB2BBE" w:rsidRPr="00470369">
        <w:rPr>
          <w:bCs/>
          <w:lang w:eastAsia="hr-HR"/>
        </w:rPr>
        <w:t>ISTARSKA KREDITNA BANKA UMAG  d.d. , OIB: 65723536010, UMAG, E.MILOŠA 1</w:t>
      </w:r>
      <w:r w:rsidR="00DB2BBE">
        <w:rPr>
          <w:bCs/>
          <w:lang w:eastAsia="hr-HR"/>
        </w:rPr>
        <w:t xml:space="preserve"> </w:t>
      </w:r>
      <w:r w:rsidR="00470369">
        <w:rPr>
          <w:bCs/>
          <w:lang w:eastAsia="hr-HR"/>
        </w:rPr>
        <w:t xml:space="preserve">ima četiri upisana razlučna prava (a nema drugih razlučnih vjerovnika koji bi imali pravo naplatiti se prije </w:t>
      </w:r>
      <w:r w:rsidR="00DB2BBE" w:rsidRPr="00470369">
        <w:rPr>
          <w:bCs/>
          <w:lang w:eastAsia="hr-HR"/>
        </w:rPr>
        <w:t>ISTARSK</w:t>
      </w:r>
      <w:r w:rsidR="00DB2BBE">
        <w:rPr>
          <w:bCs/>
          <w:lang w:eastAsia="hr-HR"/>
        </w:rPr>
        <w:t>E</w:t>
      </w:r>
      <w:r w:rsidR="00DB2BBE" w:rsidRPr="00470369">
        <w:rPr>
          <w:bCs/>
          <w:lang w:eastAsia="hr-HR"/>
        </w:rPr>
        <w:t xml:space="preserve"> KREDITN</w:t>
      </w:r>
      <w:r w:rsidR="00DB2BBE">
        <w:rPr>
          <w:bCs/>
          <w:lang w:eastAsia="hr-HR"/>
        </w:rPr>
        <w:t>E</w:t>
      </w:r>
      <w:r w:rsidR="00DB2BBE" w:rsidRPr="00470369">
        <w:rPr>
          <w:bCs/>
          <w:lang w:eastAsia="hr-HR"/>
        </w:rPr>
        <w:t xml:space="preserve"> BANK</w:t>
      </w:r>
      <w:r w:rsidR="00DB2BBE">
        <w:rPr>
          <w:bCs/>
          <w:lang w:eastAsia="hr-HR"/>
        </w:rPr>
        <w:t>E</w:t>
      </w:r>
      <w:r w:rsidR="00DB2BBE" w:rsidRPr="00470369">
        <w:rPr>
          <w:bCs/>
          <w:lang w:eastAsia="hr-HR"/>
        </w:rPr>
        <w:t xml:space="preserve"> UMAG  d.d. , OIB: 65723536010, UMAG, E.MILOŠA 1</w:t>
      </w:r>
      <w:r w:rsidR="00DB2BBE">
        <w:rPr>
          <w:bCs/>
          <w:lang w:eastAsia="hr-HR"/>
        </w:rPr>
        <w:t>) taj vjerovnik ima pravo naplatiti se po četvrtoupisanom svom razlučnom pravu.</w:t>
      </w:r>
    </w:p>
    <w:p w:rsidRDefault="00470369" w:rsidP="00DB2BBE" w:rsidR="00DB2BBE">
      <w:pPr>
        <w:ind w:firstLine="708"/>
        <w:jc w:val="both"/>
      </w:pPr>
      <w:r>
        <w:rPr>
          <w:bCs/>
          <w:lang w:eastAsia="hr-HR"/>
        </w:rPr>
        <w:t xml:space="preserve"> </w:t>
      </w:r>
      <w:r w:rsidR="00DB2BBE">
        <w:t xml:space="preserve">Stoga je na temelju članka 254. stavak 2. i 3.  Stečajnog zakona </w:t>
      </w:r>
      <w:r w:rsidR="00DB2BBE">
        <w:rPr>
          <w:bCs/>
        </w:rPr>
        <w:t>(objavljen u NN 71/15, 104/17) u smislu članka 37. stavak 3. Zakona o izmjenama i dopunama Stečajnog zakona (NN 104/17), te na temelju članka 164. Stečajnog zakona (objavljen u NN 44/96, 29/99, 129/00, 123/03, 82/06, 116/10, 25/12 i 133/12)</w:t>
      </w:r>
      <w:r w:rsidR="00DB2BBE">
        <w:t xml:space="preserve"> odlučeno kao u izreci ovog rješenja.</w:t>
      </w:r>
    </w:p>
    <w:p w:rsidRDefault="00DB2BBE" w:rsidP="00FD0570" w:rsidR="00DB2BBE">
      <w:pPr>
        <w:jc w:val="both"/>
      </w:pPr>
    </w:p>
    <w:p w:rsidRDefault="00FD0570" w:rsidP="00FD0570" w:rsidR="00FD0570">
      <w:pPr>
        <w:jc w:val="both"/>
      </w:pPr>
      <w:r>
        <w:tab/>
      </w:r>
      <w:r>
        <w:tab/>
      </w:r>
      <w:r>
        <w:tab/>
      </w:r>
      <w:r>
        <w:tab/>
        <w:t xml:space="preserve">Rijeka, </w:t>
      </w:r>
      <w:r w:rsidR="00DB2BBE">
        <w:t>18</w:t>
      </w:r>
      <w:r>
        <w:t xml:space="preserve">. </w:t>
      </w:r>
      <w:r w:rsidR="00B15556">
        <w:t>srpnja</w:t>
      </w:r>
      <w:r>
        <w:t xml:space="preserve"> 2018.</w:t>
      </w:r>
    </w:p>
    <w:p w:rsidRDefault="00FD0570" w:rsidP="00FD0570" w:rsidR="00FD0570">
      <w:pPr>
        <w:jc w:val="both"/>
      </w:pPr>
    </w:p>
    <w:p w:rsidRDefault="00FD0570" w:rsidP="00FD0570" w:rsidR="00FD0570">
      <w:pPr>
        <w:jc w:val="both"/>
      </w:pPr>
      <w:r>
        <w:t xml:space="preserve">                                                                                                 Stečajni sudac</w:t>
      </w:r>
    </w:p>
    <w:p w:rsidRDefault="00FD0570" w:rsidP="00FD0570" w:rsidR="00FD0570">
      <w:pPr>
        <w:jc w:val="both"/>
      </w:pPr>
      <w:r>
        <w:t xml:space="preserve">                                                                                                 Vera Jelenović </w:t>
      </w:r>
    </w:p>
    <w:p w:rsidRDefault="00FD0570" w:rsidP="00FD0570" w:rsidR="00FD0570">
      <w:pPr>
        <w:jc w:val="both"/>
      </w:pPr>
    </w:p>
    <w:p w:rsidRDefault="00FD0570" w:rsidP="00FD0570" w:rsidR="00FD0570">
      <w:pPr>
        <w:jc w:val="both"/>
        <w:rPr>
          <w:bCs/>
        </w:rPr>
      </w:pPr>
      <w:r>
        <w:rPr>
          <w:bCs/>
        </w:rPr>
        <w:t>UPUTA O PRAVNOM LIJEKU:</w:t>
      </w:r>
    </w:p>
    <w:p w:rsidRDefault="00FD0570" w:rsidP="00FD0570" w:rsidR="00FD0570">
      <w:pPr>
        <w:jc w:val="both"/>
        <w:rPr>
          <w:bCs/>
        </w:rPr>
      </w:pPr>
      <w:r>
        <w:rPr>
          <w:bCs/>
        </w:rPr>
        <w:tab/>
        <w:t>Protiv ovog rješenja zainteresirana stranka podnosi žalbu u roku od 8 dana od njegove dostave. Dostava se smatra obavljenom istekom osmoga dana od dana objave pismena na mrežnoj stranici e-Oglasna ploča sudova. Žalba se podnosi putem  ovog suda u dva istovjetna primjerka, a o žalbi odlučuje Visoki trgovački sud Republike Hrvatske.</w:t>
      </w:r>
    </w:p>
    <w:p w:rsidRDefault="00FD0570" w:rsidP="00FD0570" w:rsidR="00FD0570">
      <w:pPr>
        <w:jc w:val="both"/>
      </w:pPr>
    </w:p>
    <w:p w:rsidRDefault="00FD0570" w:rsidP="00FD0570" w:rsidR="00FD0570">
      <w:pPr>
        <w:jc w:val="both"/>
      </w:pPr>
    </w:p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6E2" w:rsidP="007722EF" w:rsidR="003406E2">
      <w:r>
        <w:separator/>
      </w:r>
    </w:p>
  </w:endnote>
  <w:endnote w:id="0" w:type="continuationSeparator">
    <w:p w:rsidRDefault="003406E2" w:rsidP="007722EF" w:rsidR="00340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7277860"/>
      <w:docPartObj>
        <w:docPartGallery w:val="Page Numbers (Bottom of Page)"/>
        <w:docPartUnique/>
      </w:docPartObj>
    </w:sdtPr>
    <w:sdtEndPr/>
    <w:sdtContent>
      <w:p w:rsidRDefault="00B15556" w:rsidR="00B155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6E3B">
          <w:rPr>
            <w:noProof/>
          </w:rPr>
          <w:t>1</w:t>
        </w:r>
        <w:r>
          <w:fldChar w:fldCharType="end"/>
        </w:r>
      </w:p>
    </w:sdtContent>
  </w:sdt>
  <w:p w:rsidRDefault="00B15556" w:rsidR="00B155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6E2" w:rsidP="007722EF" w:rsidR="003406E2">
      <w:r>
        <w:separator/>
      </w:r>
    </w:p>
  </w:footnote>
  <w:footnote w:id="0" w:type="continuationSeparator">
    <w:p w:rsidRDefault="003406E2" w:rsidP="007722EF" w:rsidR="00340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2EF" w:rsidP="007722EF" w:rsidR="007722EF">
    <w:pPr>
      <w:pStyle w:val="Zaglavlje"/>
      <w:jc w:val="right"/>
    </w:pPr>
    <w:r>
      <w:t>Posl. br. 14 St-</w:t>
    </w:r>
    <w:r w:rsidR="00DB2BBE">
      <w:t>4/2015</w:t>
    </w:r>
    <w:r w:rsidR="00B15556">
      <w:t>-163</w:t>
    </w:r>
  </w:p>
  <w:p w:rsidRDefault="007722EF" w:rsidR="007722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B972AF"/>
    <w:multiLevelType w:val="hybridMultilevel"/>
    <w:tmpl w:val="F2AA0CF2"/>
    <w:lvl w:tplc="A5B459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570"/>
    <w:rsid w:val="00026E3B"/>
    <w:rsid w:val="00084C43"/>
    <w:rsid w:val="00267BBB"/>
    <w:rsid w:val="003406E2"/>
    <w:rsid w:val="003541B1"/>
    <w:rsid w:val="00470369"/>
    <w:rsid w:val="004B7592"/>
    <w:rsid w:val="004F6C16"/>
    <w:rsid w:val="00520689"/>
    <w:rsid w:val="0066407F"/>
    <w:rsid w:val="0076139A"/>
    <w:rsid w:val="007722EF"/>
    <w:rsid w:val="007B6D04"/>
    <w:rsid w:val="00836506"/>
    <w:rsid w:val="00915EAB"/>
    <w:rsid w:val="00942A0F"/>
    <w:rsid w:val="00AA43BC"/>
    <w:rsid w:val="00AF0A5D"/>
    <w:rsid w:val="00B15556"/>
    <w:rsid w:val="00B44FA5"/>
    <w:rsid w:val="00B93FF3"/>
    <w:rsid w:val="00BA3EB5"/>
    <w:rsid w:val="00C17835"/>
    <w:rsid w:val="00D67E91"/>
    <w:rsid w:val="00DB2BBE"/>
    <w:rsid w:val="00E518D1"/>
    <w:rsid w:val="00ED0D53"/>
    <w:rsid w:val="00EF2E9B"/>
    <w:rsid w:val="00FD0570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0570"/>
    <w:pPr>
      <w:spacing w:lineRule="auto" w:line="24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0570"/>
    <w:pPr>
      <w:ind w:left="720"/>
      <w:contextualSpacing/>
    </w:pPr>
  </w:style>
  <w:style w:customStyle="true" w:styleId="tabletextfield" w:type="character">
    <w:name w:val="table_text_field"/>
    <w:basedOn w:val="Zadanifontodlomka"/>
    <w:rsid w:val="00FD0570"/>
  </w:style>
  <w:style w:styleId="Tekstbalonia" w:type="paragraph">
    <w:name w:val="Balloon Text"/>
    <w:basedOn w:val="Normal"/>
    <w:link w:val="TekstbaloniaChar"/>
    <w:uiPriority w:val="99"/>
    <w:semiHidden/>
    <w:unhideWhenUsed/>
    <w:rsid w:val="00FD05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0570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722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22EF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722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22E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6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E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E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E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E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0570"/>
    <w:pPr>
      <w:spacing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0570"/>
    <w:pPr>
      <w:ind w:left="720"/>
      <w:contextualSpacing/>
    </w:pPr>
  </w:style>
  <w:style w:customStyle="1" w:styleId="tabletextfield" w:type="character">
    <w:name w:val="table_text_field"/>
    <w:basedOn w:val="Zadanifontodlomka"/>
    <w:rsid w:val="00FD0570"/>
  </w:style>
  <w:style w:styleId="Tekstbalonia" w:type="paragraph">
    <w:name w:val="Balloon Text"/>
    <w:basedOn w:val="Normal"/>
    <w:link w:val="TekstbaloniaChar"/>
    <w:uiPriority w:val="99"/>
    <w:semiHidden/>
    <w:unhideWhenUsed/>
    <w:rsid w:val="00FD05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0570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722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22EF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722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22E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6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E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E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E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E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111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981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5524</properties:Words>
  <properties:Characters>32081</properties:Characters>
  <properties:Lines>502</properties:Lines>
  <properties:Paragraphs>79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2018-07-18T12:45:00Z</dcterms:created>
  <dc:creator>Vera Jelenović</dc:creator>
  <cp:lastModifiedBy>Danijela Fumić</cp:lastModifiedBy>
  <dcterms:modified xmlns:xsi="http://www.w3.org/2001/XMLSchema-instance" xsi:type="dcterms:W3CDTF">2018-07-18T12:45:00Z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(4 15 rješenje razdioba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