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b8e1" w14:paraId="049b8e1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66FF5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E66FF5" w:rsidP="0076179C" w:rsidR="00E66FF5" w:rsidRPr="0076179C">
      <w:pPr>
        <w:rPr>
          <w:bCs/>
        </w:rPr>
      </w:pPr>
    </w:p>
    <w:p w:rsidRDefault="00B274D0" w:rsidP="00B274D0" w:rsidR="00B274D0" w:rsidRPr="00BA54D5">
      <w:pPr>
        <w:jc w:val="center"/>
        <w:rPr>
          <w:bCs/>
          <w:sz w:val="22"/>
        </w:rPr>
      </w:pPr>
      <w:r w:rsidRPr="00BA54D5">
        <w:rPr>
          <w:bCs/>
          <w:sz w:val="22"/>
        </w:rPr>
        <w:t>R E P U B L I K A    H R V A T S K A</w:t>
      </w:r>
    </w:p>
    <w:p w:rsidRDefault="00B274D0" w:rsidP="00B274D0" w:rsidR="00B274D0">
      <w:pPr>
        <w:jc w:val="both"/>
        <w:rPr>
          <w:sz w:val="22"/>
        </w:rPr>
      </w:pPr>
    </w:p>
    <w:p w:rsidRDefault="00B274D0" w:rsidP="00B274D0" w:rsidR="00B274D0" w:rsidRPr="00BA54D5">
      <w:pPr>
        <w:pStyle w:val="Naslov1"/>
        <w:rPr>
          <w:b w:val="false"/>
          <w:sz w:val="24"/>
        </w:rPr>
      </w:pPr>
      <w:r w:rsidRPr="00BA54D5">
        <w:rPr>
          <w:b w:val="false"/>
          <w:sz w:val="24"/>
        </w:rPr>
        <w:t>R  J  E  Š  E  NJ  E</w:t>
      </w:r>
    </w:p>
    <w:p w:rsidRDefault="006463FA" w:rsidP="006463FA" w:rsidR="006463FA">
      <w:pPr>
        <w:rPr>
          <w:sz w:val="22"/>
        </w:rPr>
      </w:pPr>
    </w:p>
    <w:p w:rsidRDefault="00F006DA" w:rsidP="006463FA" w:rsidR="00F006DA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 stečajnim dužnikom</w:t>
      </w:r>
      <w:r w:rsidR="00EC2148">
        <w:t xml:space="preserve"> </w:t>
      </w:r>
      <w:r w:rsidR="00EC2148" w:rsidRPr="001C799D">
        <w:t>STANOING-NEKRETNINE d.o.o. u stečaju, Varaždin, Juraja Habdelića 4, OIB: 10673598754</w:t>
      </w:r>
      <w:r w:rsidR="00094F48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5. listopada 2016.</w:t>
      </w:r>
      <w:r w:rsidR="0017769C">
        <w:t xml:space="preserve">, </w:t>
      </w:r>
      <w:r w:rsidR="00EC2148">
        <w:t>dana 7. listopada</w:t>
      </w:r>
      <w:r w:rsidR="0076179C">
        <w:t xml:space="preserve"> 2016</w:t>
      </w:r>
      <w:r w:rsidR="001330C0">
        <w:t>.</w:t>
      </w:r>
    </w:p>
    <w:p w:rsidRDefault="009D63C8" w:rsidP="00234CDB" w:rsidR="009D63C8">
      <w:pPr>
        <w:jc w:val="both"/>
        <w:rPr>
          <w:sz w:val="22"/>
        </w:rPr>
      </w:pPr>
    </w:p>
    <w:p w:rsidRDefault="00B274D0" w:rsidP="00B274D0" w:rsidR="00B274D0">
      <w:pPr>
        <w:jc w:val="center"/>
        <w:rPr>
          <w:sz w:val="22"/>
        </w:rPr>
      </w:pPr>
      <w:r>
        <w:rPr>
          <w:sz w:val="22"/>
        </w:rPr>
        <w:t>r i j e š i o       j e</w:t>
      </w:r>
    </w:p>
    <w:p w:rsidRDefault="00855EC0" w:rsidP="00D879DB" w:rsidR="00855EC0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274D0" w:rsidP="00B274D0" w:rsidR="00B274D0" w:rsidRPr="00EC2148">
      <w:r w:rsidRPr="00EC2148">
        <w:t>U</w:t>
      </w:r>
      <w:r w:rsidR="003867FC" w:rsidRPr="00EC2148">
        <w:t xml:space="preserve"> stečajnom postupku koji se vodi nad stečajnim dužnikom</w:t>
      </w:r>
      <w:r w:rsidR="00EC2148" w:rsidRPr="00EC2148">
        <w:t xml:space="preserve"> STANOING-NEKRETNINE d.o.o. u stečaju, Varaždin, Juraja Habdelića 4, OIB: 10673598754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EC2148" w:rsidP="00B274D0" w:rsidR="00EC2148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>I/   PRVI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66FF5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094F48" w:rsidR="00094F48">
      <w:pPr>
        <w:rPr>
          <w:b/>
          <w:bCs/>
        </w:rPr>
      </w:pPr>
    </w:p>
    <w:p w:rsidRDefault="00EC2148" w:rsidR="00EC2148"/>
    <w:tbl>
      <w:tblPr>
        <w:tblpPr w:tblpY="1" w:horzAnchor="margin" w:vertAnchor="text" w:rightFromText="180" w:leftFromText="180"/>
        <w:tblOverlap w:val="never"/>
        <w:tblW w:type="pct" w:w="44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08"/>
        <w:gridCol w:w="1334"/>
        <w:gridCol w:w="981"/>
        <w:gridCol w:w="1439"/>
        <w:gridCol w:w="1135"/>
        <w:gridCol w:w="1133"/>
        <w:gridCol w:w="991"/>
        <w:gridCol w:w="1135"/>
      </w:tblGrid>
      <w:tr w:rsidTr="00F23794" w:rsidR="00EC2148" w:rsidRPr="004B0196">
        <w:trPr>
          <w:cantSplit/>
          <w:trHeight w:val="1170"/>
        </w:trPr>
        <w:tc>
          <w:tcPr>
            <w:tcW w:type="pct" w:w="347"/>
            <w:vMerge w:val="restart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Redni broj prijavlj. tražbine</w:t>
            </w:r>
          </w:p>
        </w:tc>
        <w:tc>
          <w:tcPr>
            <w:tcW w:type="pct" w:w="762"/>
            <w:vMerge w:val="restart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Ime i prezime/tvrtka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ili naziv vjerovnika</w:t>
            </w:r>
          </w:p>
        </w:tc>
        <w:tc>
          <w:tcPr>
            <w:tcW w:type="pct" w:w="560"/>
            <w:vMerge w:val="restart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OIB 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vjerovnika </w:t>
            </w:r>
          </w:p>
        </w:tc>
        <w:tc>
          <w:tcPr>
            <w:tcW w:type="pct" w:w="822"/>
            <w:vMerge w:val="restart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Adresa/sjedište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 vjerovnika</w:t>
            </w:r>
          </w:p>
        </w:tc>
        <w:tc>
          <w:tcPr>
            <w:tcW w:type="pct" w:w="1295"/>
            <w:gridSpan w:val="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Iznos prijavljene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 tražbine (kn)</w:t>
            </w:r>
          </w:p>
        </w:tc>
        <w:tc>
          <w:tcPr>
            <w:tcW w:type="pct" w:w="566"/>
            <w:vMerge w:val="restart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Iznos 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priznate 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tražbine</w:t>
            </w:r>
          </w:p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(kn)</w:t>
            </w:r>
          </w:p>
        </w:tc>
      </w:tr>
      <w:tr w:rsidTr="00F23794" w:rsidR="00EC2148" w:rsidRPr="004B0196">
        <w:trPr>
          <w:cantSplit/>
          <w:trHeight w:val="90"/>
        </w:trPr>
        <w:tc>
          <w:tcPr>
            <w:tcW w:type="pct" w:w="347"/>
            <w:vMerge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762"/>
            <w:vMerge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560"/>
            <w:vMerge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822"/>
            <w:vMerge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Bruto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Neto</w:t>
            </w:r>
          </w:p>
        </w:tc>
        <w:tc>
          <w:tcPr>
            <w:tcW w:type="pct" w:w="566"/>
            <w:vMerge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center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</w:tr>
      <w:tr w:rsidTr="00F23794" w:rsidR="00EC2148" w:rsidRPr="004B0196">
        <w:trPr>
          <w:trHeight w:val="570"/>
        </w:trPr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Čačko Vladimir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24598036124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F.Kurelca 7, Varaždin 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70.092,32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53.921,67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10/11-2/12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70.092,32</w:t>
            </w:r>
          </w:p>
        </w:tc>
      </w:tr>
      <w:tr w:rsidTr="00F23794" w:rsidR="00EC2148" w:rsidRPr="004B0196">
        <w:trPr>
          <w:trHeight w:val="440"/>
        </w:trPr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Frntić Višnja 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00488357683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Črnec 115/1,Turčin  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1.292,92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1.292,92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1.292,92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3. 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Grgić Antonio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61519320051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S,Vukovića 8a,Varaždin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30.380,29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26.579,65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30.380,29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4.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Pavlic Denis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84828816584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M.Vrhovca 9,Varaždin 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365.958,34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202.473,12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04/13-12/15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365.958,34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5. 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Rođak Maja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36755366060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F,Supila 48, Varaždin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12.228,60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11.564,83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12.228,60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6.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Strmečki Ivanka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22663733142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Aleja K.Zvonimira 11, Varaždin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45.507,60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30.843,72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10/11-2/12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45.507,60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lastRenderedPageBreak/>
              <w:t>7.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Strmečki Jurica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08854959179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F.Supila 48,Varaždin 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14.936,43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12.111,94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plaće10/11-2/12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14.936,43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8. 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Vitez Tomislav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24424514389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Vukovarska 1a,Varaždin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18.967,09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17.137,45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10/11-1/12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18.967,09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9.</w:t>
            </w:r>
          </w:p>
        </w:tc>
        <w:tc>
          <w:tcPr>
            <w:tcW w:type="pct" w:w="76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 xml:space="preserve">Marciuš Danijela </w:t>
            </w:r>
          </w:p>
        </w:tc>
        <w:tc>
          <w:tcPr>
            <w:tcW w:type="pct" w:w="560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98376910986</w:t>
            </w:r>
          </w:p>
        </w:tc>
        <w:tc>
          <w:tcPr>
            <w:tcW w:type="pct" w:w="822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J.Križanića 76 Varaždin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32.825,63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24.550,89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plaće 2/15-12/15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sz w:val="20"/>
                <w:szCs w:val="20"/>
              </w:rPr>
              <w:t>32.825,63</w:t>
            </w:r>
          </w:p>
        </w:tc>
      </w:tr>
      <w:tr w:rsidTr="00F23794" w:rsidR="00EC2148" w:rsidRPr="004B0196">
        <w:tc>
          <w:tcPr>
            <w:tcW w:type="pct" w:w="3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2144"/>
            <w:gridSpan w:val="3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UKUPNO TRAŽBINE PRVI VIŠI ISPLATNI RED</w:t>
            </w: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592.189,22</w:t>
            </w:r>
          </w:p>
        </w:tc>
        <w:tc>
          <w:tcPr>
            <w:tcW w:type="pct" w:w="647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b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380.476,19</w:t>
            </w:r>
          </w:p>
        </w:tc>
        <w:tc>
          <w:tcPr>
            <w:tcW w:type="pct" w:w="566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rPr>
                <w:rFonts w:cs="Times New Roman" w:hAnsi="Times New Roman" w:ascii="Times New Roman"/>
                <w:sz w:val="20"/>
                <w:szCs w:val="20"/>
              </w:rPr>
            </w:pPr>
          </w:p>
        </w:tc>
        <w:tc>
          <w:tcPr>
            <w:tcW w:type="pct" w:w="648"/>
            <w:vAlign w:val="center"/>
          </w:tcPr>
          <w:p w:rsidRDefault="00EC2148" w:rsidP="00F23794" w:rsidR="00EC2148" w:rsidRPr="004B0196">
            <w:pPr>
              <w:pStyle w:val="Bezproreda"/>
              <w:spacing w:after="0"/>
              <w:jc w:val="right"/>
              <w:rPr>
                <w:rFonts w:cs="Times New Roman" w:hAnsi="Times New Roman" w:ascii="Times New Roman"/>
                <w:sz w:val="20"/>
                <w:szCs w:val="20"/>
              </w:rPr>
            </w:pPr>
            <w:r w:rsidRPr="004B0196">
              <w:rPr>
                <w:rFonts w:cs="Times New Roman" w:hAnsi="Times New Roman" w:ascii="Times New Roman"/>
                <w:b/>
                <w:sz w:val="20"/>
                <w:szCs w:val="20"/>
              </w:rPr>
              <w:t>592.189,22</w:t>
            </w:r>
          </w:p>
        </w:tc>
      </w:tr>
    </w:tbl>
    <w:p w:rsidRDefault="003951CD" w:rsidR="003951CD">
      <w:pPr>
        <w:rPr>
          <w:b/>
        </w:rPr>
      </w:pPr>
    </w:p>
    <w:p w:rsidRDefault="00EC2148" w:rsidR="00EC2148">
      <w:pPr>
        <w:rPr>
          <w:b/>
        </w:rPr>
      </w:pPr>
    </w:p>
    <w:p w:rsidRDefault="00EC2148" w:rsidR="00EC2148">
      <w:pPr>
        <w:rPr>
          <w:b/>
        </w:rPr>
      </w:pPr>
    </w:p>
    <w:p w:rsidRDefault="009D63C8" w:rsidP="001A28FA" w:rsidR="009D63C8">
      <w:pPr>
        <w:jc w:val="both"/>
      </w:pPr>
    </w:p>
    <w:p w:rsidRDefault="00094F48" w:rsidP="001A28FA" w:rsidR="00094F48">
      <w:pPr>
        <w:jc w:val="both"/>
      </w:pPr>
    </w:p>
    <w:p w:rsidRDefault="00094F48" w:rsidP="001A28FA" w:rsidR="00094F48">
      <w:pPr>
        <w:jc w:val="both"/>
      </w:pPr>
    </w:p>
    <w:p w:rsidRDefault="00EC2148" w:rsidP="001A28FA" w:rsidR="00EC2148">
      <w:pPr>
        <w:jc w:val="both"/>
      </w:pPr>
    </w:p>
    <w:p w:rsidRDefault="00EC2148" w:rsidP="001A28FA" w:rsidR="00EC2148">
      <w:pPr>
        <w:jc w:val="both"/>
      </w:pPr>
    </w:p>
    <w:p w:rsidRDefault="00094F48" w:rsidP="001A28FA" w:rsidR="00094F48">
      <w:pPr>
        <w:jc w:val="both"/>
      </w:pPr>
    </w:p>
    <w:p w:rsidRDefault="00094F48" w:rsidP="001A28FA" w:rsidR="00094F48">
      <w:pPr>
        <w:jc w:val="both"/>
      </w:pPr>
    </w:p>
    <w:p w:rsidRDefault="003951CD" w:rsidP="001A28FA" w:rsidR="003951CD">
      <w:pPr>
        <w:jc w:val="both"/>
      </w:pPr>
    </w:p>
    <w:p w:rsidRDefault="00EC2148" w:rsidP="001A28FA" w:rsidR="00EC2148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EC2148">
        <w:t>5. listopada</w:t>
      </w:r>
      <w:r w:rsidR="0076179C">
        <w:t xml:space="preserve"> 2016</w:t>
      </w:r>
      <w:r w:rsidRPr="00B274D0">
        <w:t xml:space="preserve">. </w:t>
      </w:r>
      <w:r w:rsidR="00D879DB">
        <w:t xml:space="preserve">stečajni upravitelj </w:t>
      </w:r>
      <w:r w:rsidR="00EC2148">
        <w:t xml:space="preserve">Miroslav Borš </w:t>
      </w:r>
      <w:r w:rsidR="00094F48">
        <w:t xml:space="preserve">iz </w:t>
      </w:r>
      <w:r w:rsidR="00EC2148">
        <w:t>Zagreba</w:t>
      </w:r>
      <w:r w:rsidR="00F3388D">
        <w:t>,</w:t>
      </w:r>
      <w:r w:rsidR="00D879DB">
        <w:t xml:space="preserve"> </w:t>
      </w:r>
      <w:r w:rsidR="009E43BD">
        <w:t>ispitao je 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pod točkom I.</w:t>
      </w:r>
      <w:r w:rsidR="00E01265">
        <w:t xml:space="preserve"> </w:t>
      </w:r>
      <w:r w:rsidR="009E43BD">
        <w:t>izreke ovo</w:t>
      </w:r>
      <w:r w:rsidR="00E01265">
        <w:t>g rješenja u cijelosti priznao.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3A5930" w:rsidP="00B274D0" w:rsidR="003A5930"/>
    <w:p w:rsidRDefault="00EC2148" w:rsidP="00B274D0" w:rsidR="00EC2148" w:rsidRPr="00B274D0"/>
    <w:p w:rsidRDefault="00A24EF5" w:rsidP="004E5B35" w:rsidR="00B274D0">
      <w:pPr>
        <w:jc w:val="center"/>
      </w:pPr>
      <w:r>
        <w:t>U Varaž</w:t>
      </w:r>
      <w:r w:rsidR="00394ADD">
        <w:t xml:space="preserve">dinu, </w:t>
      </w:r>
      <w:r w:rsidR="00EC2148">
        <w:t>7. listopada</w:t>
      </w:r>
      <w:r w:rsidR="00373AE6">
        <w:t xml:space="preserve"> </w:t>
      </w:r>
      <w:r w:rsidR="0076179C">
        <w:t>2016</w:t>
      </w:r>
      <w:r w:rsidR="00B274D0" w:rsidRPr="00B274D0">
        <w:t>. godine.</w:t>
      </w:r>
    </w:p>
    <w:p w:rsidRDefault="00373AE6" w:rsidP="00373AE6" w:rsidR="00373AE6">
      <w:pPr>
        <w:ind w:left="708"/>
        <w:jc w:val="center"/>
      </w:pPr>
    </w:p>
    <w:p w:rsidRDefault="000901C4" w:rsidP="00373AE6" w:rsidR="000901C4">
      <w:pPr>
        <w:ind w:left="708"/>
        <w:jc w:val="center"/>
      </w:pPr>
    </w:p>
    <w:p w:rsidRDefault="000A5BBA" w:rsidP="000A5BBA" w:rsidR="000A5BBA" w:rsidRPr="006F44C4">
      <w:pPr>
        <w:ind w:firstLine="708" w:left="5664"/>
        <w:jc w:val="both"/>
      </w:pPr>
      <w:r w:rsidRPr="006F44C4">
        <w:t>SUDAC</w:t>
      </w:r>
    </w:p>
    <w:p w:rsidRDefault="000A5BBA" w:rsidP="000A5BBA" w:rsidR="000A5BBA" w:rsidRPr="006F44C4">
      <w:pPr>
        <w:ind w:firstLine="708" w:left="5664"/>
        <w:jc w:val="both"/>
      </w:pPr>
    </w:p>
    <w:p w:rsidRDefault="000A5BBA" w:rsidP="000A5BBA" w:rsidR="000A5BBA" w:rsidRPr="006F44C4">
      <w:pPr>
        <w:ind w:firstLine="708" w:left="4956"/>
        <w:jc w:val="both"/>
      </w:pPr>
      <w:r w:rsidRPr="006F44C4">
        <w:t>Ksenija Flack-Makitan, v.r.</w:t>
      </w:r>
    </w:p>
    <w:p w:rsidRDefault="000A5BBA" w:rsidP="000A5BBA" w:rsidR="000A5BBA" w:rsidRPr="006F44C4">
      <w:pPr>
        <w:ind w:firstLine="708" w:left="4956"/>
        <w:jc w:val="both"/>
      </w:pPr>
    </w:p>
    <w:p w:rsidRDefault="000A5BBA" w:rsidP="000A5BBA" w:rsidR="000A5BBA" w:rsidRPr="006F44C4">
      <w:pPr>
        <w:ind w:left="4956"/>
        <w:jc w:val="both"/>
      </w:pPr>
      <w:r w:rsidRPr="006F44C4">
        <w:t>Za točnost otpravka – ovlašteni službenik:</w:t>
      </w:r>
    </w:p>
    <w:p w:rsidRDefault="00F006DA" w:rsidP="00B274D0" w:rsidR="00F006DA"/>
    <w:p w:rsidRDefault="00EC2148" w:rsidP="00B274D0" w:rsidR="00EC2148"/>
    <w:p w:rsidRDefault="00EC2148" w:rsidP="00B274D0" w:rsidR="00EC2148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rješenja na mrežnoj stranici e-oglasna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B274D0" w:rsidP="00B274D0" w:rsidR="00F006DA" w:rsidRPr="00B274D0">
      <w:pPr>
        <w:jc w:val="both"/>
      </w:pPr>
      <w:r w:rsidRPr="00B274D0">
        <w:t xml:space="preserve"> </w:t>
      </w:r>
    </w:p>
    <w:p w:rsidRDefault="00B274D0" w:rsidP="00B274D0" w:rsidR="00263935" w:rsidRPr="00B274D0">
      <w:r w:rsidRPr="00B274D0">
        <w:t>DNA:</w:t>
      </w:r>
    </w:p>
    <w:p w:rsidRDefault="00D879DB" w:rsidP="00B274D0" w:rsidR="00B274D0">
      <w:pPr>
        <w:numPr>
          <w:ilvl w:val="0"/>
          <w:numId w:val="1"/>
        </w:numPr>
      </w:pPr>
      <w:r>
        <w:t xml:space="preserve">Stečajni upravitelj </w:t>
      </w:r>
      <w:r w:rsidR="00EC2148">
        <w:t>Miroslav Borš, Zagreb, Plemićeva 2,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sectPr w:rsidSect="003951CD" w:rsidR="00263935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2D1D" w:rsidP="00B274D0" w:rsidR="00452D1D">
      <w:r>
        <w:separator/>
      </w:r>
    </w:p>
  </w:endnote>
  <w:endnote w:id="0" w:type="continuationSeparator">
    <w:p w:rsidRDefault="00452D1D" w:rsidP="00B274D0" w:rsidR="00452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2D1D" w:rsidP="00B274D0" w:rsidR="00452D1D">
      <w:r>
        <w:separator/>
      </w:r>
    </w:p>
  </w:footnote>
  <w:footnote w:id="0" w:type="continuationSeparator">
    <w:p w:rsidRDefault="00452D1D" w:rsidP="00B274D0" w:rsidR="00452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58050732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7BA0">
          <w:rPr>
            <w:noProof/>
          </w:rPr>
          <w:t>2</w:t>
        </w:r>
        <w:r>
          <w:fldChar w:fldCharType="end"/>
        </w:r>
      </w:p>
    </w:sdtContent>
  </w:sdt>
  <w:p w:rsidRDefault="007A29A5" w:rsidR="00855EC0">
    <w:pPr>
      <w:pStyle w:val="Zaglavlje"/>
    </w:pPr>
    <w:r>
      <w:tab/>
    </w:r>
    <w:r>
      <w:tab/>
      <w:t>Poslovni broj: 5 St-</w:t>
    </w:r>
    <w:r w:rsidR="00EC2148">
      <w:t>272/15-35</w:t>
    </w:r>
  </w:p>
  <w:p w:rsidRDefault="007A29A5" w:rsidR="007A2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  <w:t>Poslovni broj: 5 St</w:t>
    </w:r>
    <w:r w:rsidR="00855EC0">
      <w:t>-</w:t>
    </w:r>
    <w:r w:rsidR="00EC2148">
      <w:t>272/15-35</w:t>
    </w:r>
  </w:p>
  <w:p w:rsidRDefault="000D6858" w:rsidR="000D685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433D0"/>
    <w:rsid w:val="001527AD"/>
    <w:rsid w:val="0017769C"/>
    <w:rsid w:val="00184269"/>
    <w:rsid w:val="00193D6A"/>
    <w:rsid w:val="001A05E7"/>
    <w:rsid w:val="001A28FA"/>
    <w:rsid w:val="00214B20"/>
    <w:rsid w:val="00234CDB"/>
    <w:rsid w:val="0023583E"/>
    <w:rsid w:val="00236B74"/>
    <w:rsid w:val="00252EAA"/>
    <w:rsid w:val="00263935"/>
    <w:rsid w:val="0032731E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1E31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55EC0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7DB0"/>
    <w:rsid w:val="00A46D40"/>
    <w:rsid w:val="00A951C6"/>
    <w:rsid w:val="00AD5DFE"/>
    <w:rsid w:val="00B274D0"/>
    <w:rsid w:val="00B3039F"/>
    <w:rsid w:val="00B33370"/>
    <w:rsid w:val="00B7431D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602AB"/>
    <w:rsid w:val="00D879DB"/>
    <w:rsid w:val="00D91F2B"/>
    <w:rsid w:val="00DD46AF"/>
    <w:rsid w:val="00E01265"/>
    <w:rsid w:val="00E31395"/>
    <w:rsid w:val="00E45373"/>
    <w:rsid w:val="00E66FF5"/>
    <w:rsid w:val="00E70F1D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87BA0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87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BA0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BA0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BA0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BA0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Bezproreda" w:type="paragraph">
    <w:name w:val="No Spacing"/>
    <w:uiPriority w:val="99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rezerviranogmjesta" w:type="character">
    <w:name w:val="Placeholder Text"/>
    <w:basedOn w:val="Zadanifontodlomka"/>
    <w:uiPriority w:val="99"/>
    <w:semiHidden/>
    <w:rsid w:val="00F87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BA0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BA0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BA0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BA0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St-272/2015-35</izvorni_sadrzaj>
    <derivirana_varijabla naziv="DomainObject.Oznaka_1">St-272/2015-35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2015.</izvorni_sadrzaj>
    <derivirana_varijabla naziv="DomainObject.Predmet.DatumOsnivanja_1">16.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St-272/2015</izvorni_sadrzaj>
    <derivirana_varijabla naziv="DomainObject.Predmet.OznakaBroj_1">St-272/2015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STANOING-NEKRETNINE, društvo s ograničenom odgovornošću za poslovanje nekretninama, iznajmljivanje i poslovne usluge</izvorni_sadrzaj>
    <derivirana_varijabla naziv="DomainObject.Predmet.ProtustrankaFormated_1">  STANOING-NEKRETNINE, društvo s ograničenom odgovornošću za poslovanje nekretninama, iznajmljivanje i poslovne usluge</derivirana_varijabla>
  </DomainObject.Predmet.ProtustrankaFormated>
  <DomainObject.Predmet.ProtustrankaFormatedOIB>
    <izvorni_sadrzaj>  STANOING-NEKRETNINE, društvo s ograničenom odgovornošću za poslovanje nekretninama, iznajmljivanje i poslovne usluge, OIB 10673598754</izvorni_sadrzaj>
    <derivirana_varijabla naziv="DomainObject.Predmet.ProtustrankaFormatedOIB_1">  STANOING-NEKRETNINE, društvo s ograničenom odgovornošću za poslovanje nekretninama, iznajmljivanje i poslovne usluge, OIB 10673598754</derivirana_varijabla>
  </DomainObject.Predmet.ProtustrankaFormatedOIB>
  <DomainObject.Predmet.ProtustrankaFormatedWithAdress>
    <izvorni_sadrzaj> STANOING-NEKRETNINE, društvo s ograničenom odgovornošću za poslovanje nekretninama, iznajmljivanje i poslovne usluge, Juraja Habdelića 4, 42000 Varaždin</izvorni_sadrzaj>
    <derivirana_varijabla naziv="DomainObject.Predmet.ProtustrankaFormatedWithAdress_1"> STANOING-NEKRETNINE, društvo s ograničenom odgovornošću za poslovanje nekretninama, iznajmljivanje i poslovne usluge, Juraja Habdelića 4, 42000 Varaždin</derivirana_varijabla>
  </DomainObject.Predmet.ProtustrankaFormatedWithAdress>
  <DomainObject.Predmet.ProtustrankaFormatedWithAdressOIB>
    <izvorni_sadrzaj> STANOING-NEKRETNINE, društvo s ograničenom odgovornošću za poslovanje nekretninama, iznajmljivanje i poslovne usluge, OIB 10673598754, Juraja Habdelića 4, 42000 Varaždin</izvorni_sadrzaj>
    <derivirana_varijabla naziv="DomainObject.Predmet.ProtustrankaFormatedWithAdressOIB_1"> STANOING-NEKRETNINE, društvo s ograničenom odgovornošću za poslovanje nekretninama, iznajmljivanje i poslovne usluge, OIB 10673598754, Juraja Habdelića 4, 42000 Varaždin</derivirana_varijabla>
  </DomainObject.Predmet.ProtustrankaFormatedWithAdressOIB>
  <DomainObject.Predmet.ProtustrankaWithAdress>
    <izvorni_sadrzaj>STANOING-NEKRETNINE, društvo s ograničenom odgovornošću za poslovanje nekretninama, iznajmljivanje i poslovne usluge Juraja Habdelića 4, 42000 Varaždin</izvorni_sadrzaj>
    <derivirana_varijabla naziv="DomainObject.Predmet.ProtustrankaWithAdress_1">STANOING-NEKRETNINE, društvo s ograničenom odgovornošću za poslovanje nekretninama, iznajmljivanje i poslovne usluge Juraja Habdelića 4, 42000 Varaždin</derivirana_varijabla>
  </DomainObject.Predmet.ProtustrankaWithAdress>
  <DomainObject.Predmet.ProtustrankaWith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WithAdressOIB_1">STANOING-NEKRETNINE, društvo s ograničenom odgovornošću za poslovanje nekretninama, iznajmljivanje i poslovne usluge, OIB 10673598754, Juraja Habdelića 4, 42000 Varaždin</derivirana_varijabla>
  </DomainObject.Predmet.ProtustrankaWithAdressOIB>
  <DomainObject.Predmet.ProtustrankaNazivFormated>
    <izvorni_sadrzaj>STANOING-NEKRETNINE, društvo s ograničenom odgovornošću za poslovanje nekretninama, iznajmljivanje i poslovne usluge</izvorni_sadrzaj>
    <derivirana_varijabla naziv="DomainObject.Predmet.ProtustrankaNazivFormated_1">STANOING-NEKRETNINE, društvo s ograničenom odgovornošću za poslovanje nekretninama, iznajmljivanje i poslovne usluge</derivirana_varijabla>
  </DomainObject.Predmet.ProtustrankaNazivFormated>
  <DomainObject.Predmet.ProtustrankaNazivFormatedOIB>
    <izvorni_sadrzaj>STANOING-NEKRETNINE, društvo s ograničenom odgovornošću za poslovanje nekretninama, iznajmljivanje i poslovne usluge, OIB 10673598754</izvorni_sadrzaj>
    <derivirana_varijabla naziv="DomainObject.Predmet.ProtustrankaNazivFormatedOIB_1">STANOING-NEKRETNINE, društvo s ograničenom odgovornošću za poslovanje nekretninama, iznajmljivanje i poslovne usluge, OIB 10673598754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STANOING-NEKRETNINE, društvo s ograničenom odgovornošću za poslovanje nekretninama, iznajmljivanje i poslovne usluge</item>
    </izvorni_sadrzaj>
    <derivirana_varijabla naziv="DomainObject.Predmet.ProtuStrankaListFormated_1">
      <item>STANOING-NEKRETNINE, društvo s ograničenom odgovornošću za poslovanje nekretninama, iznajmljivanje i poslovne usluge</item>
    </derivirana_varijabla>
  </DomainObject.Predmet.ProtuStrankaListFormated>
  <DomainObject.Predmet.ProtuStrankaList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FormatedOIB_1">
      <item>STANOING-NEKRETNINE, društvo s ograničenom odgovornošću za poslovanje nekretninama, iznajmljivanje i poslovne usluge, OIB 10673598754</item>
    </derivirana_varijabla>
  </DomainObject.Predmet.ProtuStrankaListFormatedOIB>
  <DomainObject.Predmet.ProtuStrankaListFormatedWithAdress>
    <izvorni_sadrzaj>
      <item>STANOING-NEKRETNINE, društvo s ograničenom odgovornošću za poslovanje nekretninama, iznajmljivanje i poslovne usluge, Juraja Habdelića 4, 42000 Varaždin</item>
    </izvorni_sadrzaj>
    <derivirana_varijabla naziv="DomainObject.Predmet.ProtuStrankaListFormatedWithAdress_1">
      <item>STANOING-NEKRETNINE, društvo s ograničenom odgovornošću za poslovanje nekretninama, iznajmljivanje i poslovne usluge, Juraja Habdelića 4, 42000 Varaždin</item>
    </derivirana_varijabla>
  </DomainObject.Predmet.ProtuStrankaListFormatedWithAdress>
  <DomainObject.Predmet.ProtuStrankaListFormatedWithAdressOIB>
    <izvorni_sadrzaj>
      <item>STANOING-NEKRETNINE, društvo s ograničenom odgovornošću za poslovanje nekretninama, iznajmljivanje i poslovne usluge, OIB 10673598754, Juraja Habdelića 4, 42000 Varaždin</item>
    </izvorni_sadrzaj>
    <derivirana_varijabla naziv="DomainObject.Predmet.ProtuStrankaListFormatedWithAdressOIB_1">
      <item>STANOING-NEKRETNINE, društvo s ograničenom odgovornošću za poslovanje nekretninama, iznajmljivanje i poslovne usluge, OIB 10673598754, Juraja Habdelića 4, 42000 Varaždin</item>
    </derivirana_varijabla>
  </DomainObject.Predmet.ProtuStrankaListFormatedWithAdressOIB>
  <DomainObject.Predmet.ProtuStrankaListNazivFormated>
    <izvorni_sadrzaj>
      <item>STANOING-NEKRETNINE, društvo s ograničenom odgovornošću za poslovanje nekretninama, iznajmljivanje i poslovne usluge</item>
    </izvorni_sadrzaj>
    <derivirana_varijabla naziv="DomainObject.Predmet.ProtuStrankaListNazivFormated_1">
      <item>STANOING-NEKRETNINE, društvo s ograničenom odgovornošću za poslovanje nekretninama, iznajmljivanje i poslovne usluge</item>
    </derivirana_varijabla>
  </DomainObject.Predmet.ProtuStrankaListNazivFormated>
  <DomainObject.Predmet.ProtuStrankaListNazivFormatedOIB>
    <izvorni_sadrzaj>
      <item>STANOING-NEKRETNINE, društvo s ograničenom odgovornošću za poslovanje nekretninama, iznajmljivanje i poslovne usluge, OIB 10673598754</item>
    </izvorni_sadrzaj>
    <derivirana_varijabla naziv="DomainObject.Predmet.ProtuStrankaListNazivFormatedOIB_1">
      <item>STANOING-NEKRETNINE, društvo s ograničenom odgovornošću za poslovanje nekretninama, iznajmljivanje i poslovne usluge, OIB 10673598754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>St-272/2015-35</izvorni_sadrzaj>
    <derivirana_varijabla naziv="DomainObject.PoslovniBrojDokumenta_1">St-272/2015-35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STANOING-NEKRETNINE, društvo s ograničenom odgovornošću za poslovanje nekretninama, iznajmljivanje i poslovne usluge</izvorni_sadrzaj>
    <derivirana_varijabla naziv="DomainObject.Predmet.ProtustrankaIDrugi_1">STANOING-NEKRETNINE, društvo s ograničenom odgovornošću za poslovanje nekretninama, iznajmljivanje i poslovne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STANOING-NEKRETNINE, društvo s ograničenom odgovornošću za poslovanje nekretninama, iznajmljivanje i poslovne usluge, OIB 10673598754, Juraja Habdelića 4, 42000 Varaždin</izvorni_sadrzaj>
    <derivirana_varijabla naziv="DomainObject.Predmet.ProtustrankaIDrugiAdressOIB_1">STANOING-NEKRETNINE, društvo s ograničenom odgovornošću za poslovanje nekretninama, iznajmljivanje i poslovne usluge, OIB 10673598754, Juraja Habdelića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STANOING-NEKRETNINE, društvo s ograničenom odgovornošću za poslovanje nekretninama, iznajmljivanje i poslovne usluge</item>
      <item>Sudski registar</item>
    </izvorni_sadrzaj>
    <derivirana_varijabla naziv="DomainObject.Predmet.SudioniciListNaziv_1">
      <item>Financijska agencija</item>
      <item>STANOING-NEKRETNINE, društvo s ograničenom odgovornošću za poslovanje nekretninama, iznajmljivanje i poslovne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izvorni_sadrzaj>
    <derivirana_varijabla naziv="DomainObject.Predmet.SudioniciListAdressOIB_1">
      <item>Financijska agencija, OIB 85821130368, Ulica grada Vukovara 70,10000 Zagreb</item>
      <item>STANOING-NEKRETNINE, društvo s ograničenom odgovornošću za poslovanje nekretninama, iznajmljivanje i poslovne usluge, OIB 10673598754, Juraja Habdelića 4,42000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10673598754</item>
      <item>, OIB null</item>
    </izvorni_sadrzaj>
    <derivirana_varijabla naziv="DomainObject.Predmet.SudioniciListNazivOIB_1">
      <item>, OIB 85821130368</item>
      <item>, OIB 10673598754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01597B-0D2E-4043-AFCD-8394912817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2831</properties:Characters>
  <properties:Lines>233</properties:Lines>
  <properties:Paragraphs>115</properties:Paragraphs>
  <properties:TotalTime>637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2016-10-07T07:41:00Z</cp:lastPrinted>
  <dcterms:modified xmlns:xsi="http://www.w3.org/2001/XMLSchema-instance" xsi:type="dcterms:W3CDTF">2016-10-07T09:52:00Z</dcterms:modified>
  <cp:revision>85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St-272/2015-35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