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d4dc" w14:paraId="6aed4dc" w:rsidRDefault="00FB307A" w:rsidP="005D7BF8" w:rsidR="00FB307A"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307A" w:rsidP="005D7BF8" w:rsidR="00FB307A" w:rsidRPr="005D7BF8">
      <w:pPr>
        <w:pStyle w:val="Bezproreda"/>
        <w:jc w:val="both"/>
      </w:pPr>
      <w:r w:rsidRPr="005D7BF8">
        <w:rPr>
          <w:rFonts w:eastAsia="MS Mincho"/>
        </w:rPr>
        <w:t xml:space="preserve">   REPUBLIKA HRVATSKA</w:t>
      </w:r>
    </w:p>
    <w:p w:rsidRDefault="00FB307A" w:rsidP="005D7BF8" w:rsidR="00FB307A" w:rsidRPr="005D7BF8">
      <w:pPr>
        <w:pStyle w:val="Bezproreda"/>
        <w:jc w:val="both"/>
      </w:pPr>
      <w:r w:rsidRPr="005D7BF8">
        <w:rPr>
          <w:rFonts w:eastAsia="MS Mincho"/>
        </w:rPr>
        <w:t>TRGOVAČKI SUD U RIJECI</w:t>
      </w:r>
    </w:p>
    <w:p w:rsidRDefault="00FB307A" w:rsidP="005D7BF8" w:rsidR="00FB307A" w:rsidRPr="005D7BF8">
      <w:pPr>
        <w:pStyle w:val="Bezproreda"/>
        <w:jc w:val="both"/>
        <w:rPr>
          <w:rFonts w:eastAsia="MS Mincho"/>
        </w:rPr>
      </w:pPr>
      <w:r w:rsidRPr="005D7BF8">
        <w:rPr>
          <w:rFonts w:eastAsia="MS Mincho"/>
        </w:rPr>
        <w:t xml:space="preserve">       Rijeka, Zadarska 1 i 3</w:t>
      </w:r>
    </w:p>
    <w:p w:rsidRDefault="00FB307A" w:rsidR="00FB307A"/>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94F56" w:rsidRPr="00694F56">
        <w:rPr>
          <w:b/>
        </w:rPr>
        <w:t>VESELI jednostavno društvo s ograničenom odgovornošću za građevinarstvo, Otočac, Prozor 52a, OIB 72843870474</w:t>
      </w:r>
      <w:r w:rsidR="00F13D6E">
        <w:rPr>
          <w:b/>
        </w:rPr>
        <w:t xml:space="preserve">, </w:t>
      </w:r>
      <w:r w:rsidR="001C7A55" w:rsidRPr="001C7A55">
        <w:t xml:space="preserve">dana </w:t>
      </w:r>
      <w:r w:rsidR="00694F56">
        <w:t>24. kolovoza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94F56" w:rsidRPr="00694F56">
        <w:rPr>
          <w:b/>
        </w:rPr>
        <w:t>VESELI jednostavno društvo s ograničenom odgovornošću za građevinarstvo, Otočac, Prozor 52a, OIB 72843870474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94F56" w:rsidRPr="00E36B55">
        <w:t xml:space="preserve">Zdravko Ružić iz Čavli, Čavle 43, </w:t>
      </w:r>
      <w:r w:rsidR="00694F56">
        <w:t>OIB 78501117495</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94F56" w:rsidRPr="00694F56">
        <w:rPr>
          <w:b/>
        </w:rPr>
        <w:t>VESELI jednostavno društvo s ograničenom odgovornošću za građevinarstvo, Otočac, Prozor 52a, OIB 72843870474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94F56" w:rsidP="00694F56" w:rsidR="00694F56" w:rsidRPr="00694F56">
      <w:pPr>
        <w:jc w:val="both"/>
      </w:pPr>
      <w:r w:rsidRPr="00694F56">
        <w:tab/>
        <w:t xml:space="preserve">Financijska agencija, Regionalni centar Rijeka podnijela je ovome sudu 30. ožujka 2016. godine prijedlog za otvaranje stečajnog postupka nad dužnikom VESELI jednostavno društvo s ograničenom odgovornošću za građevinarstvo, Otočac, Prozor 52a, OIB 72843870474 (dalje: dužnik). </w:t>
      </w:r>
    </w:p>
    <w:p w:rsidRDefault="00694F56" w:rsidP="00694F56" w:rsidR="00694F56" w:rsidRPr="00694F56">
      <w:pPr>
        <w:jc w:val="both"/>
      </w:pPr>
      <w:r w:rsidRPr="00694F56">
        <w:tab/>
        <w:t>Predlagatelj je u prijedlogu naveo da dužnik na dan 21. ožujka 2016. godine u Očevidniku redoslijeda osnova za plaćanje ima evidentirane neizvršene osnove za plaćanje u neprekinutom razdoblju od 120 dana u ukupnom iznosu od 38.543,79 kn u koji iznos je uračunata i kamata i naknada Financijske agencije za provedbe ovrhe, da dužnik ima jednog zaposlenika.</w:t>
      </w:r>
    </w:p>
    <w:p w:rsidRDefault="00694F56" w:rsidP="00694F56" w:rsidR="00694F56" w:rsidRPr="00694F56">
      <w:pPr>
        <w:jc w:val="both"/>
      </w:pPr>
      <w:r w:rsidRPr="00694F56">
        <w:tab/>
        <w:t xml:space="preserve">Rješenjem posl. br. St-851/16-4 od 19. prosinca 2016. godine pokrenut je prethodni postupak, te naloženo osobi ovlaštenoj za zastupanje dužnika Milanu Veseli iz </w:t>
      </w:r>
      <w:r w:rsidRPr="00694F56">
        <w:lastRenderedPageBreak/>
        <w:t>Prozora, Prozor 52a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694F56" w:rsidP="00694F56" w:rsidR="00694F56" w:rsidRPr="00694F56">
      <w:pPr>
        <w:jc w:val="both"/>
      </w:pPr>
      <w:r w:rsidRPr="00694F56">
        <w:tab/>
        <w:t>U prethodnom postupku sud nije uspio saslušati zastupnika dužnika po zakonu zbog čega je rješenjem odredio mjeru osiguranja iz čl.118.st.2.t.1. SZ-a imenovanjem privremenog stečajnog upravitelja,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694F56" w:rsidP="00694F56" w:rsidR="00694F56" w:rsidRPr="00694F56">
      <w:pPr>
        <w:jc w:val="both"/>
      </w:pPr>
      <w:r w:rsidRPr="00694F56">
        <w:t xml:space="preserve"> </w:t>
      </w:r>
      <w:r w:rsidRPr="00694F56">
        <w:tab/>
        <w:t>Prema financijskim izvještajima, bilanci na dan 31. prosinca 2015. godine i bilješkama uz financijske izvještaje za 2015 godinu dužnik iskazuje kratkotrajnu imovinu  u iznosu od  31.018,00 kuna, koja se odnosi na kratkotrajnu imovinu i to potraživanja. Specifikacija salda ovih potraživanja nije poznata.</w:t>
      </w:r>
    </w:p>
    <w:p w:rsidRDefault="00694F56" w:rsidP="00694F56" w:rsidR="00694F56" w:rsidRPr="00694F56">
      <w:pPr>
        <w:jc w:val="both"/>
      </w:pPr>
      <w:r w:rsidRPr="00694F56">
        <w:tab/>
        <w:t xml:space="preserve">Prema Uvjerenju broj: 511-04-06-05-67-48/2017 od 12.04.2017. godine Ministarstva unutarnjih poslova Policijske uprave Ličko - senjske, Policijska postaja Otočac, dužnik nije evidentiran kao vlasnik vozila. Prema uvjerenju Državne geodetske uprave Središnjeg ureda dužnik nije upisan u katastarski operat. </w:t>
      </w:r>
    </w:p>
    <w:p w:rsidRDefault="00694F56" w:rsidP="00694F56" w:rsidR="00694F56" w:rsidRPr="00694F56">
      <w:pPr>
        <w:jc w:val="both"/>
      </w:pPr>
      <w:r w:rsidRPr="00694F56">
        <w:tab/>
        <w:t>Na mrežnim stranicama Financijske agencije nisu objavljeni podaci za 2016. godinu.</w:t>
      </w:r>
    </w:p>
    <w:p w:rsidRDefault="00694F56" w:rsidP="00694F56" w:rsidR="00694F56" w:rsidRPr="00694F56">
      <w:pPr>
        <w:jc w:val="both"/>
      </w:pPr>
      <w:r w:rsidRPr="00694F56">
        <w:t xml:space="preserve">   </w:t>
      </w:r>
      <w:r w:rsidRPr="00694F56">
        <w:tab/>
        <w:t>Prema financijskim izvještajima, Bilanci na dan 31. prosinca 2015 godine i bilješkama uz financijske izvještaje za 2015 godinu dužnik iskazuje kratkoročne obveze u iznosu 76.686,00 kn.</w:t>
      </w:r>
    </w:p>
    <w:p w:rsidRDefault="00694F56" w:rsidP="00694F56" w:rsidR="00694F56" w:rsidRPr="00694F56">
      <w:pPr>
        <w:jc w:val="both"/>
      </w:pPr>
      <w:r w:rsidRPr="00694F56">
        <w:tab/>
        <w:t xml:space="preserve"> Usporedbom iskazane kratkotrajne imovine i kratkoročnih obveza utvrđeno je da dužnik na dan 31.12.2015. godine, unovčenjem kratkotrajne imovine nije mogao namiriti dospjele kratkoročne obveze, odnosno da je kratkotrajna imovina na dan 31.12.2015. godine bila manja od kratkoročnih obveza za 45.668 kuna.</w:t>
      </w:r>
    </w:p>
    <w:p w:rsidRDefault="00694F56" w:rsidP="00694F56" w:rsidR="00694F56" w:rsidRPr="00694F56">
      <w:pPr>
        <w:jc w:val="both"/>
      </w:pPr>
      <w:r w:rsidRPr="00694F56">
        <w:tab/>
        <w:t>Iz navedenih pokazatelja odnosa imovine i obveza dužnika proizlazi da je dužnik na kraju 2015. godine bio prezadužen.</w:t>
      </w:r>
    </w:p>
    <w:p w:rsidRDefault="00694F56" w:rsidP="00694F56" w:rsidR="00694F56" w:rsidRPr="00694F56">
      <w:pPr>
        <w:jc w:val="both"/>
      </w:pPr>
      <w:r w:rsidRPr="00694F56">
        <w:tab/>
        <w:t xml:space="preserve">Prema potvrdi Financijska agencija od 11. travnja 2017. godine na računu dužnika evidentirano je 505 dana neprekidne blokade, odnosno ukupno 180 dana blokade u prethodnih šest mjeseci zbog nepodmirenih osnova za plaćanje evidentiranih u Očevidniku redoslijeda osnove za plaćanje. Nepodmirene obveze na dan izdavanja potvrde iznose 76.765,70 kn. Iz navedenog proizlazi da je dužnik nesposoban za plaćanje. </w:t>
      </w:r>
    </w:p>
    <w:p w:rsidRDefault="00694F56" w:rsidP="00694F56" w:rsidR="00694F56" w:rsidRPr="00694F56">
      <w:pPr>
        <w:jc w:val="both"/>
      </w:pPr>
      <w:r w:rsidRPr="00694F56">
        <w:tab/>
        <w:t xml:space="preserve">Tijekom prethodnog postupka radi utvrđivanja pretpostavki za otvaranje stečajnog postupka sastavljen je predračun troškova stečajnog postupka u iznosu 32.000,00 kuna. </w:t>
      </w:r>
    </w:p>
    <w:p w:rsidRDefault="00694F56" w:rsidP="00694F56" w:rsidR="00694F56" w:rsidRPr="00694F56">
      <w:pPr>
        <w:jc w:val="both"/>
      </w:pPr>
      <w:r w:rsidRPr="00694F56">
        <w:tab/>
        <w:t>Obzirom da je u prethodnom postupku utvrđeno postojanje stečajnog razloga kao i činjenica nedostatnosti dužnikove imovine za namirenje troškova prethodnog i otvorenog stečajnog postupka privremeni stečajni upravitelj  na ročištu je predložio sudu da pozove osobe koje imaju pravni interes za provedbu stečajnog postupka na uplatu predujma u iznosu 32.000,00 kn.</w:t>
      </w:r>
    </w:p>
    <w:p w:rsidRDefault="00694F56" w:rsidP="00694F56" w:rsidR="00694F56" w:rsidRPr="00694F56">
      <w:pPr>
        <w:jc w:val="both"/>
      </w:pPr>
      <w:r w:rsidRPr="00694F56">
        <w:lastRenderedPageBreak/>
        <w:tab/>
        <w:t>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 trošak knjigovodstva u iznosu 12.000,00 kn.</w:t>
      </w:r>
    </w:p>
    <w:p w:rsidRDefault="001235B2" w:rsidP="001235B2" w:rsidR="001A7568">
      <w:pPr>
        <w:jc w:val="both"/>
      </w:pPr>
      <w:r w:rsidRPr="001235B2">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694F56">
        <w:t>24</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9E0D85">
        <w:t>32.</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694F56">
        <w:t>24</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694F56">
        <w:t>24</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694F56">
        <w:rPr>
          <w:bCs/>
        </w:rPr>
        <w:t>24. kolovoza</w:t>
      </w:r>
      <w:r w:rsidR="00316D43">
        <w:rPr>
          <w:bCs/>
        </w:rPr>
        <w:t xml:space="preserve"> </w:t>
      </w:r>
      <w:r w:rsidR="0071647F">
        <w:rPr>
          <w:bCs/>
        </w:rPr>
        <w:t>2017</w:t>
      </w:r>
      <w:r w:rsidR="00A274AB" w:rsidRPr="001A7568">
        <w:rPr>
          <w:bCs/>
        </w:rPr>
        <w:t xml:space="preserve">. </w:t>
      </w:r>
      <w:r w:rsidR="00C34A6B" w:rsidRPr="001A7568">
        <w:rPr>
          <w:bCs/>
        </w:rPr>
        <w:t>godine</w:t>
      </w:r>
    </w:p>
    <w:p w:rsidRDefault="00694F56" w:rsidP="00A32C67" w:rsidR="00694F56" w:rsidRPr="001A7568">
      <w:pPr>
        <w:jc w:val="center"/>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FB307A" w:rsidR="00F21E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694F56">
        <w:rPr>
          <w:sz w:val="20"/>
          <w:szCs w:val="20"/>
        </w:rPr>
        <w:t>Milan Veselin</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94F56">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94F56">
        <w:rPr>
          <w:sz w:val="20"/>
          <w:szCs w:val="20"/>
        </w:rPr>
        <w:t>Karlovac</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694F56">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694F56">
        <w:rPr>
          <w:sz w:val="20"/>
          <w:szCs w:val="20"/>
        </w:rPr>
        <w:t>24.8</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307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94F56">
      <w:rPr>
        <w:b/>
      </w:rPr>
      <w:t>851</w:t>
    </w:r>
    <w:r w:rsidR="00B91059">
      <w:rPr>
        <w:b/>
      </w:rPr>
      <w:t>/2016-</w:t>
    </w:r>
    <w:r w:rsidR="00694F56">
      <w:rPr>
        <w:b/>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07A"/>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B307A"/>
    <w:rPr>
      <w:color w:val="808080"/>
      <w:bdr w:space="0" w:sz="0" w:color="auto" w:val="none"/>
      <w:shd w:fill="auto" w:color="auto" w:val="clear"/>
    </w:rPr>
  </w:style>
  <w:style w:customStyle="true" w:styleId="eSPISCCParagraphDefaultFont" w:type="character">
    <w:name w:val="eSPIS_CC_Paragraph Default Font"/>
    <w:basedOn w:val="Zadanifontodlomka"/>
    <w:rsid w:val="00FB30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307A"/>
    <w:rPr>
      <w:b/>
      <w:bdr w:space="0" w:sz="0" w:color="auto" w:val="none"/>
      <w:shd w:fill="FFFFCC" w:color="auto" w:val="clear"/>
      <w:lang w:val="hr-HR"/>
    </w:rPr>
  </w:style>
  <w:style w:customStyle="true" w:styleId="PozadinaSvijetloCrvena" w:type="character">
    <w:name w:val="Pozadina_SvijetloCrvena"/>
    <w:basedOn w:val="eSPISCCParagraphDefaultFont"/>
    <w:rsid w:val="00FB30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30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B307A"/>
    <w:rPr>
      <w:color w:val="808080"/>
      <w:bdr w:color="auto" w:space="0" w:sz="0" w:val="none"/>
      <w:shd w:color="auto" w:fill="auto" w:val="clear"/>
    </w:rPr>
  </w:style>
  <w:style w:customStyle="1" w:styleId="eSPISCCParagraphDefaultFont" w:type="character">
    <w:name w:val="eSPIS_CC_Paragraph Default Font"/>
    <w:basedOn w:val="Zadanifontodlomka"/>
    <w:rsid w:val="00FB30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307A"/>
    <w:rPr>
      <w:b/>
      <w:bdr w:color="auto" w:space="0" w:sz="0" w:val="none"/>
      <w:shd w:color="auto" w:fill="FFFFCC" w:val="clear"/>
      <w:lang w:val="hr-HR"/>
    </w:rPr>
  </w:style>
  <w:style w:customStyle="1" w:styleId="PozadinaSvijetloCrvena" w:type="character">
    <w:name w:val="Pozadina_SvijetloCrvena"/>
    <w:basedOn w:val="eSPISCCParagraphDefaultFont"/>
    <w:rsid w:val="00FB30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30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VESELI j.d.o.o.</izvorni_sadrzaj>
    <derivirana_varijabla naziv="DomainObject.Predmet.ProtustrankaFormated_1">  VESELI j.d.o.o.</derivirana_varijabla>
  </DomainObject.Predmet.ProtustrankaFormated>
  <DomainObject.Predmet.ProtustrankaFormatedOIB>
    <izvorni_sadrzaj>  VESELI j.d.o.o., OIB 72843870474</izvorni_sadrzaj>
    <derivirana_varijabla naziv="DomainObject.Predmet.ProtustrankaFormatedOIB_1">  VESELI j.d.o.o., OIB 72843870474</derivirana_varijabla>
  </DomainObject.Predmet.ProtustrankaFormatedOIB>
  <DomainObject.Predmet.ProtustrankaFormatedWithAdress>
    <izvorni_sadrzaj> VESELI j.d.o.o., Prozor 52a, 53220 Otočac</izvorni_sadrzaj>
    <derivirana_varijabla naziv="DomainObject.Predmet.ProtustrankaFormatedWithAdress_1"> VESELI j.d.o.o., Prozor 52a, 53220 Otočac</derivirana_varijabla>
  </DomainObject.Predmet.ProtustrankaFormatedWithAdress>
  <DomainObject.Predmet.ProtustrankaFormatedWithAdressOIB>
    <izvorni_sadrzaj> VESELI j.d.o.o., OIB 72843870474, Prozor 52a, 53220 Otočac</izvorni_sadrzaj>
    <derivirana_varijabla naziv="DomainObject.Predmet.ProtustrankaFormatedWithAdressOIB_1"> VESELI j.d.o.o., OIB 72843870474, Prozor 52a, 53220 Otočac</derivirana_varijabla>
  </DomainObject.Predmet.ProtustrankaFormatedWithAdressOIB>
  <DomainObject.Predmet.ProtustrankaWithAdress>
    <izvorni_sadrzaj>VESELI j.d.o.o. Prozor 52a, 53220 Otočac</izvorni_sadrzaj>
    <derivirana_varijabla naziv="DomainObject.Predmet.ProtustrankaWithAdress_1">VESELI j.d.o.o. Prozor 52a, 53220 Otočac</derivirana_varijabla>
  </DomainObject.Predmet.ProtustrankaWithAdress>
  <DomainObject.Predmet.ProtustrankaWithAdressOIB>
    <izvorni_sadrzaj>VESELI j.d.o.o., OIB 72843870474, Prozor 52a, 53220 Otočac</izvorni_sadrzaj>
    <derivirana_varijabla naziv="DomainObject.Predmet.ProtustrankaWithAdressOIB_1">VESELI j.d.o.o., OIB 72843870474, Prozor 52a, 53220 Otočac</derivirana_varijabla>
  </DomainObject.Predmet.ProtustrankaWithAdressOIB>
  <DomainObject.Predmet.ProtustrankaNazivFormated>
    <izvorni_sadrzaj>VESELI j.d.o.o.</izvorni_sadrzaj>
    <derivirana_varijabla naziv="DomainObject.Predmet.ProtustrankaNazivFormated_1">VESELI j.d.o.o.</derivirana_varijabla>
  </DomainObject.Predmet.ProtustrankaNazivFormated>
  <DomainObject.Predmet.ProtustrankaNazivFormatedOIB>
    <izvorni_sadrzaj>VESELI j.d.o.o., OIB 72843870474</izvorni_sadrzaj>
    <derivirana_varijabla naziv="DomainObject.Predmet.ProtustrankaNazivFormatedOIB_1">VESELI j.d.o.o., OIB 72843870474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VESELI j.d.o.o.</item>
    </izvorni_sadrzaj>
    <derivirana_varijabla naziv="DomainObject.Predmet.ProtuStrankaListFormated_1">
      <item>VESELI j.d.o.o.</item>
    </derivirana_varijabla>
  </DomainObject.Predmet.ProtuStrankaListFormated>
  <DomainObject.Predmet.ProtuStrankaListFormatedOIB>
    <izvorni_sadrzaj>
      <item>VESELI j.d.o.o., OIB 72843870474</item>
    </izvorni_sadrzaj>
    <derivirana_varijabla naziv="DomainObject.Predmet.ProtuStrankaListFormatedOIB_1">
      <item>VESELI j.d.o.o., OIB 72843870474</item>
    </derivirana_varijabla>
  </DomainObject.Predmet.ProtuStrankaListFormatedOIB>
  <DomainObject.Predmet.ProtuStrankaListFormatedWithAdress>
    <izvorni_sadrzaj>
      <item>VESELI j.d.o.o., Prozor 52a, 53220 Otočac</item>
    </izvorni_sadrzaj>
    <derivirana_varijabla naziv="DomainObject.Predmet.ProtuStrankaListFormatedWithAdress_1">
      <item>VESELI j.d.o.o., Prozor 52a, 53220 Otočac</item>
    </derivirana_varijabla>
  </DomainObject.Predmet.ProtuStrankaListFormatedWithAdress>
  <DomainObject.Predmet.ProtuStrankaListFormatedWithAdressOIB>
    <izvorni_sadrzaj>
      <item>VESELI j.d.o.o., OIB 72843870474, Prozor 52a, 53220 Otočac</item>
    </izvorni_sadrzaj>
    <derivirana_varijabla naziv="DomainObject.Predmet.ProtuStrankaListFormatedWithAdressOIB_1">
      <item>VESELI j.d.o.o., OIB 72843870474, Prozor 52a, 53220 Otočac</item>
    </derivirana_varijabla>
  </DomainObject.Predmet.ProtuStrankaListFormatedWithAdressOIB>
  <DomainObject.Predmet.ProtuStrankaListNazivFormated>
    <izvorni_sadrzaj>
      <item>VESELI j.d.o.o.</item>
    </izvorni_sadrzaj>
    <derivirana_varijabla naziv="DomainObject.Predmet.ProtuStrankaListNazivFormated_1">
      <item>VESELI j.d.o.o.</item>
    </derivirana_varijabla>
  </DomainObject.Predmet.ProtuStrankaListNazivFormated>
  <DomainObject.Predmet.ProtuStrankaListNazivFormatedOIB>
    <izvorni_sadrzaj>
      <item>VESELI j.d.o.o., OIB 72843870474</item>
    </izvorni_sadrzaj>
    <derivirana_varijabla naziv="DomainObject.Predmet.ProtuStrankaListNazivFormatedOIB_1">
      <item>VESELI j.d.o.o., OIB 72843870474</item>
    </derivirana_varijabla>
  </DomainObject.Predmet.ProtuStrankaListNazivFormatedOIB>
  <DomainObject.Predmet.OstaliListFormated>
    <izvorni_sadrzaj>
      <item>Milan Veselin</item>
    </izvorni_sadrzaj>
    <derivirana_varijabla naziv="DomainObject.Predmet.OstaliListFormated_1">
      <item>Milan Veselin</item>
    </derivirana_varijabla>
  </DomainObject.Predmet.OstaliListFormated>
  <DomainObject.Predmet.OstaliListFormatedOIB>
    <izvorni_sadrzaj>
      <item>Milan Veselin, OIB 00664480598</item>
    </izvorni_sadrzaj>
    <derivirana_varijabla naziv="DomainObject.Predmet.OstaliListFormatedOIB_1">
      <item>Milan Veselin, OIB 00664480598</item>
    </derivirana_varijabla>
  </DomainObject.Predmet.OstaliListFormatedOIB>
  <DomainObject.Predmet.OstaliListFormatedWithAdress>
    <izvorni_sadrzaj>
      <item>Milan Veselin, Prozor 52a, 53220 Prozor</item>
    </izvorni_sadrzaj>
    <derivirana_varijabla naziv="DomainObject.Predmet.OstaliListFormatedWithAdress_1">
      <item>Milan Veselin, Prozor 52a, 53220 Prozor</item>
    </derivirana_varijabla>
  </DomainObject.Predmet.OstaliListFormatedWithAdress>
  <DomainObject.Predmet.OstaliListFormatedWithAdressOIB>
    <izvorni_sadrzaj>
      <item>Milan Veselin, OIB 00664480598, Prozor 52a, 53220 Prozor</item>
    </izvorni_sadrzaj>
    <derivirana_varijabla naziv="DomainObject.Predmet.OstaliListFormatedWithAdressOIB_1">
      <item>Milan Veselin, OIB 00664480598, Prozor 52a, 53220 Prozor</item>
    </derivirana_varijabla>
  </DomainObject.Predmet.OstaliListFormatedWithAdressOIB>
  <DomainObject.Predmet.OstaliListNazivFormated>
    <izvorni_sadrzaj>
      <item>Milan Veselin</item>
    </izvorni_sadrzaj>
    <derivirana_varijabla naziv="DomainObject.Predmet.OstaliListNazivFormated_1">
      <item>Milan Veselin</item>
    </derivirana_varijabla>
  </DomainObject.Predmet.OstaliListNazivFormated>
  <DomainObject.Predmet.OstaliListNazivFormatedOIB>
    <izvorni_sadrzaj>
      <item>Milan Veselin, OIB 00664480598</item>
    </izvorni_sadrzaj>
    <derivirana_varijabla naziv="DomainObject.Predmet.OstaliListNazivFormatedOIB_1">
      <item>Milan Veselin, OIB 00664480598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VESELI j.d.o.o.</izvorni_sadrzaj>
    <derivirana_varijabla naziv="DomainObject.Predmet.ProtustrankaIDrugi_1">VESELI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VESELI j.d.o.o., OIB 72843870474, Prozor 52a, 53220 Otočac</izvorni_sadrzaj>
    <derivirana_varijabla naziv="DomainObject.Predmet.ProtustrankaIDrugiAdressOIB_1">VESELI j.d.o.o., OIB 72843870474, Prozor 52a,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VESELI j.d.o.o.</item>
      <item>Milan Veselin</item>
    </izvorni_sadrzaj>
    <derivirana_varijabla naziv="DomainObject.Predmet.SudioniciListNaziv_1">
      <item>FINA  Rijeka</item>
      <item>VESELI j.d.o.o.</item>
      <item>Milan Veselin</item>
    </derivirana_varijabla>
  </DomainObject.Predmet.SudioniciListNaziv>
  <DomainObject.Predmet.SudioniciListAdressOIB>
    <izvorni_sadrzaj>
      <item>FINA  Rijeka, OIB 85821130368, Frana Kurelca 8,51000 Rijeka</item>
      <item>VESELI j.d.o.o., OIB 72843870474, Prozor 52a,53220 Otočac</item>
      <item>Milan Veselin, OIB 00664480598, Prozor 52a,53220 Prozor</item>
    </izvorni_sadrzaj>
    <derivirana_varijabla naziv="DomainObject.Predmet.SudioniciListAdressOIB_1">
      <item>FINA  Rijeka, OIB 85821130368, Frana Kurelca 8,51000 Rijeka</item>
      <item>VESELI j.d.o.o., OIB 72843870474, Prozor 52a,53220 Otočac</item>
      <item>Milan Veselin, OIB 00664480598, Prozor 52a,53220 Prozor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72843870474</item>
      <item>, OIB 00664480598</item>
    </izvorni_sadrzaj>
    <derivirana_varijabla naziv="DomainObject.Predmet.SudioniciListNazivOIB_1">
      <item>, OIB 85821130368</item>
      <item>, OIB 72843870474</item>
      <item>, OIB 00664480598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785D77-DAF5-41EB-A688-2B4E1ABA55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1230</properties:Words>
  <properties:Characters>7146</properties:Characters>
  <properties:Lines>149</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2017-08-24T11:53:00Z</dcterms:created>
  <dc:creator>dcmelik</dc:creator>
  <cp:lastModifiedBy>Jasna Radulović</cp:lastModifiedBy>
  <cp:lastPrinted>2017-07-11T11:25:00Z</cp:lastPrinted>
  <dcterms:modified xmlns:xsi="http://www.w3.org/2001/XMLSchema-instance" xsi:type="dcterms:W3CDTF">2017-08-24T11:54:00Z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