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2482" w14:paraId="a372482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</w:t>
      </w:r>
      <w:r w:rsidR="008858B9">
        <w:t xml:space="preserve">         </w:t>
      </w:r>
      <w:r>
        <w:t xml:space="preserve"> 3/St-</w:t>
      </w:r>
      <w:r w:rsidR="00BA7DD7">
        <w:t>1013/2013-103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 w:rsidR="008858B9" w:rsidRPr="008858B9">
        <w:rPr>
          <w:b/>
          <w:color w:val="222222"/>
        </w:rPr>
        <w:t xml:space="preserve"> </w:t>
      </w:r>
      <w:r w:rsidR="00BA7DD7">
        <w:rPr>
          <w:b/>
          <w:color w:val="222222"/>
        </w:rPr>
        <w:t>KRONŠTETER d.o.o. u stečaju, Požega, Osječka 58A, OIB: 59445241129</w:t>
      </w:r>
      <w:r w:rsidR="00BA7DD7">
        <w:rPr>
          <w:color w:val="222222"/>
        </w:rPr>
        <w:t>, zastupan po stečajnoj upraviteljici Sandi Marinac iz Požege</w:t>
      </w:r>
      <w:r>
        <w:t xml:space="preserve">,  </w:t>
      </w:r>
      <w:r w:rsidR="00BA7DD7">
        <w:t>1. ožujka</w:t>
      </w:r>
      <w:r w:rsidR="008858B9">
        <w:t xml:space="preserve">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BA7DD7">
        <w:rPr>
          <w:b/>
          <w:u w:val="single"/>
        </w:rPr>
        <w:t>dan 14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BA7DD7">
        <w:rPr>
          <w:b/>
          <w:bCs/>
          <w:u w:val="single"/>
        </w:rPr>
        <w:t>ožujka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BA7DD7">
        <w:rPr>
          <w:b/>
          <w:bCs/>
          <w:u w:val="single"/>
        </w:rPr>
        <w:t>9,45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BA7DD7">
        <w:t>1013/2013-98</w:t>
      </w:r>
      <w:r>
        <w:t xml:space="preserve"> i to slijedećih nekretnina: </w:t>
      </w:r>
    </w:p>
    <w:p w:rsidRDefault="003A2848" w:rsidP="003A2848" w:rsidR="003A2848">
      <w:pPr>
        <w:ind w:firstLine="708"/>
        <w:jc w:val="both"/>
      </w:pPr>
    </w:p>
    <w:p w:rsidRDefault="00BA7DD7" w:rsidP="00BA7DD7" w:rsidR="00BA7DD7">
      <w:pPr>
        <w:pStyle w:val="Odlomakpopisa"/>
        <w:numPr>
          <w:ilvl w:val="0"/>
          <w:numId w:val="9"/>
        </w:numPr>
        <w:contextualSpacing w:val="false"/>
        <w:jc w:val="both"/>
      </w:pPr>
      <w:r>
        <w:rPr>
          <w:b/>
          <w:color w:val="000000"/>
        </w:rPr>
        <w:t>Upisane u zk.ulošku 6710 k.o. Požega i to: k.č.br. 446/2, Gradsko područje – površine 4362 m2, koja se sastoji od dvorišta površine 3975 m2, kuće površine 58 m2, gospodarske zgrade površine 9 m2 i gospodarske zgrade površine 320 m2, te k.č.br. 446/3 Ulica gradsko područje, površine 155 m2</w:t>
      </w:r>
      <w:r>
        <w:rPr>
          <w:b/>
        </w:rPr>
        <w:t xml:space="preserve"> za iznos ostvarene kupoprodajne cijene od 428.952,00 kn.</w:t>
      </w:r>
    </w:p>
    <w:p w:rsidRDefault="003A2848" w:rsidP="003A2848" w:rsidR="003A2848">
      <w:pPr>
        <w:ind w:firstLine="708"/>
        <w:jc w:val="both"/>
      </w:pPr>
    </w:p>
    <w:p w:rsidRDefault="003A2848" w:rsidP="008858B9" w:rsidR="003A2848">
      <w:pPr>
        <w:ind w:firstLine="708"/>
        <w:jc w:val="both"/>
        <w:rPr>
          <w:b/>
        </w:rPr>
      </w:pPr>
      <w:r>
        <w:t xml:space="preserve">II - Na ročište se pozivaju </w:t>
      </w:r>
      <w:r w:rsidR="00BA7DD7">
        <w:rPr>
          <w:b/>
          <w:bCs/>
        </w:rPr>
        <w:t>stečajna upraviteljica</w:t>
      </w:r>
      <w:r>
        <w:rPr>
          <w:b/>
          <w:bCs/>
        </w:rPr>
        <w:t xml:space="preserve">, </w:t>
      </w:r>
      <w:r w:rsidR="00BA7DD7">
        <w:rPr>
          <w:b/>
        </w:rPr>
        <w:t xml:space="preserve">B2 KAPITAL d.o.o., Zagreb, OIB: 57509775367, Kent banka d.d., Zagreb, kao pravni sljednik Slavonske banke d.d., Osijek, </w:t>
      </w:r>
      <w:r w:rsidR="00B26B1A">
        <w:rPr>
          <w:b/>
        </w:rPr>
        <w:t>RH po ŽDO za Ministarstvo financija, Porezna uprava, Područni ured, Požega.</w:t>
      </w:r>
    </w:p>
    <w:p w:rsidRDefault="00B26B1A" w:rsidP="008858B9" w:rsidR="00B26B1A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Poziva se </w:t>
      </w:r>
      <w:r w:rsidR="00BA7DD7">
        <w:t>steč.upraviteljica</w:t>
      </w:r>
      <w:r w:rsidRPr="00B26B1A">
        <w:t xml:space="preserve"> sačiniti prijedlog raspodjele utrška u korist steč.mase, odnosno dati izjavu ukoliko neće potraživati isplatu u ime stečajne mase iz ostvarene kupovnine. </w:t>
      </w:r>
    </w:p>
    <w:p w:rsidRDefault="00BA7DD7" w:rsidP="00B26B1A" w:rsidR="00B26B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>Pozivaju se razlučni vjerovnici sačiniti obračun tražbina tako da obračunaju kamate i troškove za razdoblje tri godine prije donošenja rješenja o dosudi, te posebno iskažu glav</w:t>
      </w:r>
      <w:r>
        <w:rPr>
          <w:color w:val="222222"/>
        </w:rPr>
        <w:t xml:space="preserve">nicu i ostale kamate i troškove, te ako smatraju potrebnim da sačine i obračun tražbine s kamatama od dospijeća do dana donošenja rješenja o dosudi 24. siječnja 2018., te da dostave sudu </w:t>
      </w:r>
      <w:r w:rsidR="00D544FF">
        <w:rPr>
          <w:color w:val="222222"/>
        </w:rPr>
        <w:t xml:space="preserve">isprave temeljem kojih su izvršeni upisi založnih prava. </w:t>
      </w: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B26B1A" w:rsidR="00D544FF">
      <w:pPr>
        <w:spacing w:beforeAutospacing="true" w:before="100"/>
        <w:ind w:firstLine="708"/>
        <w:jc w:val="both"/>
        <w:rPr>
          <w:color w:val="222222"/>
        </w:rPr>
      </w:pPr>
    </w:p>
    <w:p w:rsidRDefault="00D544FF" w:rsidP="00D544FF" w:rsidR="00D544FF">
      <w:pPr>
        <w:spacing w:beforeAutospacing="true" w:before="100"/>
        <w:ind w:firstLine="708" w:left="6372"/>
        <w:jc w:val="both"/>
        <w:rPr>
          <w:color w:val="222222"/>
        </w:rPr>
      </w:pPr>
      <w:r>
        <w:t>3/St-1013/2013-103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>Ukoliko razlučni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BA7DD7">
        <w:t>1. ožujka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A674A"/>
    <w:rsid w:val="004E0058"/>
    <w:rsid w:val="005810FD"/>
    <w:rsid w:val="006216C4"/>
    <w:rsid w:val="006E60F6"/>
    <w:rsid w:val="00705FB1"/>
    <w:rsid w:val="00725935"/>
    <w:rsid w:val="007C676A"/>
    <w:rsid w:val="008858B9"/>
    <w:rsid w:val="008E2A8C"/>
    <w:rsid w:val="0090429D"/>
    <w:rsid w:val="009A0FD3"/>
    <w:rsid w:val="00B26B1A"/>
    <w:rsid w:val="00B277A1"/>
    <w:rsid w:val="00BA7DD7"/>
    <w:rsid w:val="00BE3F3C"/>
    <w:rsid w:val="00CF461E"/>
    <w:rsid w:val="00D544AA"/>
    <w:rsid w:val="00D544FF"/>
    <w:rsid w:val="00DA245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342</properties:Words>
  <properties:Characters>1872</properties:Characters>
  <properties:Lines>61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2018-03-01T08:50:00Z</cp:lastPrinted>
  <dcterms:modified xmlns:xsi="http://www.w3.org/2001/XMLSchema-instance" xsi:type="dcterms:W3CDTF">2018-03-01T08:52:00Z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