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4981a" w14:paraId="ef4981a" w:rsidRDefault="0018211A" w:rsidP="0018211A" w:rsidR="0018211A">
      <w:pPr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  <w:b/>
        </w:rPr>
        <w:t>IZVJEŠĆE STEČAJNOGA UPRAVITELJA O TIJEKU STEČAJNOGA POSTUPKA I STANJU STEČAJNE MASE</w:t>
      </w:r>
    </w:p>
    <w:p w:rsidRDefault="0018211A" w:rsidP="0018211A" w:rsidR="0018211A">
      <w:pPr>
        <w:rPr>
          <w:rFonts w:cs="Arial" w:hAnsi="Arial" w:ascii="Arial"/>
        </w:rPr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Nadležni trgovački sud:</w:t>
      </w:r>
      <w:r>
        <w:rPr>
          <w:rFonts w:cs="Arial" w:hAnsi="Arial" w:ascii="Arial"/>
        </w:rPr>
        <w:tab/>
        <w:t>Trgovački sud u Zagrebu</w:t>
      </w: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Poslovni broj spis :</w:t>
      </w:r>
      <w:r>
        <w:rPr>
          <w:rFonts w:cs="Arial" w:hAnsi="Arial" w:ascii="Arial"/>
        </w:rPr>
        <w:tab/>
        <w:t>89-St-6725/15</w:t>
      </w: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Dužnik :</w:t>
      </w:r>
      <w:r>
        <w:rPr>
          <w:rFonts w:cs="Arial" w:hAnsi="Arial" w:ascii="Arial"/>
        </w:rPr>
        <w:tab/>
        <w:t xml:space="preserve">ALEN PLUS d.o.o. u stečaju </w:t>
      </w:r>
    </w:p>
    <w:p w:rsidRDefault="0018211A" w:rsidP="0018211A" w:rsidR="0018211A">
      <w:pPr>
        <w:ind w:firstLine="708" w:left="708"/>
        <w:rPr>
          <w:rFonts w:cs="Arial" w:hAnsi="Arial" w:ascii="Arial"/>
        </w:rPr>
      </w:pPr>
      <w:r>
        <w:rPr>
          <w:rFonts w:cs="Arial" w:hAnsi="Arial" w:ascii="Arial"/>
        </w:rPr>
        <w:t xml:space="preserve">OIB : 11500987941 </w:t>
      </w:r>
    </w:p>
    <w:p w:rsidRDefault="0018211A" w:rsidP="0018211A" w:rsidR="0018211A">
      <w:pPr>
        <w:ind w:firstLine="708" w:left="708"/>
        <w:rPr>
          <w:rFonts w:cs="Arial" w:hAnsi="Arial" w:ascii="Arial"/>
        </w:rPr>
      </w:pPr>
      <w:r>
        <w:rPr>
          <w:rFonts w:cs="Arial" w:hAnsi="Arial" w:ascii="Arial"/>
        </w:rPr>
        <w:t>Baburičina 23</w:t>
      </w:r>
    </w:p>
    <w:p w:rsidRDefault="0018211A" w:rsidP="0018211A" w:rsidR="0018211A">
      <w:pPr>
        <w:ind w:firstLine="708" w:left="708"/>
        <w:rPr>
          <w:rFonts w:cs="Arial" w:hAnsi="Arial" w:ascii="Arial"/>
        </w:rPr>
      </w:pPr>
      <w:r>
        <w:rPr>
          <w:rFonts w:cs="Arial" w:hAnsi="Arial" w:ascii="Arial"/>
        </w:rPr>
        <w:t>ZAGREB</w:t>
      </w:r>
    </w:p>
    <w:p w:rsidRDefault="0018211A" w:rsidP="0018211A" w:rsidR="0018211A">
      <w:pPr>
        <w:rPr>
          <w:rFonts w:cs="Arial" w:hAnsi="Arial" w:ascii="Arial"/>
        </w:rPr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I.  TIJEK STEČA</w:t>
      </w:r>
      <w:r w:rsidR="00180EFC">
        <w:rPr>
          <w:rFonts w:cs="Arial" w:hAnsi="Arial" w:ascii="Arial"/>
        </w:rPr>
        <w:t>J</w:t>
      </w:r>
      <w:r w:rsidR="0000614E">
        <w:rPr>
          <w:rFonts w:cs="Arial" w:hAnsi="Arial" w:ascii="Arial"/>
        </w:rPr>
        <w:t>NOGA POSTUPKA U RAZDOBLJU od 1.4. 2017.g. do 30.6</w:t>
      </w:r>
      <w:r w:rsidR="00180EFC">
        <w:rPr>
          <w:rFonts w:cs="Arial" w:hAnsi="Arial" w:ascii="Arial"/>
        </w:rPr>
        <w:t>.2017</w:t>
      </w:r>
      <w:r>
        <w:rPr>
          <w:rFonts w:cs="Arial" w:hAnsi="Arial" w:ascii="Arial"/>
        </w:rPr>
        <w:t>.g.</w:t>
      </w:r>
    </w:p>
    <w:p w:rsidRDefault="0018211A" w:rsidP="0018211A" w:rsidR="0018211A">
      <w:pPr>
        <w:rPr>
          <w:rFonts w:cs="Arial" w:hAnsi="Arial" w:ascii="Arial"/>
        </w:rPr>
      </w:pPr>
    </w:p>
    <w:p w:rsidRDefault="0018211A" w:rsidP="0018211A" w:rsidR="0018211A">
      <w:pPr>
        <w:suppressAutoHyphens w:val="false"/>
        <w:spacing w:lineRule="auto" w:line="240" w:after="0"/>
        <w:rPr>
          <w:rFonts w:cs="Arial" w:hAnsi="Arial" w:ascii="Arial"/>
          <w:kern w:val="0"/>
          <w:lang w:eastAsia="hr-HR"/>
        </w:rPr>
      </w:pPr>
      <w:r>
        <w:rPr>
          <w:rFonts w:cs="Arial" w:hAnsi="Arial" w:ascii="Arial"/>
        </w:rPr>
        <w:t>U odnosu na prethodno izvješće</w:t>
      </w:r>
      <w:r w:rsidR="000C2FAA">
        <w:rPr>
          <w:rFonts w:cs="Arial" w:hAnsi="Arial" w:ascii="Arial"/>
        </w:rPr>
        <w:t>, stečajni upravitelj je provodio aktivnosti vezano na oglašavanje prodaje nekretnina putem FINA – e, elektroničkom javnom dražbom.</w:t>
      </w:r>
    </w:p>
    <w:p w:rsidRDefault="0018211A" w:rsidP="0018211A" w:rsidR="0018211A">
      <w:pPr>
        <w:rPr>
          <w:rFonts w:cs="Arial" w:hAnsi="Arial" w:ascii="Arial"/>
          <w:lang w:val="pl-PL"/>
        </w:rPr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  <w:lang w:val="pl-PL"/>
        </w:rPr>
        <w:t xml:space="preserve"> </w:t>
      </w:r>
      <w:r>
        <w:rPr>
          <w:rFonts w:cs="Arial" w:hAnsi="Arial" w:ascii="Arial"/>
        </w:rPr>
        <w:t>II. STANJE STEČAJNE MASE</w:t>
      </w:r>
    </w:p>
    <w:p w:rsidRDefault="0018211A" w:rsidP="0018211A" w:rsidR="0018211A">
      <w:pPr>
        <w:rPr>
          <w:rFonts w:cs="Arial" w:hAnsi="Arial" w:ascii="Arial"/>
        </w:rPr>
      </w:pPr>
    </w:p>
    <w:p w:rsidRDefault="0018211A" w:rsidP="0018211A" w:rsidR="0018211A">
      <w:pPr>
        <w:suppressAutoHyphens w:val="false"/>
        <w:spacing w:lineRule="auto" w:line="276" w:after="0"/>
        <w:rPr>
          <w:rFonts w:cs="Arial" w:hAnsi="Arial" w:ascii="Arial"/>
          <w:kern w:val="0"/>
          <w:lang w:eastAsia="en-US"/>
        </w:rPr>
      </w:pPr>
      <w:r>
        <w:rPr>
          <w:rFonts w:cs="Arial" w:hAnsi="Arial" w:ascii="Arial"/>
          <w:kern w:val="0"/>
          <w:lang w:eastAsia="en-US"/>
        </w:rPr>
        <w:t>Predmet stečajne mase je :</w:t>
      </w:r>
    </w:p>
    <w:p w:rsidRDefault="0018211A" w:rsidP="0018211A" w:rsidR="0018211A">
      <w:pPr>
        <w:suppressAutoHyphens w:val="false"/>
        <w:spacing w:lineRule="auto" w:line="276" w:after="0"/>
        <w:rPr>
          <w:rFonts w:cs="Arial" w:hAnsi="Arial" w:ascii="Arial"/>
          <w:kern w:val="0"/>
          <w:lang w:eastAsia="en-US"/>
        </w:rPr>
      </w:pPr>
    </w:p>
    <w:p w:rsidRDefault="0018211A" w:rsidP="0018211A" w:rsidR="0018211A">
      <w:pPr>
        <w:suppressAutoHyphens w:val="false"/>
        <w:spacing w:lineRule="auto" w:line="276" w:after="0"/>
        <w:rPr>
          <w:rFonts w:cs="Arial" w:hAnsi="Arial" w:ascii="Arial"/>
          <w:kern w:val="0"/>
          <w:lang w:eastAsia="en-US"/>
        </w:rPr>
      </w:pPr>
      <w:r>
        <w:rPr>
          <w:rFonts w:cs="Arial" w:hAnsi="Arial" w:ascii="Arial"/>
          <w:kern w:val="0"/>
          <w:lang w:eastAsia="en-US"/>
        </w:rPr>
        <w:t>Nekretnina upisana kod Općinskog suda u Sisku, z.k.ul.356,k.č.br.383, u naravi kuća površine 156m</w:t>
      </w:r>
      <w:r>
        <w:rPr>
          <w:rFonts w:cs="Arial" w:hAnsi="Arial" w:ascii="Arial"/>
          <w:kern w:val="0"/>
          <w:vertAlign w:val="superscript"/>
          <w:lang w:eastAsia="en-US"/>
        </w:rPr>
        <w:t>2</w:t>
      </w:r>
      <w:r>
        <w:rPr>
          <w:rFonts w:cs="Arial" w:hAnsi="Arial" w:ascii="Arial"/>
          <w:kern w:val="0"/>
          <w:lang w:eastAsia="en-US"/>
        </w:rPr>
        <w:t>, izgrađeno zemljište površine 18m</w:t>
      </w:r>
      <w:r>
        <w:rPr>
          <w:rFonts w:cs="Arial" w:hAnsi="Arial" w:ascii="Arial"/>
          <w:kern w:val="0"/>
          <w:vertAlign w:val="superscript"/>
          <w:lang w:eastAsia="en-US"/>
        </w:rPr>
        <w:t>2</w:t>
      </w:r>
      <w:r>
        <w:rPr>
          <w:rFonts w:cs="Arial" w:hAnsi="Arial" w:ascii="Arial"/>
          <w:kern w:val="0"/>
          <w:lang w:eastAsia="en-US"/>
        </w:rPr>
        <w:t>, izgrađeno zemljište površine 44m</w:t>
      </w:r>
      <w:r>
        <w:rPr>
          <w:rFonts w:cs="Arial" w:hAnsi="Arial" w:ascii="Arial"/>
          <w:kern w:val="0"/>
          <w:vertAlign w:val="superscript"/>
          <w:lang w:eastAsia="en-US"/>
        </w:rPr>
        <w:t>2</w:t>
      </w:r>
      <w:r>
        <w:rPr>
          <w:rFonts w:cs="Arial" w:hAnsi="Arial" w:ascii="Arial"/>
          <w:kern w:val="0"/>
          <w:lang w:eastAsia="en-US"/>
        </w:rPr>
        <w:t>, dvorište površine 830m</w:t>
      </w:r>
      <w:r>
        <w:rPr>
          <w:rFonts w:cs="Arial" w:hAnsi="Arial" w:ascii="Arial"/>
          <w:kern w:val="0"/>
          <w:vertAlign w:val="superscript"/>
          <w:lang w:eastAsia="en-US"/>
        </w:rPr>
        <w:t>2</w:t>
      </w:r>
      <w:r>
        <w:rPr>
          <w:rFonts w:cs="Arial" w:hAnsi="Arial" w:ascii="Arial"/>
          <w:kern w:val="0"/>
          <w:lang w:eastAsia="en-US"/>
        </w:rPr>
        <w:t>, izgrađeno zemljište površine 24m</w:t>
      </w:r>
      <w:r>
        <w:rPr>
          <w:rFonts w:cs="Arial" w:hAnsi="Arial" w:ascii="Arial"/>
          <w:kern w:val="0"/>
          <w:vertAlign w:val="superscript"/>
          <w:lang w:eastAsia="en-US"/>
        </w:rPr>
        <w:t>2</w:t>
      </w:r>
      <w:r>
        <w:rPr>
          <w:rFonts w:cs="Arial" w:hAnsi="Arial" w:ascii="Arial"/>
          <w:kern w:val="0"/>
          <w:lang w:eastAsia="en-US"/>
        </w:rPr>
        <w:t>, izgrađeno zemljište površine 37m</w:t>
      </w:r>
      <w:r>
        <w:rPr>
          <w:rFonts w:cs="Arial" w:hAnsi="Arial" w:ascii="Arial"/>
          <w:kern w:val="0"/>
          <w:vertAlign w:val="superscript"/>
          <w:lang w:eastAsia="en-US"/>
        </w:rPr>
        <w:t>2</w:t>
      </w:r>
      <w:r>
        <w:rPr>
          <w:rFonts w:cs="Arial" w:hAnsi="Arial" w:ascii="Arial"/>
          <w:kern w:val="0"/>
          <w:lang w:eastAsia="en-US"/>
        </w:rPr>
        <w:t>, sveukupne površine 1.109 m</w:t>
      </w:r>
      <w:r>
        <w:rPr>
          <w:rFonts w:cs="Arial" w:hAnsi="Arial" w:ascii="Arial"/>
          <w:kern w:val="0"/>
          <w:vertAlign w:val="superscript"/>
          <w:lang w:eastAsia="en-US"/>
        </w:rPr>
        <w:t>2</w:t>
      </w:r>
      <w:r>
        <w:rPr>
          <w:rFonts w:cs="Arial" w:hAnsi="Arial" w:ascii="Arial"/>
          <w:kern w:val="0"/>
          <w:lang w:eastAsia="en-US"/>
        </w:rPr>
        <w:t>.</w:t>
      </w:r>
      <w:r>
        <w:rPr>
          <w:rFonts w:cs="Arial" w:hAnsi="Arial" w:ascii="Arial"/>
          <w:kern w:val="0"/>
          <w:lang w:eastAsia="en-US"/>
        </w:rPr>
        <w:tab/>
      </w:r>
      <w:r>
        <w:rPr>
          <w:rFonts w:cs="Arial" w:hAnsi="Arial" w:ascii="Arial"/>
          <w:kern w:val="0"/>
          <w:lang w:eastAsia="en-US"/>
        </w:rPr>
        <w:tab/>
      </w:r>
    </w:p>
    <w:p w:rsidRDefault="0018211A" w:rsidP="00B86D17" w:rsidR="0018211A">
      <w:pPr>
        <w:suppressAutoHyphens w:val="false"/>
        <w:spacing w:lineRule="auto" w:line="276" w:after="0"/>
        <w:rPr>
          <w:rFonts w:cs="Arial" w:hAnsi="Arial" w:ascii="Arial"/>
          <w:kern w:val="0"/>
          <w:lang w:eastAsia="en-US"/>
        </w:rPr>
      </w:pPr>
      <w:r>
        <w:rPr>
          <w:rFonts w:cs="Arial" w:hAnsi="Arial" w:ascii="Arial"/>
          <w:kern w:val="0"/>
          <w:lang w:eastAsia="en-US"/>
        </w:rPr>
        <w:t>Na nekretnini je upisano razlučno pravo u korist POTEM d.o.o., Zagreb, Novi Goljak 20.</w:t>
      </w:r>
    </w:p>
    <w:p w:rsidRDefault="00B86D17" w:rsidP="00B86D17" w:rsidR="00B86D17" w:rsidRPr="00B86D17">
      <w:pPr>
        <w:suppressAutoHyphens w:val="false"/>
        <w:spacing w:lineRule="auto" w:line="276" w:after="0"/>
        <w:rPr>
          <w:rFonts w:cs="Arial" w:hAnsi="Arial" w:ascii="Arial"/>
          <w:kern w:val="0"/>
          <w:lang w:eastAsia="en-US"/>
        </w:rPr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Rješenjem suda posl.br. 89 St-6725/15 – 48 od 20.siječnja 2017.g., određena je prodaja u stečajnom postupku nekretnine stečajnog dužnika, uz odgovarajuću primjenu pravila ovršnog postupka o ovrsi na nekretnini.</w:t>
      </w:r>
    </w:p>
    <w:p w:rsidRDefault="0018211A" w:rsidP="0018211A" w:rsidR="0018211A">
      <w:pPr>
        <w:rPr>
          <w:rFonts w:cs="Arial" w:hAnsi="Arial" w:ascii="Arial"/>
        </w:rPr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Zaključkom o prodaj</w:t>
      </w:r>
      <w:r w:rsidR="008E5A79">
        <w:rPr>
          <w:rFonts w:cs="Arial" w:hAnsi="Arial" w:ascii="Arial"/>
        </w:rPr>
        <w:t>i od 3.svibnja 2017.g. utvrđena je vrijednost nekretnine u vrijednosti od 454.000,00kn.</w:t>
      </w:r>
    </w:p>
    <w:p w:rsidRDefault="008E5A79" w:rsidP="0018211A" w:rsidR="008E5A79">
      <w:pPr>
        <w:rPr>
          <w:rFonts w:cs="Arial" w:hAnsi="Arial" w:ascii="Arial"/>
        </w:rPr>
      </w:pPr>
      <w:r>
        <w:rPr>
          <w:rFonts w:cs="Arial" w:hAnsi="Arial" w:ascii="Arial"/>
        </w:rPr>
        <w:t>Zahtjev za prodaju nekretnine stečajni upravitelj proslijedio je FINA-i 10.svibnja 2017.g.</w:t>
      </w:r>
    </w:p>
    <w:p w:rsidRDefault="003E3693" w:rsidP="0018211A" w:rsidR="003E3693">
      <w:pPr>
        <w:rPr>
          <w:rFonts w:cs="Arial" w:hAnsi="Arial" w:ascii="Arial"/>
        </w:rPr>
      </w:pPr>
      <w:r>
        <w:rPr>
          <w:rFonts w:cs="Arial" w:hAnsi="Arial" w:ascii="Arial"/>
        </w:rPr>
        <w:t>Na web stranicama FINA-e , Očevidniku nekretnina i pokretnina koje se prodaju stečajnom postupku, objavljeno je nadmetanje.</w:t>
      </w:r>
    </w:p>
    <w:p w:rsidRDefault="003E3693" w:rsidP="0018211A" w:rsidR="003E3693" w:rsidRPr="002622E0">
      <w:pPr>
        <w:rPr>
          <w:rFonts w:cs="Arial" w:hAnsi="Arial" w:ascii="Arial"/>
          <w:u w:val="single"/>
        </w:rPr>
      </w:pPr>
      <w:r w:rsidRPr="002622E0">
        <w:rPr>
          <w:rFonts w:cs="Arial" w:hAnsi="Arial" w:ascii="Arial"/>
          <w:u w:val="single"/>
        </w:rPr>
        <w:t>Datum i vrijeme početka nadmetanja je 29.8.2017.g. u 00sati a datum i vrijeme završetka nadmetanja je 11.9.2017.g. 23.59.59sati.</w:t>
      </w:r>
    </w:p>
    <w:p w:rsidRDefault="002622E0" w:rsidP="0018211A" w:rsidR="003E3693">
      <w:pPr>
        <w:rPr>
          <w:rFonts w:cs="Arial" w:hAnsi="Arial" w:ascii="Arial"/>
        </w:rPr>
      </w:pPr>
      <w:r>
        <w:rPr>
          <w:rFonts w:cs="Arial" w:hAnsi="Arial" w:ascii="Arial"/>
        </w:rPr>
        <w:t>Početna cijena za nadmetanje je 340.500,00kn.</w:t>
      </w:r>
      <w:r w:rsidR="003E3693">
        <w:rPr>
          <w:rFonts w:cs="Arial" w:hAnsi="Arial" w:ascii="Arial"/>
        </w:rPr>
        <w:t xml:space="preserve"> </w:t>
      </w:r>
    </w:p>
    <w:p w:rsidRDefault="0018211A" w:rsidP="0018211A" w:rsidR="0018211A">
      <w:pPr>
        <w:ind w:left="720"/>
        <w:rPr>
          <w:rFonts w:cs="Arial" w:hAnsi="Arial" w:ascii="Arial"/>
        </w:rPr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III. RADNJE KOJE ĆE SE PODUZETI U NAREDNOM RAZDOBLJU</w:t>
      </w:r>
    </w:p>
    <w:p w:rsidRDefault="0018211A" w:rsidP="0018211A" w:rsidR="0018211A">
      <w:pPr>
        <w:rPr>
          <w:rFonts w:cs="Arial" w:hAnsi="Arial" w:ascii="Arial"/>
        </w:rPr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U narednom razdoblju nastaviti aktivnosti oko prodaje nekretnine koja je predmetom stečajne mase.</w:t>
      </w:r>
    </w:p>
    <w:p w:rsidRDefault="0018211A" w:rsidP="0018211A" w:rsidR="0018211A">
      <w:pPr>
        <w:ind w:left="360"/>
        <w:rPr>
          <w:rFonts w:cs="Arial" w:hAnsi="Arial" w:ascii="Arial"/>
        </w:rPr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 xml:space="preserve">Mjesto i datum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Stečajni upravitelj</w:t>
      </w:r>
    </w:p>
    <w:p w:rsidRDefault="002622E0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9.7</w:t>
      </w:r>
      <w:r w:rsidR="0018211A">
        <w:rPr>
          <w:rFonts w:cs="Arial" w:hAnsi="Arial" w:ascii="Arial"/>
        </w:rPr>
        <w:t>.2017.g.</w:t>
      </w:r>
      <w:r w:rsidR="0018211A">
        <w:rPr>
          <w:rFonts w:cs="Arial" w:hAnsi="Arial" w:ascii="Arial"/>
        </w:rPr>
        <w:tab/>
      </w:r>
      <w:r w:rsidR="0018211A">
        <w:rPr>
          <w:rFonts w:cs="Arial" w:hAnsi="Arial" w:ascii="Arial"/>
        </w:rPr>
        <w:tab/>
      </w:r>
      <w:r w:rsidR="0018211A">
        <w:rPr>
          <w:rFonts w:cs="Arial" w:hAnsi="Arial" w:ascii="Arial"/>
        </w:rPr>
        <w:tab/>
      </w:r>
      <w:r w:rsidR="0018211A">
        <w:rPr>
          <w:rFonts w:cs="Arial" w:hAnsi="Arial" w:ascii="Arial"/>
        </w:rPr>
        <w:tab/>
      </w:r>
      <w:r w:rsidR="0018211A">
        <w:rPr>
          <w:rFonts w:cs="Arial" w:hAnsi="Arial" w:ascii="Arial"/>
        </w:rPr>
        <w:tab/>
      </w:r>
      <w:r w:rsidR="0018211A">
        <w:rPr>
          <w:rFonts w:cs="Arial" w:hAnsi="Arial" w:ascii="Arial"/>
        </w:rPr>
        <w:tab/>
      </w:r>
      <w:r w:rsidR="0018211A">
        <w:rPr>
          <w:rFonts w:cs="Arial" w:hAnsi="Arial" w:ascii="Arial"/>
        </w:rPr>
        <w:tab/>
        <w:t>Jasna Brajdić</w:t>
      </w:r>
    </w:p>
    <w:p w:rsidRDefault="005D7711" w:rsidR="005D7711"/>
    <w:sectPr w:rsidSect="008703ED" w:rsidR="005D7711">
      <w:pgSz w:h="16838" w:w="11906"/>
      <w:pgMar w:gutter="0" w:footer="709" w:header="709" w:left="1417" w:bottom="1134" w:right="851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E"/>
    <w:multiLevelType w:val="hybridMultilevel"/>
    <w:tmpl w:val="64D6DE64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21A3D3A"/>
    <w:multiLevelType w:val="hybridMultilevel"/>
    <w:tmpl w:val="5300862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85724BF"/>
    <w:multiLevelType w:val="hybridMultilevel"/>
    <w:tmpl w:val="CB68CC5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3A23834"/>
    <w:multiLevelType w:val="hybridMultilevel"/>
    <w:tmpl w:val="18C466EA"/>
    <w:lvl w:tplc="07D490A8" w:ilvl="0">
      <w:start w:val="1"/>
      <w:numFmt w:val="decimal"/>
      <w:lvlText w:val="%1."/>
      <w:lvlJc w:val="left"/>
      <w:pPr>
        <w:ind w:hanging="360" w:left="720"/>
      </w:pPr>
      <w:rPr>
        <w:rFonts w:cs="Calibri" w:hAnsi="Calibri" w:ascii="Calibri" w:hint="default"/>
        <w:sz w:val="22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D7207E0"/>
    <w:multiLevelType w:val="hybridMultilevel"/>
    <w:tmpl w:val="BF9AF02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A51608B"/>
    <w:multiLevelType w:val="hybridMultilevel"/>
    <w:tmpl w:val="11901B42"/>
    <w:lvl w:tplc="041A0001" w:ilvl="0">
      <w:start w:val="1"/>
      <w:numFmt w:val="bullet"/>
      <w:lvlText w:val=""/>
      <w:lvlJc w:val="left"/>
      <w:pPr>
        <w:ind w:hanging="360" w:left="1776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41AC"/>
    <w:rsid w:val="0000614E"/>
    <w:rsid w:val="000C2FAA"/>
    <w:rsid w:val="00180EFC"/>
    <w:rsid w:val="0018211A"/>
    <w:rsid w:val="002622E0"/>
    <w:rsid w:val="003E3693"/>
    <w:rsid w:val="005041AC"/>
    <w:rsid w:val="005D7711"/>
    <w:rsid w:val="008703ED"/>
    <w:rsid w:val="008E5A79"/>
    <w:rsid w:val="00B72510"/>
    <w:rsid w:val="00B86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Arial" w:hAnsi="Arial" w:ascii="Arial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211A"/>
    <w:pPr>
      <w:suppressAutoHyphens/>
      <w:spacing w:lineRule="atLeast" w:line="100" w:after="80"/>
    </w:pPr>
    <w:rPr>
      <w:rFonts w:cs="Times New Roman" w:eastAsia="Calibri" w:hAnsi="Calibri" w:ascii="Calibri"/>
      <w:kern w:val="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725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51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510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510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510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="Arial" w:eastAsiaTheme="minorHAnsi" w:hAnsi="Arial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211A"/>
    <w:pPr>
      <w:suppressAutoHyphens/>
      <w:spacing w:after="80" w:line="100" w:lineRule="atLeast"/>
    </w:pPr>
    <w:rPr>
      <w:rFonts w:ascii="Calibri" w:cs="Times New Roman" w:eastAsia="Calibri" w:hAnsi="Calibri"/>
      <w:kern w:val="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725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51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510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510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510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0528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St-6725/2015-57</izvorni_sadrzaj>
    <derivirana_varijabla naziv="DomainObject.Oznaka_1">St-6725/2015-57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6725</izvorni_sadrzaj>
    <derivirana_varijabla naziv="DomainObject.Predmet.Broj_1">6725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St-6725/2015</izvorni_sadrzaj>
    <derivirana_varijabla naziv="DomainObject.Predmet.OznakaBroj_1">St-6725/2015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ALEN PLUS d.o.o.</izvorni_sadrzaj>
    <derivirana_varijabla naziv="DomainObject.Predmet.ProtustrankaFormated_1">  ALEN PLUS d.o.o.</derivirana_varijabla>
  </DomainObject.Predmet.ProtustrankaFormated>
  <DomainObject.Predmet.ProtustrankaFormatedOIB>
    <izvorni_sadrzaj>  ALEN PLUS d.o.o., OIB 11500987941</izvorni_sadrzaj>
    <derivirana_varijabla naziv="DomainObject.Predmet.ProtustrankaFormatedOIB_1">  ALEN PLUS d.o.o., OIB 11500987941</derivirana_varijabla>
  </DomainObject.Predmet.ProtustrankaFormatedOIB>
  <DomainObject.Predmet.ProtustrankaFormatedWithAdress>
    <izvorni_sadrzaj> ALEN PLUS d.o.o., Baburičina 23, 10000 Zagreb</izvorni_sadrzaj>
    <derivirana_varijabla naziv="DomainObject.Predmet.ProtustrankaFormatedWithAdress_1"> ALEN PLUS d.o.o., Baburičina 23, 10000 Zagreb</derivirana_varijabla>
  </DomainObject.Predmet.ProtustrankaFormatedWithAdress>
  <DomainObject.Predmet.ProtustrankaFormatedWithAdressOIB>
    <izvorni_sadrzaj> ALEN PLUS d.o.o., OIB 11500987941, Baburičina 23, 10000 Zagreb</izvorni_sadrzaj>
    <derivirana_varijabla naziv="DomainObject.Predmet.ProtustrankaFormatedWithAdressOIB_1"> ALEN PLUS d.o.o., OIB 11500987941, Baburičina 23, 10000 Zagreb</derivirana_varijabla>
  </DomainObject.Predmet.ProtustrankaFormatedWithAdressOIB>
  <DomainObject.Predmet.ProtustrankaWithAdress>
    <izvorni_sadrzaj>ALEN PLUS d.o.o. Baburičina 23, 10000 Zagreb</izvorni_sadrzaj>
    <derivirana_varijabla naziv="DomainObject.Predmet.ProtustrankaWithAdress_1">ALEN PLUS d.o.o. Baburičina 23, 10000 Zagreb</derivirana_varijabla>
  </DomainObject.Predmet.ProtustrankaWithAdress>
  <DomainObject.Predmet.ProtustrankaWithAdressOIB>
    <izvorni_sadrzaj>ALEN PLUS d.o.o., OIB 11500987941, Baburičina 23, 10000 Zagreb</izvorni_sadrzaj>
    <derivirana_varijabla naziv="DomainObject.Predmet.ProtustrankaWithAdressOIB_1">ALEN PLUS d.o.o., OIB 11500987941, Baburičina 23, 10000 Zagreb</derivirana_varijabla>
  </DomainObject.Predmet.ProtustrankaWithAdressOIB>
  <DomainObject.Predmet.ProtustrankaNazivFormated>
    <izvorni_sadrzaj>ALEN PLUS d.o.o.</izvorni_sadrzaj>
    <derivirana_varijabla naziv="DomainObject.Predmet.ProtustrankaNazivFormated_1">ALEN PLUS d.o.o.</derivirana_varijabla>
  </DomainObject.Predmet.ProtustrankaNazivFormated>
  <DomainObject.Predmet.ProtustrankaNazivFormatedOIB>
    <izvorni_sadrzaj>ALEN PLUS d.o.o., OIB 11500987941</izvorni_sadrzaj>
    <derivirana_varijabla naziv="DomainObject.Predmet.ProtustrankaNazivFormatedOIB_1">ALEN PLUS d.o.o., OIB 11500987941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ALEN PLUS d.o.o.</item>
    </izvorni_sadrzaj>
    <derivirana_varijabla naziv="DomainObject.Predmet.ProtuStrankaListFormated_1">
      <item>ALEN PLUS d.o.o.</item>
    </derivirana_varijabla>
  </DomainObject.Predmet.ProtuStrankaListFormated>
  <DomainObject.Predmet.ProtuStrankaListFormatedOIB>
    <izvorni_sadrzaj>
      <item>ALEN PLUS d.o.o., OIB 11500987941</item>
    </izvorni_sadrzaj>
    <derivirana_varijabla naziv="DomainObject.Predmet.ProtuStrankaListFormatedOIB_1">
      <item>ALEN PLUS d.o.o., OIB 11500987941</item>
    </derivirana_varijabla>
  </DomainObject.Predmet.ProtuStrankaListFormatedOIB>
  <DomainObject.Predmet.ProtuStrankaListFormatedWithAdress>
    <izvorni_sadrzaj>
      <item>ALEN PLUS d.o.o., Baburičina 23, 10000 Zagreb</item>
    </izvorni_sadrzaj>
    <derivirana_varijabla naziv="DomainObject.Predmet.ProtuStrankaListFormatedWithAdress_1">
      <item>ALEN PLUS d.o.o., Baburičina 23, 10000 Zagreb</item>
    </derivirana_varijabla>
  </DomainObject.Predmet.ProtuStrankaListFormatedWithAdress>
  <DomainObject.Predmet.ProtuStrankaListFormatedWithAdressOIB>
    <izvorni_sadrzaj>
      <item>ALEN PLUS d.o.o., OIB 11500987941, Baburičina 23, 10000 Zagreb</item>
    </izvorni_sadrzaj>
    <derivirana_varijabla naziv="DomainObject.Predmet.ProtuStrankaListFormatedWithAdressOIB_1">
      <item>ALEN PLUS d.o.o., OIB 11500987941, Baburičina 23, 10000 Zagreb</item>
    </derivirana_varijabla>
  </DomainObject.Predmet.ProtuStrankaListFormatedWithAdressOIB>
  <DomainObject.Predmet.ProtuStrankaListNazivFormated>
    <izvorni_sadrzaj>
      <item>ALEN PLUS d.o.o.</item>
    </izvorni_sadrzaj>
    <derivirana_varijabla naziv="DomainObject.Predmet.ProtuStrankaListNazivFormated_1">
      <item>ALEN PLUS d.o.o.</item>
    </derivirana_varijabla>
  </DomainObject.Predmet.ProtuStrankaListNazivFormated>
  <DomainObject.Predmet.ProtuStrankaListNazivFormatedOIB>
    <izvorni_sadrzaj>
      <item>ALEN PLUS d.o.o., OIB 11500987941</item>
    </izvorni_sadrzaj>
    <derivirana_varijabla naziv="DomainObject.Predmet.ProtuStrankaListNazivFormatedOIB_1">
      <item>ALEN PLUS d.o.o., OIB 11500987941</item>
    </derivirana_varijabla>
  </DomainObject.Predmet.ProtuStrankaListNazivFormatedOIB>
  <DomainObject.Predmet.OstaliList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Formated>
  <DomainObject.Predmet.OstaliList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FormatedOIB>
  <DomainObject.Predmet.OstaliListFormatedWithAdress>
    <izvorni_sadrzaj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izvorni_sadrzaj>
    <derivirana_varijabla naziv="DomainObject.Predmet.OstaliListFormatedWithAdress_1"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derivirana_varijabla>
  </DomainObject.Predmet.OstaliListFormatedWithAdress>
  <DomainObject.Predmet.OstaliListFormatedWithAdressOIB>
    <izvorni_sadrzaj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izvorni_sadrzaj>
    <derivirana_varijabla naziv="DomainObject.Predmet.OstaliListFormatedWithAdressOIB_1"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derivirana_varijabla>
  </DomainObject.Predmet.OstaliListFormatedWithAdressOIB>
  <DomainObject.Predmet.OstaliListNaziv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Naziv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NazivFormated>
  <DomainObject.Predmet.OstaliListNaziv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Naziv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ALEN PLUS d.o.o.</izvorni_sadrzaj>
    <derivirana_varijabla naziv="DomainObject.Predmet.ProtustrankaIDrugi_1">ALEN PLUS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ALEN PLUS d.o.o., OIB 11500987941, Baburičina 23, 10000 Zagreb</izvorni_sadrzaj>
    <derivirana_varijabla naziv="DomainObject.Predmet.ProtustrankaIDrugiAdressOIB_1">ALEN PLUS d.o.o., OIB 11500987941, Baburičina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SudioniciListNaziv_1"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</derivirana_varijabla>
  </DomainObject.Predmet.SudioniciListNaziv>
  <DomainObject.Predmet.SudioniciListAdressOIB>
    <izvorni_sadrzaj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</izvorni_sadrzaj>
    <derivirana_varijabla naziv="DomainObject.Predmet.SudioniciListAdressOIB_1"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11500987941</item>
      <item>, OIB null</item>
      <item>, OIB 41447216399</item>
      <item>, OIB 02189566674</item>
      <item>, OIB 89098433706</item>
    </izvorni_sadrzaj>
    <derivirana_varijabla naziv="DomainObject.Predmet.SudioniciListNazivOIB_1">
      <item>, OIB 85821130368</item>
      <item>, OIB 11500987941</item>
      <item>, OIB null</item>
      <item>, OIB 41447216399</item>
      <item>, OIB 02189566674</item>
      <item>, OIB 89098433706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1577</properties:Characters>
  <properties:Lines>45</properties:Lines>
  <properties:Paragraphs>23</properties:Paragraphs>
  <properties:TotalTime>21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2017-07-09T15:45:00Z</dcterms:created>
  <dc:creator>Ivan Brajdic</dc:creator>
  <cp:lastModifiedBy>Karmela Dolenc</cp:lastModifiedBy>
  <dcterms:modified xmlns:xsi="http://www.w3.org/2001/XMLSchema-instance" xsi:type="dcterms:W3CDTF">2017-07-13T09:08:00Z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St-6725/2015-57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