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c506" w14:paraId="629c506" w:rsidRDefault="004473EE" w:rsidP="004473EE" w:rsidR="004473EE" w:rsidRPr="009E0B45">
      <w:pPr>
        <w:spacing w:after="0"/>
        <w15:collapsed w:val="false"/>
        <w:rPr>
          <w:rFonts w:cs="Times New Roman" w:eastAsia="Times New Roman"/>
          <w:b/>
          <w:lang w:eastAsia="hr-HR"/>
        </w:rPr>
      </w:pPr>
      <w:bookmarkStart w:name="_GoBack" w:id="0"/>
      <w:bookmarkEnd w:id="0"/>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009E0B45">
        <w:rPr>
          <w:rFonts w:cs="Times New Roman" w:eastAsia="Times New Roman"/>
          <w:lang w:eastAsia="hr-HR"/>
        </w:rPr>
        <w:tab/>
      </w:r>
    </w:p>
    <w:p w:rsidRDefault="004473EE" w:rsidP="0088530F" w:rsidR="004473EE">
      <w:pPr>
        <w:spacing w:after="0"/>
        <w:ind w:firstLine="708"/>
        <w:rPr>
          <w:rFonts w:cs="Times New Roman" w:eastAsia="Times New Roman"/>
          <w:lang w:eastAsia="hr-HR"/>
        </w:rPr>
      </w:pPr>
      <w:r>
        <w:rPr>
          <w:rFonts w:cs="Times New Roman" w:eastAsia="Times New Roman"/>
          <w:noProof/>
          <w:lang w:eastAsia="hr-HR"/>
        </w:rPr>
        <w:drawing>
          <wp:inline distR="0" distL="0" distB="0" distT="0">
            <wp:extent cy="960203" cx="719390"/>
            <wp:effectExtent b="0" r="5080" t="0" l="0"/>
            <wp:docPr name="Slika 3" id="3"/>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473EE" w:rsidP="004473EE" w:rsidR="004473EE" w:rsidRPr="009E0B45">
      <w:pPr>
        <w:spacing w:after="0"/>
        <w:rPr>
          <w:rFonts w:cs="Times New Roman" w:eastAsia="Times New Roman"/>
          <w:b/>
          <w:lang w:eastAsia="hr-HR"/>
        </w:rPr>
      </w:pPr>
      <w:r w:rsidRPr="009E0B45">
        <w:rPr>
          <w:rFonts w:cs="Times New Roman" w:eastAsia="Times New Roman"/>
          <w:b/>
          <w:lang w:eastAsia="hr-HR"/>
        </w:rPr>
        <w:t>REPUBLIKA HRVATSKA</w:t>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p>
    <w:p w:rsidRDefault="004473EE" w:rsidP="004473EE" w:rsidR="004473EE" w:rsidRPr="009E0B45">
      <w:pPr>
        <w:spacing w:after="0"/>
        <w:rPr>
          <w:rFonts w:cs="Times New Roman" w:eastAsia="Times New Roman"/>
          <w:b/>
          <w:lang w:eastAsia="hr-HR"/>
        </w:rPr>
      </w:pPr>
      <w:r w:rsidRPr="009E0B45">
        <w:rPr>
          <w:rFonts w:cs="Times New Roman" w:eastAsia="Times New Roman"/>
          <w:b/>
          <w:lang w:eastAsia="hr-HR"/>
        </w:rPr>
        <w:t>TRGOVAČKI SUD U SPLITU</w:t>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r w:rsidRPr="009E0B45">
        <w:rPr>
          <w:rFonts w:cs="Times New Roman" w:eastAsia="Times New Roman"/>
          <w:b/>
          <w:lang w:eastAsia="hr-HR"/>
        </w:rPr>
        <w:tab/>
      </w:r>
    </w:p>
    <w:p w:rsidRDefault="004473EE" w:rsidP="004473EE" w:rsidR="004473EE" w:rsidRPr="009E0B45">
      <w:pPr>
        <w:spacing w:after="0"/>
        <w:rPr>
          <w:rFonts w:cs="Times New Roman" w:eastAsia="Times New Roman"/>
          <w:b/>
          <w:lang w:eastAsia="hr-HR"/>
        </w:rPr>
      </w:pPr>
      <w:r w:rsidRPr="009E0B45">
        <w:rPr>
          <w:rFonts w:cs="Times New Roman" w:eastAsia="Times New Roman"/>
          <w:b/>
          <w:lang w:eastAsia="hr-HR"/>
        </w:rPr>
        <w:t>Split, Sukoišanska 6</w:t>
      </w:r>
      <w:r w:rsidRPr="009E0B45">
        <w:rPr>
          <w:rFonts w:cs="Times New Roman" w:eastAsia="Times New Roman"/>
          <w:b/>
          <w:lang w:eastAsia="hr-HR"/>
        </w:rPr>
        <w:tab/>
      </w:r>
    </w:p>
    <w:p w:rsidRDefault="0088530F" w:rsidP="008B5A7E" w:rsidR="0088530F" w:rsidRPr="0088530F">
      <w:pPr>
        <w:keepNext/>
        <w:spacing w:after="0"/>
        <w:jc w:val="center"/>
        <w:outlineLvl w:val="0"/>
        <w:rPr>
          <w:rFonts w:cs="Times New Roman" w:eastAsia="Times New Roman"/>
          <w:b/>
          <w:bCs/>
          <w:spacing w:val="60"/>
          <w:lang w:eastAsia="hr-HR"/>
        </w:rPr>
      </w:pPr>
    </w:p>
    <w:p w:rsidRDefault="0088530F" w:rsidP="0088530F" w:rsidR="0088530F" w:rsidRPr="0088530F">
      <w:pPr>
        <w:keepNext/>
        <w:spacing w:after="0" w:before="240"/>
        <w:jc w:val="center"/>
        <w:outlineLvl w:val="0"/>
        <w:rPr>
          <w:rFonts w:cs="Times New Roman" w:eastAsia="Times New Roman"/>
          <w:b/>
          <w:bCs/>
          <w:spacing w:val="60"/>
          <w:lang w:eastAsia="hr-HR"/>
        </w:rPr>
      </w:pPr>
      <w:r w:rsidRPr="0088530F">
        <w:rPr>
          <w:rFonts w:cs="Times New Roman" w:eastAsia="Times New Roman"/>
          <w:b/>
          <w:bCs/>
          <w:spacing w:val="60"/>
          <w:lang w:eastAsia="hr-HR"/>
        </w:rPr>
        <w:t>REPUBLIKA HRVATSKA</w:t>
      </w:r>
    </w:p>
    <w:p w:rsidRDefault="004473EE" w:rsidP="0088530F" w:rsidR="004473EE">
      <w:pPr>
        <w:keepNext/>
        <w:spacing w:after="0" w:before="240"/>
        <w:jc w:val="center"/>
        <w:outlineLvl w:val="0"/>
        <w:rPr>
          <w:rFonts w:cs="Times New Roman" w:eastAsia="Times New Roman"/>
          <w:b/>
          <w:bCs/>
          <w:spacing w:val="60"/>
          <w:lang w:eastAsia="hr-HR"/>
        </w:rPr>
      </w:pPr>
      <w:r w:rsidRPr="0088530F">
        <w:rPr>
          <w:rFonts w:cs="Times New Roman" w:eastAsia="Times New Roman"/>
          <w:b/>
          <w:bCs/>
          <w:spacing w:val="60"/>
          <w:lang w:eastAsia="hr-HR"/>
        </w:rPr>
        <w:t>RJEŠENJE</w:t>
      </w:r>
    </w:p>
    <w:p w:rsidRDefault="004473EE" w:rsidP="0088530F" w:rsidR="004473EE">
      <w:pPr>
        <w:pStyle w:val="Bezproreda"/>
        <w:jc w:val="both"/>
      </w:pPr>
    </w:p>
    <w:p w:rsidRDefault="004473EE" w:rsidP="0088530F" w:rsidR="004473EE">
      <w:pPr>
        <w:pStyle w:val="Bezproreda"/>
        <w:spacing w:before="240"/>
        <w:ind w:firstLine="709"/>
        <w:jc w:val="both"/>
        <w:rPr>
          <w:rFonts w:cs="Times New Roman" w:eastAsia="Times New Roman"/>
          <w:lang w:eastAsia="hr-HR"/>
        </w:rPr>
      </w:pPr>
      <w:r>
        <w:t>Trgovački sud u Splitu, po sucu ovog suda Velimiru Vukoviću, kao stečajnom sucu, u stečajnom postupku nad stečajnim dužnikom FAVORIT d.d. u stečaju Nerežišća</w:t>
      </w:r>
      <w:r>
        <w:rPr>
          <w:rFonts w:eastAsia="Times New Roman"/>
          <w:lang w:eastAsia="hr-HR"/>
        </w:rPr>
        <w:t xml:space="preserve">, Nerežišća bb. OIB: 19965637130,  dana </w:t>
      </w:r>
      <w:r>
        <w:t>0</w:t>
      </w:r>
      <w:r w:rsidR="009E0B45">
        <w:t>5</w:t>
      </w:r>
      <w:r>
        <w:t>. srpnja  2016. godine</w:t>
      </w:r>
      <w:r>
        <w:rPr>
          <w:rFonts w:cs="Times New Roman" w:eastAsia="Times New Roman"/>
          <w:lang w:eastAsia="hr-HR"/>
        </w:rPr>
        <w:t xml:space="preserve"> </w:t>
      </w:r>
    </w:p>
    <w:p w:rsidRDefault="004473EE" w:rsidP="004473EE" w:rsidR="004473EE">
      <w:pPr>
        <w:tabs>
          <w:tab w:pos="6810" w:val="left"/>
        </w:tabs>
        <w:spacing w:after="0"/>
        <w:jc w:val="both"/>
        <w:rPr>
          <w:rFonts w:cs="Times New Roman" w:eastAsia="Times New Roman"/>
          <w:lang w:eastAsia="hr-HR"/>
        </w:rPr>
      </w:pPr>
    </w:p>
    <w:p w:rsidRDefault="004473EE" w:rsidP="004473EE" w:rsidR="004473EE">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4473EE" w:rsidP="004473EE" w:rsidR="004473EE">
      <w:pPr>
        <w:spacing w:after="0"/>
        <w:jc w:val="both"/>
        <w:rPr>
          <w:rFonts w:cs="Times New Roman" w:eastAsia="Times New Roman"/>
          <w:lang w:eastAsia="hr-HR"/>
        </w:rPr>
      </w:pPr>
    </w:p>
    <w:p w:rsidRDefault="004473EE" w:rsidP="0088530F" w:rsidR="004473EE">
      <w:pPr>
        <w:spacing w:after="0"/>
        <w:ind w:firstLine="660"/>
        <w:jc w:val="both"/>
        <w:rPr>
          <w:rFonts w:cs="Times New Roman" w:eastAsia="Times New Roman"/>
          <w:lang w:eastAsia="hr-HR"/>
        </w:rPr>
      </w:pPr>
      <w:r>
        <w:rPr>
          <w:rFonts w:cs="Times New Roman" w:eastAsia="Times New Roman"/>
          <w:bCs/>
          <w:lang w:eastAsia="hr-HR"/>
        </w:rPr>
        <w:t>I.</w:t>
      </w:r>
      <w:r w:rsidR="0088530F">
        <w:rPr>
          <w:rFonts w:cs="Times New Roman" w:eastAsia="Times New Roman"/>
          <w:lang w:eastAsia="hr-HR"/>
        </w:rPr>
        <w:t xml:space="preserve"> </w:t>
      </w:r>
      <w:r>
        <w:rPr>
          <w:rFonts w:cs="Times New Roman" w:eastAsia="Times New Roman"/>
          <w:lang w:eastAsia="hr-HR"/>
        </w:rPr>
        <w:t xml:space="preserve">Određuje se prodaja u stečajnom postupku uz odgovarajuću primjenu odredaba    Ovršnog zakona </w:t>
      </w:r>
      <w:r w:rsidR="00495B55">
        <w:rPr>
          <w:rFonts w:cs="Times New Roman" w:eastAsia="Times New Roman"/>
          <w:lang w:eastAsia="hr-HR"/>
        </w:rPr>
        <w:t xml:space="preserve">( NN </w:t>
      </w:r>
      <w:r w:rsidR="008B5A7E">
        <w:rPr>
          <w:rFonts w:cs="Times New Roman" w:eastAsia="Times New Roman"/>
          <w:lang w:eastAsia="hr-HR"/>
        </w:rPr>
        <w:t xml:space="preserve">57/96 do 67/08) </w:t>
      </w:r>
      <w:r>
        <w:rPr>
          <w:rFonts w:cs="Times New Roman" w:eastAsia="Times New Roman"/>
          <w:lang w:eastAsia="hr-HR"/>
        </w:rPr>
        <w:t xml:space="preserve">kojima je uređena ovrha na nekretnini, sljedeće </w:t>
      </w:r>
      <w:r w:rsidR="008B5A7E">
        <w:rPr>
          <w:rFonts w:cs="Times New Roman" w:eastAsia="Times New Roman"/>
          <w:lang w:eastAsia="hr-HR"/>
        </w:rPr>
        <w:t xml:space="preserve">imovine </w:t>
      </w:r>
      <w:r>
        <w:rPr>
          <w:rFonts w:cs="Times New Roman" w:eastAsia="Times New Roman"/>
          <w:lang w:eastAsia="hr-HR"/>
        </w:rPr>
        <w:t xml:space="preserve"> stečajnog dužnika:</w:t>
      </w:r>
    </w:p>
    <w:p w:rsidRDefault="004473EE" w:rsidP="0088530F" w:rsidR="004473EE">
      <w:pPr>
        <w:pStyle w:val="Tijeloteksta"/>
        <w:numPr>
          <w:ilvl w:val="0"/>
          <w:numId w:val="8"/>
        </w:numPr>
        <w:spacing w:after="0" w:before="100"/>
        <w:ind w:hanging="357" w:left="1015"/>
      </w:pPr>
      <w:r>
        <w:t xml:space="preserve">nekretnine čest.zgr.869, u naravi stojna kuća i dvorište, površine 354 m2, na </w:t>
      </w:r>
      <w:r w:rsidR="00495B55">
        <w:t xml:space="preserve"> kojoj čestici je izgrađen objekt-stambeno poslovna građevina neto površine 804,66 m2 i bruto površine 965,00 m2, </w:t>
      </w:r>
      <w:r>
        <w:t xml:space="preserve">upisane u ZU 1556 k.o. Brela. </w:t>
      </w:r>
    </w:p>
    <w:p w:rsidRDefault="00495B55" w:rsidP="0088530F" w:rsidR="004473EE">
      <w:pPr>
        <w:spacing w:after="0" w:before="100"/>
        <w:ind w:left="660"/>
        <w:jc w:val="both"/>
        <w:rPr>
          <w:rFonts w:cs="Times New Roman" w:eastAsia="Times New Roman"/>
          <w:lang w:eastAsia="hr-HR"/>
        </w:rPr>
      </w:pPr>
      <w:r>
        <w:rPr>
          <w:rFonts w:cs="Times New Roman" w:eastAsia="Times New Roman"/>
          <w:lang w:eastAsia="hr-HR"/>
        </w:rPr>
        <w:t>Procijenjena vrijednost nekretnine iznosi 747.833,52 EUR.</w:t>
      </w:r>
    </w:p>
    <w:p w:rsidRDefault="004473EE" w:rsidP="0088530F" w:rsidR="004473EE">
      <w:pPr>
        <w:spacing w:after="0" w:before="100"/>
        <w:ind w:firstLine="660"/>
        <w:jc w:val="both"/>
        <w:rPr>
          <w:rFonts w:cs="Times New Roman" w:eastAsia="Times New Roman"/>
          <w:lang w:eastAsia="hr-HR"/>
        </w:rPr>
      </w:pPr>
      <w:r>
        <w:rPr>
          <w:rFonts w:cs="Times New Roman" w:eastAsia="Times New Roman"/>
          <w:lang w:eastAsia="hr-HR"/>
        </w:rPr>
        <w:t>Na naprijed opisanoj nekretnini upisano je razlučno pravo u korist Republik</w:t>
      </w:r>
      <w:r w:rsidR="009E0B45">
        <w:rPr>
          <w:rFonts w:cs="Times New Roman" w:eastAsia="Times New Roman"/>
          <w:lang w:eastAsia="hr-HR"/>
        </w:rPr>
        <w:t>e</w:t>
      </w:r>
      <w:r>
        <w:rPr>
          <w:rFonts w:cs="Times New Roman" w:eastAsia="Times New Roman"/>
          <w:lang w:eastAsia="hr-HR"/>
        </w:rPr>
        <w:t xml:space="preserve"> Hrvatsk</w:t>
      </w:r>
      <w:r w:rsidR="009E0B45">
        <w:rPr>
          <w:rFonts w:cs="Times New Roman" w:eastAsia="Times New Roman"/>
          <w:lang w:eastAsia="hr-HR"/>
        </w:rPr>
        <w:t>e</w:t>
      </w:r>
      <w:r>
        <w:rPr>
          <w:rFonts w:cs="Times New Roman" w:eastAsia="Times New Roman"/>
          <w:lang w:eastAsia="hr-HR"/>
        </w:rPr>
        <w:t xml:space="preserve">, </w:t>
      </w:r>
      <w:r w:rsidR="00D918B2">
        <w:rPr>
          <w:rFonts w:cs="Times New Roman" w:eastAsia="Times New Roman"/>
          <w:lang w:eastAsia="hr-HR"/>
        </w:rPr>
        <w:t>ranije</w:t>
      </w:r>
      <w:r w:rsidR="00495B55">
        <w:rPr>
          <w:rFonts w:cs="Times New Roman" w:eastAsia="Times New Roman"/>
          <w:lang w:eastAsia="hr-HR"/>
        </w:rPr>
        <w:t xml:space="preserve"> Fonda za razvoj i zapošljavanje.</w:t>
      </w:r>
    </w:p>
    <w:p w:rsidRDefault="00D918B2" w:rsidP="0088530F" w:rsidR="00495B55" w:rsidRPr="00D918B2">
      <w:pPr>
        <w:pStyle w:val="Odlomakpopisa"/>
        <w:numPr>
          <w:ilvl w:val="0"/>
          <w:numId w:val="8"/>
        </w:numPr>
        <w:spacing w:after="0" w:before="240"/>
        <w:ind w:hanging="357" w:left="1015"/>
        <w:jc w:val="both"/>
        <w:rPr>
          <w:rFonts w:cs="Times New Roman" w:eastAsia="Times New Roman"/>
          <w:lang w:eastAsia="hr-HR"/>
        </w:rPr>
      </w:pPr>
      <w:r>
        <w:t>plovilo-motorna jahta marke SUNSEEKER PORTOFINO 400, dužine 12,20 m, godina gradnje 1995., broj trupa 342540, s dva motora VOLVO PENTA, diesel, snage 2x220,58 kw, spremnik goriva 990 l spremnik vode 270 l, serijski brojevi motora 2300071952 i 300071842., broj kabina 2., broj kreveta 4, broj kreveta 1</w:t>
      </w:r>
    </w:p>
    <w:p w:rsidRDefault="0088530F" w:rsidP="0088530F" w:rsidR="00D918B2">
      <w:pPr>
        <w:spacing w:after="0" w:before="100"/>
        <w:ind w:left="660"/>
        <w:jc w:val="both"/>
        <w:rPr>
          <w:rFonts w:cs="Times New Roman" w:eastAsia="Times New Roman"/>
          <w:lang w:eastAsia="hr-HR"/>
        </w:rPr>
      </w:pPr>
      <w:r>
        <w:rPr>
          <w:rFonts w:cs="Times New Roman" w:eastAsia="Times New Roman"/>
          <w:lang w:eastAsia="hr-HR"/>
        </w:rPr>
        <w:t>Procijenjena vrijednost po</w:t>
      </w:r>
      <w:r w:rsidR="00D918B2">
        <w:rPr>
          <w:rFonts w:cs="Times New Roman" w:eastAsia="Times New Roman"/>
          <w:lang w:eastAsia="hr-HR"/>
        </w:rPr>
        <w:t>kretnine</w:t>
      </w:r>
      <w:r>
        <w:rPr>
          <w:rFonts w:cs="Times New Roman" w:eastAsia="Times New Roman"/>
          <w:lang w:eastAsia="hr-HR"/>
        </w:rPr>
        <w:t>-plovila iznosi 19.508,41 EUR. ( U proci</w:t>
      </w:r>
      <w:r w:rsidR="00D918B2">
        <w:rPr>
          <w:rFonts w:cs="Times New Roman" w:eastAsia="Times New Roman"/>
          <w:lang w:eastAsia="hr-HR"/>
        </w:rPr>
        <w:t>jenjenu vrijed</w:t>
      </w:r>
      <w:r>
        <w:rPr>
          <w:rFonts w:cs="Times New Roman" w:eastAsia="Times New Roman"/>
          <w:lang w:eastAsia="hr-HR"/>
        </w:rPr>
        <w:t>nost uključen i pripadajući PDV</w:t>
      </w:r>
      <w:r w:rsidR="00D918B2">
        <w:rPr>
          <w:rFonts w:cs="Times New Roman" w:eastAsia="Times New Roman"/>
          <w:lang w:eastAsia="hr-HR"/>
        </w:rPr>
        <w:t>)</w:t>
      </w:r>
      <w:r>
        <w:rPr>
          <w:rFonts w:cs="Times New Roman" w:eastAsia="Times New Roman"/>
          <w:lang w:eastAsia="hr-HR"/>
        </w:rPr>
        <w:t>.</w:t>
      </w:r>
    </w:p>
    <w:p w:rsidRDefault="00D918B2" w:rsidP="0088530F" w:rsidR="00D918B2">
      <w:pPr>
        <w:spacing w:after="0" w:before="100"/>
        <w:ind w:firstLine="660"/>
        <w:jc w:val="both"/>
        <w:rPr>
          <w:rFonts w:cs="Times New Roman" w:eastAsia="Times New Roman"/>
          <w:lang w:eastAsia="hr-HR"/>
        </w:rPr>
      </w:pPr>
      <w:r>
        <w:rPr>
          <w:rFonts w:cs="Times New Roman" w:eastAsia="Times New Roman"/>
          <w:lang w:eastAsia="hr-HR"/>
        </w:rPr>
        <w:t>Na naprijed opisanoj pokretnini upisano je razlučno pravo u korist HETTA Asset Resolution d.o.o., ranije Hypo leasing Kroatien d.o.o.</w:t>
      </w:r>
    </w:p>
    <w:p w:rsidRDefault="004473EE" w:rsidP="004473EE" w:rsidR="004473EE">
      <w:pPr>
        <w:spacing w:after="0"/>
        <w:ind w:left="1080"/>
        <w:jc w:val="both"/>
        <w:rPr>
          <w:rFonts w:cs="Times New Roman" w:eastAsia="Times New Roman"/>
          <w:lang w:eastAsia="hr-HR"/>
        </w:rPr>
      </w:pPr>
    </w:p>
    <w:p w:rsidRDefault="0088530F" w:rsidP="0088530F" w:rsidR="004473EE">
      <w:pPr>
        <w:spacing w:after="0"/>
        <w:ind w:firstLine="660"/>
        <w:jc w:val="both"/>
        <w:rPr>
          <w:rFonts w:cs="Times New Roman" w:eastAsia="Calibri"/>
          <w:lang w:val="en-US"/>
        </w:rPr>
      </w:pPr>
      <w:r>
        <w:rPr>
          <w:rFonts w:cs="Times New Roman" w:eastAsia="Calibri"/>
          <w:lang w:val="en-US"/>
        </w:rPr>
        <w:t xml:space="preserve">II. </w:t>
      </w:r>
      <w:r w:rsidR="004473EE">
        <w:rPr>
          <w:rFonts w:cs="Times New Roman" w:eastAsia="Calibri"/>
          <w:lang w:val="en-US"/>
        </w:rPr>
        <w:t xml:space="preserve">Zaključkom o prodaji utvrdit će se vrijednost predmetne nekretnine, način i uvjeti    prodaje (čl. 164. st.4. Stečajnog zakona). </w:t>
      </w:r>
    </w:p>
    <w:p w:rsidRDefault="004473EE" w:rsidP="004473EE" w:rsidR="004473EE">
      <w:pPr>
        <w:spacing w:after="0"/>
        <w:ind w:left="708"/>
        <w:jc w:val="both"/>
        <w:rPr>
          <w:rFonts w:cs="Times New Roman" w:eastAsia="Calibri"/>
          <w:lang w:val="en-US"/>
        </w:rPr>
      </w:pPr>
    </w:p>
    <w:p w:rsidRDefault="0088530F" w:rsidP="0088530F" w:rsidR="008B5A7E" w:rsidRPr="00D918B2">
      <w:pPr>
        <w:spacing w:after="0"/>
        <w:ind w:firstLine="660"/>
        <w:jc w:val="both"/>
        <w:rPr>
          <w:rFonts w:cs="Times New Roman" w:eastAsia="Calibri"/>
          <w:lang w:val="en-US"/>
        </w:rPr>
      </w:pPr>
      <w:r>
        <w:rPr>
          <w:rFonts w:cs="Times New Roman" w:eastAsia="Calibri"/>
          <w:lang w:val="en-US"/>
        </w:rPr>
        <w:t xml:space="preserve">III. </w:t>
      </w:r>
      <w:r w:rsidR="004473EE">
        <w:rPr>
          <w:rFonts w:cs="Times New Roman" w:eastAsia="Calibri"/>
          <w:lang w:val="en-US"/>
        </w:rPr>
        <w:t xml:space="preserve">Određuje se upis zabilježbe ovog rješenja o prodaji nekretnine stečajnog dužnika u zemljišnim knjigama Općinskog suda u </w:t>
      </w:r>
      <w:r w:rsidR="00D918B2">
        <w:rPr>
          <w:rFonts w:cs="Times New Roman" w:eastAsia="Calibri"/>
          <w:lang w:val="en-US"/>
        </w:rPr>
        <w:t xml:space="preserve">Splitu, Stalna služba u Makarskoj  a prodaji </w:t>
      </w:r>
      <w:r w:rsidR="008B5A7E">
        <w:t>motorne jahta marke SUNSEEKER PORTOFINO 40 u upisniku jahti Lučke kapetanije Split.</w:t>
      </w:r>
    </w:p>
    <w:p w:rsidRDefault="008B5A7E" w:rsidP="0088530F" w:rsidR="0088530F">
      <w:pPr>
        <w:spacing w:after="0"/>
        <w:ind w:hanging="660" w:left="660"/>
        <w:jc w:val="both"/>
        <w:rPr>
          <w:rFonts w:cs="Times New Roman" w:eastAsia="Times New Roman"/>
          <w:lang w:eastAsia="hr-HR"/>
        </w:rPr>
      </w:pPr>
      <w:r>
        <w:rPr>
          <w:rFonts w:cs="Times New Roman" w:eastAsia="Calibri"/>
          <w:lang w:val="en-US"/>
        </w:rPr>
        <w:tab/>
      </w:r>
      <w:r>
        <w:rPr>
          <w:rFonts w:cs="Times New Roman" w:eastAsia="Calibri"/>
          <w:lang w:val="en-US"/>
        </w:rPr>
        <w:tab/>
      </w:r>
      <w:r>
        <w:rPr>
          <w:rFonts w:cs="Times New Roman" w:eastAsia="Calibri"/>
          <w:lang w:val="en-US"/>
        </w:rPr>
        <w:tab/>
      </w:r>
      <w:r>
        <w:rPr>
          <w:rFonts w:cs="Times New Roman" w:eastAsia="Calibri"/>
          <w:lang w:val="en-US"/>
        </w:rPr>
        <w:tab/>
      </w:r>
      <w:r>
        <w:rPr>
          <w:rFonts w:cs="Times New Roman" w:eastAsia="Calibri"/>
          <w:lang w:val="en-US"/>
        </w:rPr>
        <w:tab/>
      </w:r>
      <w:r>
        <w:rPr>
          <w:rFonts w:cs="Times New Roman" w:eastAsia="Calibri"/>
          <w:lang w:val="en-US"/>
        </w:rPr>
        <w:tab/>
      </w:r>
      <w:r>
        <w:rPr>
          <w:rFonts w:cs="Times New Roman" w:eastAsia="Calibri"/>
          <w:lang w:val="en-US"/>
        </w:rPr>
        <w:tab/>
      </w:r>
    </w:p>
    <w:p w:rsidRDefault="004473EE" w:rsidP="004473EE" w:rsidR="004473EE">
      <w:pPr>
        <w:tabs>
          <w:tab w:pos="1260" w:val="left"/>
        </w:tabs>
        <w:spacing w:after="0"/>
        <w:jc w:val="center"/>
        <w:rPr>
          <w:rFonts w:cs="Times New Roman" w:eastAsia="Times New Roman"/>
          <w:lang w:eastAsia="hr-HR"/>
        </w:rPr>
      </w:pPr>
      <w:r>
        <w:rPr>
          <w:rFonts w:cs="Times New Roman" w:eastAsia="Times New Roman"/>
          <w:lang w:eastAsia="hr-HR"/>
        </w:rPr>
        <w:lastRenderedPageBreak/>
        <w:t>Obrazloženje</w:t>
      </w:r>
    </w:p>
    <w:p w:rsidRDefault="00D918B2" w:rsidP="0088530F" w:rsidR="00D918B2">
      <w:pPr>
        <w:pStyle w:val="Tijeloteksta-uvlaka3"/>
        <w:spacing w:after="0" w:before="200"/>
        <w:ind w:firstLine="708" w:left="0"/>
        <w:jc w:val="both"/>
        <w:rPr>
          <w:sz w:val="24"/>
          <w:szCs w:val="24"/>
        </w:rPr>
      </w:pPr>
      <w:r>
        <w:rPr>
          <w:sz w:val="24"/>
          <w:szCs w:val="24"/>
        </w:rPr>
        <w:t>Rješenjem ovog suda br. 7. ST-137/2011  od 14. rujna 2011. godine otvoren je stečajni postupak nad stečajnim dužnikom  FAVORIT, bomboni, biskvit, slastice, d.d. Nerežišća, Nerežišća bb.</w:t>
      </w:r>
    </w:p>
    <w:p w:rsidRDefault="00D918B2" w:rsidP="0088530F" w:rsidR="00D918B2">
      <w:pPr>
        <w:pStyle w:val="Tijeloteksta-uvlaka3"/>
        <w:spacing w:after="0" w:before="200"/>
        <w:ind w:firstLine="708" w:left="0"/>
        <w:jc w:val="both"/>
        <w:rPr>
          <w:sz w:val="24"/>
          <w:szCs w:val="24"/>
        </w:rPr>
      </w:pPr>
      <w:r>
        <w:rPr>
          <w:sz w:val="24"/>
          <w:szCs w:val="24"/>
        </w:rPr>
        <w:t>Istim rješenjem za stečajnu upraviteljicu imenovana je Ankica Čenić dipl. oec. iz Splita, Pupačićeva 1.</w:t>
      </w:r>
    </w:p>
    <w:p w:rsidRDefault="00D918B2" w:rsidP="0088530F" w:rsidR="00D918B2">
      <w:pPr>
        <w:pStyle w:val="Bezproreda"/>
        <w:spacing w:before="200"/>
        <w:ind w:firstLine="708"/>
        <w:jc w:val="both"/>
        <w:rPr>
          <w:rFonts w:eastAsia="Times New Roman"/>
          <w:lang w:eastAsia="hr-HR"/>
        </w:rPr>
      </w:pPr>
      <w:r>
        <w:rPr>
          <w:rFonts w:eastAsia="Times New Roman"/>
          <w:lang w:eastAsia="hr-HR"/>
        </w:rPr>
        <w:t xml:space="preserve">Imenovana stečajna upraviteljica je predložila da se pokretnine i nekretnine  pobliže označene u toč. I.  a) i b) izreke ovog rješenja  prodaju u stečajnom postupku uz odgovarajuću primjenu pravila o ovrsi na nekretninama, a što su prihvatili i razločni vjerovnici na </w:t>
      </w:r>
      <w:r w:rsidR="009E0B45">
        <w:rPr>
          <w:rFonts w:eastAsia="Times New Roman"/>
          <w:lang w:eastAsia="hr-HR"/>
        </w:rPr>
        <w:t>Skupštini od 05.</w:t>
      </w:r>
      <w:r w:rsidR="0088530F">
        <w:rPr>
          <w:rFonts w:eastAsia="Times New Roman"/>
          <w:lang w:eastAsia="hr-HR"/>
        </w:rPr>
        <w:t xml:space="preserve"> </w:t>
      </w:r>
      <w:r w:rsidR="009E0B45">
        <w:rPr>
          <w:rFonts w:eastAsia="Times New Roman"/>
          <w:lang w:eastAsia="hr-HR"/>
        </w:rPr>
        <w:t>srpnja 2016.</w:t>
      </w:r>
      <w:r w:rsidR="0088530F">
        <w:rPr>
          <w:rFonts w:eastAsia="Times New Roman"/>
          <w:lang w:eastAsia="hr-HR"/>
        </w:rPr>
        <w:t xml:space="preserve"> </w:t>
      </w:r>
      <w:r w:rsidR="009E0B45">
        <w:rPr>
          <w:rFonts w:eastAsia="Times New Roman"/>
          <w:lang w:eastAsia="hr-HR"/>
        </w:rPr>
        <w:t>godine.</w:t>
      </w:r>
    </w:p>
    <w:p w:rsidRDefault="004473EE" w:rsidP="0088530F" w:rsidR="004473EE">
      <w:pPr>
        <w:spacing w:after="0" w:before="200"/>
        <w:ind w:firstLine="708"/>
        <w:jc w:val="both"/>
        <w:rPr>
          <w:rFonts w:cs="Times New Roman" w:eastAsia="Times New Roman"/>
          <w:lang w:eastAsia="hr-HR"/>
        </w:rPr>
      </w:pPr>
      <w:r>
        <w:rPr>
          <w:rFonts w:cs="Times New Roman" w:eastAsia="Times New Roman"/>
          <w:lang w:eastAsia="hr-HR"/>
        </w:rPr>
        <w:t xml:space="preserve">Radi </w:t>
      </w:r>
      <w:r w:rsidR="009E0B45">
        <w:rPr>
          <w:rFonts w:cs="Times New Roman" w:eastAsia="Times New Roman"/>
          <w:lang w:eastAsia="hr-HR"/>
        </w:rPr>
        <w:t>navedenog a</w:t>
      </w:r>
      <w:r>
        <w:rPr>
          <w:rFonts w:cs="Times New Roman" w:eastAsia="Times New Roman"/>
          <w:lang w:eastAsia="hr-HR"/>
        </w:rPr>
        <w:t xml:space="preserve">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rješenja. </w:t>
      </w:r>
    </w:p>
    <w:p w:rsidRDefault="009E0B45" w:rsidP="004473EE" w:rsidR="009E0B45">
      <w:pPr>
        <w:tabs>
          <w:tab w:pos="6810" w:val="left"/>
        </w:tabs>
        <w:spacing w:after="0"/>
        <w:jc w:val="center"/>
        <w:rPr>
          <w:rFonts w:cs="Times New Roman" w:eastAsia="Times New Roman"/>
          <w:lang w:eastAsia="hr-HR"/>
        </w:rPr>
      </w:pPr>
    </w:p>
    <w:p w:rsidRDefault="004473EE" w:rsidP="004473EE" w:rsidR="004473EE">
      <w:pPr>
        <w:tabs>
          <w:tab w:pos="6810" w:val="left"/>
        </w:tabs>
        <w:spacing w:after="0"/>
        <w:jc w:val="center"/>
        <w:rPr>
          <w:rFonts w:cs="Times New Roman" w:eastAsia="Times New Roman"/>
          <w:lang w:eastAsia="hr-HR"/>
        </w:rPr>
      </w:pPr>
      <w:r>
        <w:rPr>
          <w:rFonts w:cs="Times New Roman" w:eastAsia="Times New Roman"/>
          <w:lang w:eastAsia="hr-HR"/>
        </w:rPr>
        <w:t>U Splitu, 0</w:t>
      </w:r>
      <w:r w:rsidR="008B5A7E">
        <w:rPr>
          <w:rFonts w:cs="Times New Roman" w:eastAsia="Times New Roman"/>
          <w:lang w:eastAsia="hr-HR"/>
        </w:rPr>
        <w:t>5</w:t>
      </w:r>
      <w:r>
        <w:rPr>
          <w:rFonts w:cs="Times New Roman" w:eastAsia="Times New Roman"/>
          <w:lang w:eastAsia="hr-HR"/>
        </w:rPr>
        <w:t xml:space="preserve">. </w:t>
      </w:r>
      <w:r w:rsidR="008B5A7E">
        <w:rPr>
          <w:rFonts w:cs="Times New Roman" w:eastAsia="Times New Roman"/>
          <w:lang w:eastAsia="hr-HR"/>
        </w:rPr>
        <w:t>srpnja</w:t>
      </w:r>
      <w:r>
        <w:rPr>
          <w:rFonts w:cs="Times New Roman" w:eastAsia="Times New Roman"/>
          <w:lang w:eastAsia="hr-HR"/>
        </w:rPr>
        <w:t xml:space="preserve"> 201</w:t>
      </w:r>
      <w:r w:rsidR="008B5A7E">
        <w:rPr>
          <w:rFonts w:cs="Times New Roman" w:eastAsia="Times New Roman"/>
          <w:lang w:eastAsia="hr-HR"/>
        </w:rPr>
        <w:t>6</w:t>
      </w:r>
      <w:r>
        <w:rPr>
          <w:rFonts w:cs="Times New Roman" w:eastAsia="Times New Roman"/>
          <w:lang w:eastAsia="hr-HR"/>
        </w:rPr>
        <w:t xml:space="preserve">. godine </w:t>
      </w:r>
    </w:p>
    <w:p w:rsidRDefault="009E0B45" w:rsidP="009E0B45" w:rsidR="009E0B45">
      <w:pPr>
        <w:spacing w:after="0"/>
        <w:ind w:firstLine="708" w:left="4956"/>
        <w:jc w:val="center"/>
        <w:rPr>
          <w:rFonts w:cs="Times New Roman" w:eastAsia="Times New Roman"/>
          <w:lang w:eastAsia="hr-HR"/>
        </w:rPr>
      </w:pPr>
    </w:p>
    <w:p w:rsidRDefault="0088530F" w:rsidP="009E0B45" w:rsidR="004473EE">
      <w:pPr>
        <w:spacing w:after="0"/>
        <w:ind w:firstLine="708" w:left="4956"/>
        <w:jc w:val="center"/>
        <w:rPr>
          <w:rFonts w:cs="Times New Roman" w:eastAsia="Calibri"/>
        </w:rPr>
      </w:pPr>
      <w:r>
        <w:rPr>
          <w:rFonts w:cs="Times New Roman" w:eastAsia="Calibri"/>
        </w:rPr>
        <w:t xml:space="preserve">   </w:t>
      </w:r>
      <w:r w:rsidR="004473EE">
        <w:rPr>
          <w:rFonts w:cs="Times New Roman" w:eastAsia="Calibri"/>
        </w:rPr>
        <w:t>S</w:t>
      </w:r>
      <w:r w:rsidR="009E0B45">
        <w:rPr>
          <w:rFonts w:cs="Times New Roman" w:eastAsia="Calibri"/>
        </w:rPr>
        <w:t xml:space="preserve"> </w:t>
      </w:r>
      <w:r w:rsidR="004473EE">
        <w:rPr>
          <w:rFonts w:cs="Times New Roman" w:eastAsia="Calibri"/>
        </w:rPr>
        <w:t>U</w:t>
      </w:r>
      <w:r w:rsidR="009E0B45">
        <w:rPr>
          <w:rFonts w:cs="Times New Roman" w:eastAsia="Calibri"/>
        </w:rPr>
        <w:t xml:space="preserve"> </w:t>
      </w:r>
      <w:r w:rsidR="004473EE">
        <w:rPr>
          <w:rFonts w:cs="Times New Roman" w:eastAsia="Calibri"/>
        </w:rPr>
        <w:t>D</w:t>
      </w:r>
      <w:r w:rsidR="009E0B45">
        <w:rPr>
          <w:rFonts w:cs="Times New Roman" w:eastAsia="Calibri"/>
        </w:rPr>
        <w:t xml:space="preserve"> </w:t>
      </w:r>
      <w:r w:rsidR="004473EE">
        <w:rPr>
          <w:rFonts w:cs="Times New Roman" w:eastAsia="Calibri"/>
        </w:rPr>
        <w:t>A</w:t>
      </w:r>
      <w:r w:rsidR="009E0B45">
        <w:rPr>
          <w:rFonts w:cs="Times New Roman" w:eastAsia="Calibri"/>
        </w:rPr>
        <w:t xml:space="preserve"> </w:t>
      </w:r>
      <w:r w:rsidR="004473EE">
        <w:rPr>
          <w:rFonts w:cs="Times New Roman" w:eastAsia="Calibri"/>
        </w:rPr>
        <w:t>C:</w:t>
      </w:r>
    </w:p>
    <w:p w:rsidRDefault="004473EE" w:rsidP="004473EE" w:rsidR="004473EE">
      <w:pPr>
        <w:spacing w:after="0"/>
        <w:ind w:firstLine="708" w:left="4956"/>
        <w:jc w:val="right"/>
        <w:rPr>
          <w:rFonts w:cs="Times New Roman" w:eastAsia="Calibri"/>
        </w:rPr>
      </w:pPr>
    </w:p>
    <w:p w:rsidRDefault="009E0B45" w:rsidP="004473EE" w:rsidR="004473EE">
      <w:pPr>
        <w:spacing w:after="0"/>
        <w:jc w:val="right"/>
        <w:rPr>
          <w:rFonts w:cs="Times New Roman" w:eastAsia="Calibri"/>
        </w:rPr>
      </w:pP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t xml:space="preserve">                   Velimir Vuković</w:t>
      </w:r>
      <w:r w:rsidR="004473EE">
        <w:rPr>
          <w:rFonts w:cs="Times New Roman" w:eastAsia="Calibri"/>
        </w:rPr>
        <w:tab/>
      </w:r>
      <w:r w:rsidR="004473EE">
        <w:rPr>
          <w:rFonts w:cs="Times New Roman" w:eastAsia="Calibri"/>
        </w:rPr>
        <w:tab/>
      </w:r>
    </w:p>
    <w:p w:rsidRDefault="004473EE" w:rsidP="004473EE" w:rsidR="004473EE">
      <w:pPr>
        <w:spacing w:after="0"/>
        <w:rPr>
          <w:rFonts w:cs="Times New Roman" w:eastAsia="Calibri"/>
        </w:rPr>
      </w:pPr>
    </w:p>
    <w:p w:rsidRDefault="004473EE" w:rsidP="004473EE" w:rsidR="004473EE">
      <w:pPr>
        <w:spacing w:after="0"/>
        <w:ind w:firstLine="708" w:left="4248"/>
        <w:jc w:val="both"/>
        <w:rPr>
          <w:rFonts w:cs="Times New Roman" w:eastAsia="Times New Roman"/>
          <w:lang w:eastAsia="hr-HR"/>
        </w:rPr>
      </w:pPr>
    </w:p>
    <w:p w:rsidRDefault="004473EE" w:rsidP="004473EE" w:rsidR="004473EE">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4473EE" w:rsidP="004473EE" w:rsidR="004473EE">
      <w:pPr>
        <w:spacing w:after="0"/>
        <w:jc w:val="both"/>
        <w:rPr>
          <w:rFonts w:cs="Times New Roman" w:eastAsia="Times New Roman"/>
          <w:lang w:eastAsia="hr-HR"/>
        </w:rPr>
      </w:pPr>
    </w:p>
    <w:p w:rsidRDefault="004473EE" w:rsidP="004473EE" w:rsidR="004473EE">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4473EE" w:rsidP="004473EE" w:rsidR="004473EE">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4473EE" w:rsidP="004473EE" w:rsidR="004473EE">
      <w:pPr>
        <w:numPr>
          <w:ilvl w:val="0"/>
          <w:numId w:val="2"/>
        </w:numPr>
        <w:spacing w:after="0"/>
        <w:jc w:val="both"/>
        <w:rPr>
          <w:rFonts w:cs="Times New Roman" w:eastAsia="Times New Roman"/>
          <w:lang w:eastAsia="hr-HR"/>
        </w:rPr>
      </w:pPr>
      <w:r>
        <w:rPr>
          <w:rFonts w:cs="Times New Roman" w:eastAsia="Times New Roman"/>
          <w:lang w:eastAsia="hr-HR"/>
        </w:rPr>
        <w:t xml:space="preserve">RH, Ministarstvo financija-Porezna uprava zastupana po ŽDO Split </w:t>
      </w:r>
    </w:p>
    <w:p w:rsidRDefault="009E0B45" w:rsidP="004473EE" w:rsidR="009E0B45">
      <w:pPr>
        <w:numPr>
          <w:ilvl w:val="0"/>
          <w:numId w:val="2"/>
        </w:numPr>
        <w:spacing w:after="0"/>
        <w:jc w:val="both"/>
        <w:rPr>
          <w:rFonts w:cs="Times New Roman" w:eastAsia="Times New Roman"/>
          <w:lang w:eastAsia="hr-HR"/>
        </w:rPr>
      </w:pPr>
      <w:r>
        <w:rPr>
          <w:rFonts w:cs="Times New Roman" w:eastAsia="Times New Roman"/>
          <w:lang w:eastAsia="hr-HR"/>
        </w:rPr>
        <w:t>HETTA Asset Resolution d.o.o po punomoćniku Damiru Katić, odvjetniku u Zagrebu</w:t>
      </w:r>
    </w:p>
    <w:p w:rsidRDefault="004473EE" w:rsidP="004473EE" w:rsidR="004473EE">
      <w:pPr>
        <w:numPr>
          <w:ilvl w:val="0"/>
          <w:numId w:val="2"/>
        </w:numPr>
        <w:spacing w:after="0"/>
        <w:jc w:val="both"/>
        <w:rPr>
          <w:rFonts w:cs="Times New Roman" w:eastAsia="Times New Roman"/>
          <w:lang w:eastAsia="hr-HR"/>
        </w:rPr>
      </w:pPr>
      <w:r>
        <w:rPr>
          <w:rFonts w:cs="Times New Roman" w:eastAsia="Times New Roman"/>
          <w:lang w:eastAsia="hr-HR"/>
        </w:rPr>
        <w:t xml:space="preserve">Zemljišno knjižni odjel Općinskog suda u </w:t>
      </w:r>
      <w:r w:rsidR="009E0B45">
        <w:rPr>
          <w:rFonts w:cs="Times New Roman" w:eastAsia="Times New Roman"/>
          <w:lang w:eastAsia="hr-HR"/>
        </w:rPr>
        <w:t>Splitu, Stalna služba u Makarskoj</w:t>
      </w:r>
      <w:r>
        <w:rPr>
          <w:rFonts w:cs="Times New Roman" w:eastAsia="Times New Roman"/>
          <w:lang w:eastAsia="hr-HR"/>
        </w:rPr>
        <w:t xml:space="preserve"> </w:t>
      </w:r>
    </w:p>
    <w:p w:rsidRDefault="008B5A7E" w:rsidP="004473EE" w:rsidR="008B5A7E">
      <w:pPr>
        <w:numPr>
          <w:ilvl w:val="0"/>
          <w:numId w:val="2"/>
        </w:numPr>
        <w:spacing w:after="0"/>
        <w:jc w:val="both"/>
        <w:rPr>
          <w:rFonts w:cs="Times New Roman" w:eastAsia="Times New Roman"/>
          <w:lang w:eastAsia="hr-HR"/>
        </w:rPr>
      </w:pPr>
      <w:r>
        <w:rPr>
          <w:rFonts w:cs="Times New Roman" w:eastAsia="Times New Roman"/>
          <w:lang w:eastAsia="hr-HR"/>
        </w:rPr>
        <w:t>Lučka kapetanija Split</w:t>
      </w:r>
    </w:p>
    <w:p w:rsidRDefault="004473EE" w:rsidP="009E0B45" w:rsidR="004473EE">
      <w:pPr>
        <w:spacing w:after="0"/>
        <w:ind w:firstLine="360"/>
        <w:jc w:val="both"/>
        <w:rPr>
          <w:rFonts w:cs="Times New Roman" w:eastAsia="Times New Roman"/>
          <w:lang w:eastAsia="hr-HR"/>
        </w:rPr>
      </w:pPr>
      <w:r>
        <w:rPr>
          <w:rFonts w:cs="Times New Roman" w:eastAsia="Times New Roman"/>
          <w:lang w:eastAsia="hr-HR"/>
        </w:rPr>
        <w:t xml:space="preserve">- rješenje istaknuti na </w:t>
      </w:r>
      <w:r w:rsidR="0088530F">
        <w:rPr>
          <w:rFonts w:cs="Times New Roman" w:eastAsia="Times New Roman"/>
          <w:lang w:eastAsia="hr-HR"/>
        </w:rPr>
        <w:t>e-</w:t>
      </w:r>
      <w:r>
        <w:rPr>
          <w:rFonts w:cs="Times New Roman" w:eastAsia="Times New Roman"/>
          <w:lang w:eastAsia="hr-HR"/>
        </w:rPr>
        <w:t>oglasnu ploču suda</w:t>
      </w:r>
    </w:p>
    <w:p w:rsidRDefault="00A90F68" w:rsidP="004473EE" w:rsidR="004473E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4473EE" w:rsidP="004473EE" w:rsidR="004473EE">
                  <w:pPr>
                    <w:pStyle w:val="GrbRH"/>
                  </w:pPr>
                </w:p>
              </w:txbxContent>
            </v:textbox>
            <w10:wrap anchory="page" anchorx="page"/>
          </v:shape>
        </w:pict>
      </w:r>
    </w:p>
    <w:p w:rsidRDefault="004473EE" w:rsidP="004473EE" w:rsidR="004473EE">
      <w:pPr>
        <w:pStyle w:val="SudSjedite"/>
      </w:pPr>
      <w:r>
        <w:tab/>
      </w:r>
    </w:p>
    <w:sectPr w:rsidSect="0088530F" w:rsidR="004473E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711" w:rsidP="0088530F" w:rsidR="009C4711">
      <w:pPr>
        <w:spacing w:after="0"/>
      </w:pPr>
      <w:r>
        <w:separator/>
      </w:r>
    </w:p>
  </w:endnote>
  <w:endnote w:id="0" w:type="continuationSeparator">
    <w:p w:rsidRDefault="009C4711" w:rsidP="0088530F" w:rsidR="009C471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711" w:rsidP="0088530F" w:rsidR="009C4711">
      <w:pPr>
        <w:spacing w:after="0"/>
      </w:pPr>
      <w:r>
        <w:separator/>
      </w:r>
    </w:p>
  </w:footnote>
  <w:footnote w:id="0" w:type="continuationSeparator">
    <w:p w:rsidRDefault="009C4711" w:rsidP="0088530F" w:rsidR="009C471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9781852"/>
      <w:docPartObj>
        <w:docPartGallery w:val="Page Numbers (Top of Page)"/>
        <w:docPartUnique/>
      </w:docPartObj>
    </w:sdtPr>
    <w:sdtEndPr/>
    <w:sdtContent>
      <w:p w:rsidRDefault="0088530F" w:rsidR="0088530F">
        <w:pPr>
          <w:pStyle w:val="Zaglavlje"/>
          <w:jc w:val="center"/>
        </w:pPr>
        <w:r>
          <w:fldChar w:fldCharType="begin"/>
        </w:r>
        <w:r>
          <w:instrText>PAGE   \* MERGEFORMAT</w:instrText>
        </w:r>
        <w:r>
          <w:fldChar w:fldCharType="separate"/>
        </w:r>
        <w:r w:rsidR="00A90F68">
          <w:rPr>
            <w:noProof/>
          </w:rPr>
          <w:t>2</w:t>
        </w:r>
        <w:r>
          <w:fldChar w:fldCharType="end"/>
        </w:r>
      </w:p>
    </w:sdtContent>
  </w:sdt>
  <w:p w:rsidRDefault="0088530F" w:rsidP="0088530F" w:rsidR="0088530F" w:rsidRPr="0088530F">
    <w:pPr>
      <w:pStyle w:val="Zaglavlje"/>
      <w:jc w:val="right"/>
      <w:rPr>
        <w:b/>
      </w:rPr>
    </w:pPr>
    <w:r w:rsidRPr="0088530F">
      <w:rPr>
        <w:b/>
      </w:rPr>
      <w:t>1.St-137/2011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530F" w:rsidP="0088530F" w:rsidR="0088530F" w:rsidRPr="009E0B45">
    <w:pPr>
      <w:spacing w:after="0"/>
      <w:jc w:val="right"/>
      <w:rPr>
        <w:rFonts w:cs="Times New Roman" w:eastAsia="Times New Roman"/>
        <w:b/>
        <w:lang w:eastAsia="hr-HR"/>
      </w:rPr>
    </w:pPr>
    <w:r w:rsidRPr="0088530F">
      <w:rPr>
        <w:rFonts w:cs="Times New Roman" w:eastAsia="Times New Roman"/>
        <w:b/>
        <w:lang w:eastAsia="hr-HR"/>
      </w:rPr>
      <w:t>1.</w:t>
    </w:r>
    <w:r w:rsidRPr="009E0B45">
      <w:rPr>
        <w:rFonts w:cs="Times New Roman" w:eastAsia="Times New Roman"/>
        <w:b/>
        <w:lang w:eastAsia="hr-HR"/>
      </w:rPr>
      <w:t>St-137/2011</w:t>
    </w:r>
  </w:p>
  <w:p w:rsidRDefault="0088530F" w:rsidR="0088530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DBD0C32"/>
    <w:multiLevelType w:val="hybridMultilevel"/>
    <w:tmpl w:val="A77E10D4"/>
    <w:lvl w:tplc="EAD80058" w:ilvl="0">
      <w:start w:val="2"/>
      <w:numFmt w:val="decimal"/>
      <w:lvlText w:val="%1"/>
      <w:lvlJc w:val="left"/>
      <w:pPr>
        <w:ind w:hanging="360" w:left="4605"/>
      </w:pPr>
      <w:rPr>
        <w:b w:val="false"/>
      </w:rPr>
    </w:lvl>
    <w:lvl w:tplc="041A0019" w:ilvl="1">
      <w:start w:val="1"/>
      <w:numFmt w:val="lowerLetter"/>
      <w:lvlText w:val="%2."/>
      <w:lvlJc w:val="left"/>
      <w:pPr>
        <w:ind w:hanging="360" w:left="5325"/>
      </w:pPr>
    </w:lvl>
    <w:lvl w:tplc="041A001B" w:ilvl="2">
      <w:start w:val="1"/>
      <w:numFmt w:val="lowerRoman"/>
      <w:lvlText w:val="%3."/>
      <w:lvlJc w:val="right"/>
      <w:pPr>
        <w:ind w:hanging="180" w:left="6045"/>
      </w:pPr>
    </w:lvl>
    <w:lvl w:tplc="041A000F" w:ilvl="3">
      <w:start w:val="1"/>
      <w:numFmt w:val="decimal"/>
      <w:lvlText w:val="%4."/>
      <w:lvlJc w:val="left"/>
      <w:pPr>
        <w:ind w:hanging="360" w:left="6765"/>
      </w:pPr>
    </w:lvl>
    <w:lvl w:tplc="041A0019" w:ilvl="4">
      <w:start w:val="1"/>
      <w:numFmt w:val="lowerLetter"/>
      <w:lvlText w:val="%5."/>
      <w:lvlJc w:val="left"/>
      <w:pPr>
        <w:ind w:hanging="360" w:left="7485"/>
      </w:pPr>
    </w:lvl>
    <w:lvl w:tplc="041A001B" w:ilvl="5">
      <w:start w:val="1"/>
      <w:numFmt w:val="lowerRoman"/>
      <w:lvlText w:val="%6."/>
      <w:lvlJc w:val="right"/>
      <w:pPr>
        <w:ind w:hanging="180" w:left="8205"/>
      </w:pPr>
    </w:lvl>
    <w:lvl w:tplc="041A000F" w:ilvl="6">
      <w:start w:val="1"/>
      <w:numFmt w:val="decimal"/>
      <w:lvlText w:val="%7."/>
      <w:lvlJc w:val="left"/>
      <w:pPr>
        <w:ind w:hanging="360" w:left="8925"/>
      </w:pPr>
    </w:lvl>
    <w:lvl w:tplc="041A0019" w:ilvl="7">
      <w:start w:val="1"/>
      <w:numFmt w:val="lowerLetter"/>
      <w:lvlText w:val="%8."/>
      <w:lvlJc w:val="left"/>
      <w:pPr>
        <w:ind w:hanging="360" w:left="9645"/>
      </w:pPr>
    </w:lvl>
    <w:lvl w:tplc="041A001B" w:ilvl="8">
      <w:start w:val="1"/>
      <w:numFmt w:val="lowerRoman"/>
      <w:lvlText w:val="%9."/>
      <w:lvlJc w:val="right"/>
      <w:pPr>
        <w:ind w:hanging="180" w:left="10365"/>
      </w:pPr>
    </w:lvl>
  </w:abstractNum>
  <w:abstractNum w:abstractNumId="3">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
    <w:nsid w:val="493E015F"/>
    <w:multiLevelType w:val="hybridMultilevel"/>
    <w:tmpl w:val="317CD4E8"/>
    <w:lvl w:tplc="5462AEB0" w:ilvl="0">
      <w:start w:val="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5">
    <w:nsid w:val="5099359C"/>
    <w:multiLevelType w:val="hybridMultilevel"/>
    <w:tmpl w:val="B142BAEC"/>
    <w:lvl w:tplc="0270BB1C"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6">
    <w:nsid w:val="6BA60BC6"/>
    <w:multiLevelType w:val="hybridMultilevel"/>
    <w:tmpl w:val="20FEFAA6"/>
    <w:lvl w:tplc="C33425A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73EE"/>
    <w:rsid w:val="004473EE"/>
    <w:rsid w:val="00495B55"/>
    <w:rsid w:val="005748C1"/>
    <w:rsid w:val="0088530F"/>
    <w:rsid w:val="008B5A7E"/>
    <w:rsid w:val="008F35A8"/>
    <w:rsid w:val="009C4711"/>
    <w:rsid w:val="009E0B45"/>
    <w:rsid w:val="00A90F68"/>
    <w:rsid w:val="00D918B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73EE"/>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473EE"/>
    <w:pPr>
      <w:spacing w:after="60"/>
    </w:pPr>
    <w:rPr>
      <w:noProof/>
      <w:sz w:val="16"/>
      <w:szCs w:val="16"/>
    </w:rPr>
  </w:style>
  <w:style w:customStyle="true" w:styleId="NaslovdokumentaChar" w:type="character">
    <w:name w:val="Naslov_dokumenta Char"/>
    <w:basedOn w:val="Zadanifontodlomka"/>
    <w:link w:val="Naslovdokumenta"/>
    <w:locked/>
    <w:rsid w:val="004473EE"/>
    <w:rPr>
      <w:b/>
      <w:caps/>
      <w:spacing w:val="100"/>
    </w:rPr>
  </w:style>
  <w:style w:customStyle="true" w:styleId="Naslovdokumenta" w:type="paragraph">
    <w:name w:val="Naslov_dokumenta"/>
    <w:basedOn w:val="Normal"/>
    <w:next w:val="Normal"/>
    <w:link w:val="NaslovdokumentaChar"/>
    <w:qFormat/>
    <w:rsid w:val="004473EE"/>
    <w:pPr>
      <w:keepNext/>
      <w:spacing w:after="480" w:before="480"/>
      <w:jc w:val="center"/>
    </w:pPr>
    <w:rPr>
      <w:rFonts w:cs="Times New Roman"/>
      <w:b/>
      <w:caps/>
      <w:spacing w:val="100"/>
    </w:rPr>
  </w:style>
  <w:style w:customStyle="true" w:styleId="SudNaziv" w:type="paragraph">
    <w:name w:val="Sud_Naziv"/>
    <w:basedOn w:val="Normal"/>
    <w:rsid w:val="004473EE"/>
    <w:pPr>
      <w:spacing w:after="0"/>
    </w:pPr>
    <w:rPr>
      <w:b/>
      <w:noProof/>
    </w:rPr>
  </w:style>
  <w:style w:customStyle="true" w:styleId="SudSjedite" w:type="paragraph">
    <w:name w:val="Sud_Sjedište"/>
    <w:basedOn w:val="Bezproreda"/>
    <w:rsid w:val="004473EE"/>
    <w:pPr>
      <w:tabs>
        <w:tab w:pos="7088" w:val="left"/>
      </w:tabs>
      <w:contextualSpacing/>
    </w:pPr>
    <w:rPr>
      <w:rFonts w:cs="Times New Roman" w:eastAsia="Times New Roman"/>
      <w:noProof/>
      <w:lang w:eastAsia="hr-HR"/>
    </w:rPr>
  </w:style>
  <w:style w:customStyle="true" w:styleId="Poetniodjeljak" w:type="paragraph">
    <w:name w:val="Početni_odjeljak"/>
    <w:basedOn w:val="Normal"/>
    <w:next w:val="Normal"/>
    <w:qFormat/>
    <w:rsid w:val="004473EE"/>
    <w:pPr>
      <w:spacing w:before="480"/>
      <w:jc w:val="both"/>
    </w:pPr>
    <w:rPr>
      <w:rFonts w:cs="Times New Roman" w:eastAsia="Times New Roman"/>
      <w:noProof/>
      <w:lang w:eastAsia="hr-HR"/>
    </w:rPr>
  </w:style>
  <w:style w:styleId="Bezproreda" w:type="paragraph">
    <w:name w:val="No Spacing"/>
    <w:uiPriority w:val="1"/>
    <w:qFormat/>
    <w:rsid w:val="004473EE"/>
    <w:rPr>
      <w:rFonts w:cstheme="minorBidi"/>
    </w:rPr>
  </w:style>
  <w:style w:styleId="Tekstbalonia" w:type="paragraph">
    <w:name w:val="Balloon Text"/>
    <w:basedOn w:val="Normal"/>
    <w:link w:val="TekstbaloniaChar"/>
    <w:uiPriority w:val="99"/>
    <w:semiHidden/>
    <w:unhideWhenUsed/>
    <w:rsid w:val="004473E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73EE"/>
    <w:rPr>
      <w:rFonts w:cs="Tahoma" w:hAnsi="Tahoma" w:ascii="Tahoma"/>
      <w:sz w:val="16"/>
      <w:szCs w:val="16"/>
    </w:rPr>
  </w:style>
  <w:style w:styleId="Tijeloteksta" w:type="paragraph">
    <w:name w:val="Body Text"/>
    <w:basedOn w:val="Normal"/>
    <w:link w:val="TijelotekstaChar"/>
    <w:unhideWhenUsed/>
    <w:rsid w:val="004473EE"/>
    <w:pPr>
      <w:spacing w:after="120"/>
    </w:pPr>
    <w:rPr>
      <w:rFonts w:cs="Times New Roman" w:eastAsia="Times New Roman"/>
      <w:lang w:eastAsia="hr-HR"/>
    </w:rPr>
  </w:style>
  <w:style w:customStyle="true" w:styleId="TijelotekstaChar" w:type="character">
    <w:name w:val="Tijelo teksta Char"/>
    <w:basedOn w:val="Zadanifontodlomka"/>
    <w:link w:val="Tijeloteksta"/>
    <w:rsid w:val="004473EE"/>
    <w:rPr>
      <w:rFonts w:eastAsia="Times New Roman"/>
      <w:lang w:eastAsia="hr-HR"/>
    </w:rPr>
  </w:style>
  <w:style w:styleId="Tijeloteksta-uvlaka3" w:type="paragraph">
    <w:name w:val="Body Text Indent 3"/>
    <w:basedOn w:val="Normal"/>
    <w:link w:val="Tijeloteksta-uvlaka3Char"/>
    <w:semiHidden/>
    <w:unhideWhenUsed/>
    <w:rsid w:val="004473EE"/>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4473EE"/>
    <w:rPr>
      <w:rFonts w:eastAsia="Times New Roman"/>
      <w:sz w:val="16"/>
      <w:szCs w:val="16"/>
      <w:lang w:eastAsia="hr-HR"/>
    </w:rPr>
  </w:style>
  <w:style w:styleId="Odlomakpopisa" w:type="paragraph">
    <w:name w:val="List Paragraph"/>
    <w:basedOn w:val="Normal"/>
    <w:uiPriority w:val="34"/>
    <w:qFormat/>
    <w:rsid w:val="004473EE"/>
    <w:pPr>
      <w:ind w:left="720"/>
      <w:contextualSpacing/>
    </w:pPr>
  </w:style>
  <w:style w:styleId="Uvuenotijeloteksta" w:type="paragraph">
    <w:name w:val="Body Text Indent"/>
    <w:basedOn w:val="Normal"/>
    <w:link w:val="UvuenotijelotekstaChar"/>
    <w:uiPriority w:val="99"/>
    <w:semiHidden/>
    <w:unhideWhenUsed/>
    <w:rsid w:val="00D918B2"/>
    <w:pPr>
      <w:spacing w:after="120"/>
      <w:ind w:left="283"/>
    </w:pPr>
  </w:style>
  <w:style w:customStyle="true" w:styleId="UvuenotijelotekstaChar" w:type="character">
    <w:name w:val="Uvučeno tijelo teksta Char"/>
    <w:basedOn w:val="Zadanifontodlomka"/>
    <w:link w:val="Uvuenotijeloteksta"/>
    <w:uiPriority w:val="99"/>
    <w:semiHidden/>
    <w:rsid w:val="00D918B2"/>
    <w:rPr>
      <w:rFonts w:cstheme="minorBidi"/>
    </w:rPr>
  </w:style>
  <w:style w:styleId="Tijeloteksta-uvlaka2" w:type="paragraph">
    <w:name w:val="Body Text Indent 2"/>
    <w:basedOn w:val="Normal"/>
    <w:link w:val="Tijeloteksta-uvlaka2Char"/>
    <w:uiPriority w:val="99"/>
    <w:semiHidden/>
    <w:unhideWhenUsed/>
    <w:rsid w:val="00D918B2"/>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D918B2"/>
    <w:rPr>
      <w:rFonts w:cstheme="minorBidi"/>
    </w:rPr>
  </w:style>
  <w:style w:styleId="Zaglavlje" w:type="paragraph">
    <w:name w:val="header"/>
    <w:basedOn w:val="Normal"/>
    <w:link w:val="ZaglavljeChar"/>
    <w:uiPriority w:val="99"/>
    <w:unhideWhenUsed/>
    <w:rsid w:val="0088530F"/>
    <w:pPr>
      <w:tabs>
        <w:tab w:pos="4536" w:val="center"/>
        <w:tab w:pos="9072" w:val="right"/>
      </w:tabs>
      <w:spacing w:after="0"/>
    </w:pPr>
  </w:style>
  <w:style w:customStyle="true" w:styleId="ZaglavljeChar" w:type="character">
    <w:name w:val="Zaglavlje Char"/>
    <w:basedOn w:val="Zadanifontodlomka"/>
    <w:link w:val="Zaglavlje"/>
    <w:uiPriority w:val="99"/>
    <w:rsid w:val="0088530F"/>
    <w:rPr>
      <w:rFonts w:cstheme="minorBidi"/>
    </w:rPr>
  </w:style>
  <w:style w:styleId="Podnoje" w:type="paragraph">
    <w:name w:val="footer"/>
    <w:basedOn w:val="Normal"/>
    <w:link w:val="PodnojeChar"/>
    <w:uiPriority w:val="99"/>
    <w:unhideWhenUsed/>
    <w:rsid w:val="0088530F"/>
    <w:pPr>
      <w:tabs>
        <w:tab w:pos="4536" w:val="center"/>
        <w:tab w:pos="9072" w:val="right"/>
      </w:tabs>
      <w:spacing w:after="0"/>
    </w:pPr>
  </w:style>
  <w:style w:customStyle="true" w:styleId="PodnojeChar" w:type="character">
    <w:name w:val="Podnožje Char"/>
    <w:basedOn w:val="Zadanifontodlomka"/>
    <w:link w:val="Podnoje"/>
    <w:uiPriority w:val="99"/>
    <w:rsid w:val="0088530F"/>
    <w:rPr>
      <w:rFonts w:cstheme="minorBidi"/>
    </w:rPr>
  </w:style>
  <w:style w:styleId="Tekstrezerviranogmjesta" w:type="character">
    <w:name w:val="Placeholder Text"/>
    <w:basedOn w:val="Zadanifontodlomka"/>
    <w:uiPriority w:val="99"/>
    <w:semiHidden/>
    <w:rsid w:val="00A90F68"/>
    <w:rPr>
      <w:color w:val="808080"/>
      <w:bdr w:space="0" w:sz="0" w:color="auto" w:val="none"/>
      <w:shd w:fill="auto" w:color="auto" w:val="clear"/>
    </w:rPr>
  </w:style>
  <w:style w:customStyle="true" w:styleId="eSPISCCParagraphDefaultFont" w:type="character">
    <w:name w:val="eSPIS_CC_Paragraph Default Font"/>
    <w:basedOn w:val="Zadanifontodlomka"/>
    <w:rsid w:val="00A90F6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90F6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90F6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0F6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73EE"/>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473EE"/>
    <w:pPr>
      <w:spacing w:after="60"/>
    </w:pPr>
    <w:rPr>
      <w:noProof/>
      <w:sz w:val="16"/>
      <w:szCs w:val="16"/>
    </w:rPr>
  </w:style>
  <w:style w:customStyle="1" w:styleId="NaslovdokumentaChar" w:type="character">
    <w:name w:val="Naslov_dokumenta Char"/>
    <w:basedOn w:val="Zadanifontodlomka"/>
    <w:link w:val="Naslovdokumenta"/>
    <w:locked/>
    <w:rsid w:val="004473EE"/>
    <w:rPr>
      <w:b/>
      <w:caps/>
      <w:spacing w:val="100"/>
    </w:rPr>
  </w:style>
  <w:style w:customStyle="1" w:styleId="Naslovdokumenta" w:type="paragraph">
    <w:name w:val="Naslov_dokumenta"/>
    <w:basedOn w:val="Normal"/>
    <w:next w:val="Normal"/>
    <w:link w:val="NaslovdokumentaChar"/>
    <w:qFormat/>
    <w:rsid w:val="004473EE"/>
    <w:pPr>
      <w:keepNext/>
      <w:spacing w:after="480" w:before="480"/>
      <w:jc w:val="center"/>
    </w:pPr>
    <w:rPr>
      <w:rFonts w:cs="Times New Roman"/>
      <w:b/>
      <w:caps/>
      <w:spacing w:val="100"/>
    </w:rPr>
  </w:style>
  <w:style w:customStyle="1" w:styleId="SudNaziv" w:type="paragraph">
    <w:name w:val="Sud_Naziv"/>
    <w:basedOn w:val="Normal"/>
    <w:rsid w:val="004473EE"/>
    <w:pPr>
      <w:spacing w:after="0"/>
    </w:pPr>
    <w:rPr>
      <w:b/>
      <w:noProof/>
    </w:rPr>
  </w:style>
  <w:style w:customStyle="1" w:styleId="SudSjedite" w:type="paragraph">
    <w:name w:val="Sud_Sjedište"/>
    <w:basedOn w:val="Bezproreda"/>
    <w:rsid w:val="004473EE"/>
    <w:pPr>
      <w:tabs>
        <w:tab w:pos="7088" w:val="left"/>
      </w:tabs>
      <w:contextualSpacing/>
    </w:pPr>
    <w:rPr>
      <w:rFonts w:cs="Times New Roman" w:eastAsia="Times New Roman"/>
      <w:noProof/>
      <w:lang w:eastAsia="hr-HR"/>
    </w:rPr>
  </w:style>
  <w:style w:customStyle="1" w:styleId="Poetniodjeljak" w:type="paragraph">
    <w:name w:val="Početni_odjeljak"/>
    <w:basedOn w:val="Normal"/>
    <w:next w:val="Normal"/>
    <w:qFormat/>
    <w:rsid w:val="004473EE"/>
    <w:pPr>
      <w:spacing w:before="480"/>
      <w:jc w:val="both"/>
    </w:pPr>
    <w:rPr>
      <w:rFonts w:cs="Times New Roman" w:eastAsia="Times New Roman"/>
      <w:noProof/>
      <w:lang w:eastAsia="hr-HR"/>
    </w:rPr>
  </w:style>
  <w:style w:styleId="Bezproreda" w:type="paragraph">
    <w:name w:val="No Spacing"/>
    <w:uiPriority w:val="1"/>
    <w:qFormat/>
    <w:rsid w:val="004473EE"/>
    <w:rPr>
      <w:rFonts w:cstheme="minorBidi"/>
    </w:rPr>
  </w:style>
  <w:style w:styleId="Tekstbalonia" w:type="paragraph">
    <w:name w:val="Balloon Text"/>
    <w:basedOn w:val="Normal"/>
    <w:link w:val="TekstbaloniaChar"/>
    <w:uiPriority w:val="99"/>
    <w:semiHidden/>
    <w:unhideWhenUsed/>
    <w:rsid w:val="004473E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473EE"/>
    <w:rPr>
      <w:rFonts w:ascii="Tahoma" w:cs="Tahoma" w:hAnsi="Tahoma"/>
      <w:sz w:val="16"/>
      <w:szCs w:val="16"/>
    </w:rPr>
  </w:style>
  <w:style w:styleId="Tijeloteksta" w:type="paragraph">
    <w:name w:val="Body Text"/>
    <w:basedOn w:val="Normal"/>
    <w:link w:val="TijelotekstaChar"/>
    <w:unhideWhenUsed/>
    <w:rsid w:val="004473EE"/>
    <w:pPr>
      <w:spacing w:after="120"/>
    </w:pPr>
    <w:rPr>
      <w:rFonts w:cs="Times New Roman" w:eastAsia="Times New Roman"/>
      <w:lang w:eastAsia="hr-HR"/>
    </w:rPr>
  </w:style>
  <w:style w:customStyle="1" w:styleId="TijelotekstaChar" w:type="character">
    <w:name w:val="Tijelo teksta Char"/>
    <w:basedOn w:val="Zadanifontodlomka"/>
    <w:link w:val="Tijeloteksta"/>
    <w:rsid w:val="004473EE"/>
    <w:rPr>
      <w:rFonts w:eastAsia="Times New Roman"/>
      <w:lang w:eastAsia="hr-HR"/>
    </w:rPr>
  </w:style>
  <w:style w:styleId="Tijeloteksta-uvlaka3" w:type="paragraph">
    <w:name w:val="Body Text Indent 3"/>
    <w:basedOn w:val="Normal"/>
    <w:link w:val="Tijeloteksta-uvlaka3Char"/>
    <w:semiHidden/>
    <w:unhideWhenUsed/>
    <w:rsid w:val="004473EE"/>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4473EE"/>
    <w:rPr>
      <w:rFonts w:eastAsia="Times New Roman"/>
      <w:sz w:val="16"/>
      <w:szCs w:val="16"/>
      <w:lang w:eastAsia="hr-HR"/>
    </w:rPr>
  </w:style>
  <w:style w:styleId="Odlomakpopisa" w:type="paragraph">
    <w:name w:val="List Paragraph"/>
    <w:basedOn w:val="Normal"/>
    <w:uiPriority w:val="34"/>
    <w:qFormat/>
    <w:rsid w:val="004473EE"/>
    <w:pPr>
      <w:ind w:left="720"/>
      <w:contextualSpacing/>
    </w:pPr>
  </w:style>
  <w:style w:styleId="Uvuenotijeloteksta" w:type="paragraph">
    <w:name w:val="Body Text Indent"/>
    <w:basedOn w:val="Normal"/>
    <w:link w:val="UvuenotijelotekstaChar"/>
    <w:uiPriority w:val="99"/>
    <w:semiHidden/>
    <w:unhideWhenUsed/>
    <w:rsid w:val="00D918B2"/>
    <w:pPr>
      <w:spacing w:after="120"/>
      <w:ind w:left="283"/>
    </w:pPr>
  </w:style>
  <w:style w:customStyle="1" w:styleId="UvuenotijelotekstaChar" w:type="character">
    <w:name w:val="Uvučeno tijelo teksta Char"/>
    <w:basedOn w:val="Zadanifontodlomka"/>
    <w:link w:val="Uvuenotijeloteksta"/>
    <w:uiPriority w:val="99"/>
    <w:semiHidden/>
    <w:rsid w:val="00D918B2"/>
    <w:rPr>
      <w:rFonts w:cstheme="minorBidi"/>
    </w:rPr>
  </w:style>
  <w:style w:styleId="Tijeloteksta-uvlaka2" w:type="paragraph">
    <w:name w:val="Body Text Indent 2"/>
    <w:basedOn w:val="Normal"/>
    <w:link w:val="Tijeloteksta-uvlaka2Char"/>
    <w:uiPriority w:val="99"/>
    <w:semiHidden/>
    <w:unhideWhenUsed/>
    <w:rsid w:val="00D918B2"/>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D918B2"/>
    <w:rPr>
      <w:rFonts w:cstheme="minorBidi"/>
    </w:rPr>
  </w:style>
  <w:style w:styleId="Zaglavlje" w:type="paragraph">
    <w:name w:val="header"/>
    <w:basedOn w:val="Normal"/>
    <w:link w:val="ZaglavljeChar"/>
    <w:uiPriority w:val="99"/>
    <w:unhideWhenUsed/>
    <w:rsid w:val="0088530F"/>
    <w:pPr>
      <w:tabs>
        <w:tab w:pos="4536" w:val="center"/>
        <w:tab w:pos="9072" w:val="right"/>
      </w:tabs>
      <w:spacing w:after="0"/>
    </w:pPr>
  </w:style>
  <w:style w:customStyle="1" w:styleId="ZaglavljeChar" w:type="character">
    <w:name w:val="Zaglavlje Char"/>
    <w:basedOn w:val="Zadanifontodlomka"/>
    <w:link w:val="Zaglavlje"/>
    <w:uiPriority w:val="99"/>
    <w:rsid w:val="0088530F"/>
    <w:rPr>
      <w:rFonts w:cstheme="minorBidi"/>
    </w:rPr>
  </w:style>
  <w:style w:styleId="Podnoje" w:type="paragraph">
    <w:name w:val="footer"/>
    <w:basedOn w:val="Normal"/>
    <w:link w:val="PodnojeChar"/>
    <w:uiPriority w:val="99"/>
    <w:unhideWhenUsed/>
    <w:rsid w:val="0088530F"/>
    <w:pPr>
      <w:tabs>
        <w:tab w:pos="4536" w:val="center"/>
        <w:tab w:pos="9072" w:val="right"/>
      </w:tabs>
      <w:spacing w:after="0"/>
    </w:pPr>
  </w:style>
  <w:style w:customStyle="1" w:styleId="PodnojeChar" w:type="character">
    <w:name w:val="Podnožje Char"/>
    <w:basedOn w:val="Zadanifontodlomka"/>
    <w:link w:val="Podnoje"/>
    <w:uiPriority w:val="99"/>
    <w:rsid w:val="0088530F"/>
    <w:rPr>
      <w:rFonts w:cstheme="minorBidi"/>
    </w:rPr>
  </w:style>
  <w:style w:styleId="Tekstrezerviranogmjesta" w:type="character">
    <w:name w:val="Placeholder Text"/>
    <w:basedOn w:val="Zadanifontodlomka"/>
    <w:uiPriority w:val="99"/>
    <w:semiHidden/>
    <w:rsid w:val="00A90F68"/>
    <w:rPr>
      <w:color w:val="808080"/>
      <w:bdr w:color="auto" w:space="0" w:sz="0" w:val="none"/>
      <w:shd w:color="auto" w:fill="auto" w:val="clear"/>
    </w:rPr>
  </w:style>
  <w:style w:customStyle="1" w:styleId="eSPISCCParagraphDefaultFont" w:type="character">
    <w:name w:val="eSPIS_CC_Paragraph Default Font"/>
    <w:basedOn w:val="Zadanifontodlomka"/>
    <w:rsid w:val="00A90F6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90F6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90F6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0F6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8255843">
      <w:bodyDiv w:val="true"/>
      <w:marLeft w:val="0"/>
      <w:marRight w:val="0"/>
      <w:marTop w:val="0"/>
      <w:marBottom w:val="0"/>
      <w:divBdr>
        <w:top w:space="0" w:sz="0" w:color="auto" w:val="none"/>
        <w:left w:space="0" w:sz="0" w:color="auto" w:val="none"/>
        <w:bottom w:space="0" w:sz="0" w:color="auto" w:val="none"/>
        <w:right w:space="0" w:sz="0" w:color="auto" w:val="none"/>
      </w:divBdr>
    </w:div>
    <w:div w:id="1366056890">
      <w:bodyDiv w:val="true"/>
      <w:marLeft w:val="0"/>
      <w:marRight w:val="0"/>
      <w:marTop w:val="0"/>
      <w:marBottom w:val="0"/>
      <w:divBdr>
        <w:top w:space="0" w:sz="0" w:color="auto" w:val="none"/>
        <w:left w:space="0" w:sz="0" w:color="auto" w:val="none"/>
        <w:bottom w:space="0" w:sz="0" w:color="auto" w:val="none"/>
        <w:right w:space="0" w:sz="0" w:color="auto" w:val="none"/>
      </w:divBdr>
    </w:div>
    <w:div w:id="16344839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izvorni_sadrzaj>
    <derivirana_varijabla naziv="DomainObject.Predmet.StrankaFormated_1">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derivirana_varijabla>
  </DomainObject.Predmet.StrankaFormated>
  <DomainObject.Predmet.StrankaFormatedOIB>
    <izvorni_sadrzaj>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izvorni_sadrzaj>
    <derivirana_varijabla naziv="DomainObject.Predmet.StrankaFormatedOIB_1">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derivirana_varijabla>
  </DomainObject.Predmet.StrankaFormatedOIB>
  <DomainObject.Predmet.StrankaFormatedWithAdress>
    <izvorni_sadrzaj>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izvorni_sadrzaj>
    <derivirana_varijabla naziv="DomainObject.Predmet.StrankaFormatedWithAdress_1">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derivirana_varijabla>
  </DomainObject.Predmet.StrankaFormatedWithAdress>
  <DomainObject.Predmet.StrankaFormatedWithAdressOIB>
    <izvorni_sadrzaj>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izvorni_sadrzaj>
    <derivirana_varijabla naziv="DomainObject.Predmet.StrankaFormatedWithAdressOIB_1">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derivirana_varijabla>
  </DomainObject.Predmet.StrankaFormatedWithAdressOIB>
  <DomainObject.Predmet.StrankaWithAdress>
    <izvorni_sadrzaj>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izvorni_sadrzaj>
    <derivirana_varijabla naziv="DomainObject.Predmet.StrankaWithAdress_1">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derivirana_varijabla>
  </DomainObject.Predmet.StrankaWithAdress>
  <DomainObject.Predmet.StrankaWithAdressOIB>
    <izvorni_sadrzaj>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izvorni_sadrzaj>
    <derivirana_varijabla naziv="DomainObject.Predmet.StrankaWithAdressOIB_1">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derivirana_varijabla>
  </DomainObject.Predmet.StrankaWithAdressOIB>
  <DomainObject.Predmet.StrankaNazivFormated>
    <izvorni_sadrzaj>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izvorni_sadrzaj>
    <derivirana_varijabla naziv="DomainObject.Predmet.StrankaNazivFormated_1">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derivirana_varijabla>
  </DomainObject.Predmet.StrankaNazivFormated>
  <DomainObject.Predmet.StrankaNazivFormatedOIB>
    <izvorni_sadrzaj>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izvorni_sadrzaj>
    <derivirana_varijabla naziv="DomainObject.Predmet.StrankaNazivFormatedOIB_1">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izvorni_sadrzaj>
    <derivirana_varijabla naziv="DomainObject.Predmet.StrankaListFormated_1">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derivirana_varijabla>
  </DomainObject.Predmet.StrankaListFormated>
  <DomainObject.Predmet.StrankaList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izvorni_sadrzaj>
    <derivirana_varijabla naziv="DomainObject.Predmet.StrankaList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derivirana_varijabla>
  </DomainObject.Predmet.StrankaListFormatedOIB>
  <DomainObject.Predmet.StrankaListFormatedWithAdress>
    <izvorni_sadrzaj>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izvorni_sadrzaj>
    <derivirana_varijabla naziv="DomainObject.Predmet.StrankaListFormatedWithAdress_1">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derivirana_varijabla>
  </DomainObject.Predmet.StrankaListFormatedWithAdress>
  <DomainObject.Predmet.StrankaListFormatedWithAdressOIB>
    <izvorni_sadrzaj>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izvorni_sadrzaj>
    <derivirana_varijabla naziv="DomainObject.Predmet.StrankaListFormatedWithAdressOIB_1">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derivirana_varijabla>
  </DomainObject.Predmet.StrankaListFormatedWithAdressOIB>
  <DomainObject.Predmet.StrankaListNazivFormated>
    <izvorni_sadrzaj>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zvorni_sadrzaj>
    <derivirana_varijabla naziv="DomainObject.Predmet.StrankaListNazivFormated_1">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derivirana_varijabla>
  </DomainObject.Predmet.StrankaListNazivFormated>
  <DomainObject.Predmet.StrankaListNaziv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izvorni_sadrzaj>
    <derivirana_varijabla naziv="DomainObject.Predmet.StrankaListNaziv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Formated_1">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Formated>
  <DomainObject.Predmet.OstaliListFormatedOIB>
    <izvorni_sadrzaj>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FormatedOIB_1">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FormatedOIB>
  <DomainObject.Predmet.OstaliListFormatedWithAdress>
    <izvorni_sadrzaj>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zvorni_sadrzaj>
    <derivirana_varijabla naziv="DomainObject.Predmet.OstaliListFormatedWithAdress_1">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derivirana_varijabla>
  </DomainObject.Predmet.OstaliListFormatedWithAdress>
  <DomainObject.Predmet.OstaliListFormatedWithAdressOIB>
    <izvorni_sadrzaj>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zvorni_sadrzaj>
    <derivirana_varijabla naziv="DomainObject.Predmet.OstaliListFormatedWithAdressOIB_1">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derivirana_varijabla>
  </DomainObject.Predmet.OstaliListFormatedWithAdressOIB>
  <DomainObject.Predmet.OstaliListNazivFormated>
    <izvorni_sadrzaj>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NazivFormated_1">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NazivFormated>
  <DomainObject.Predmet.OstaliListNazivFormatedOIB>
    <izvorni_sadrzaj>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NazivFormatedOIB_1">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SudioniciListNaziv_1">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SudioniciListNaziv>
  <DomainObject.Predmet.SudioniciListAdressOIB>
    <izvorni_sadrzaj>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zvorni_sadrzaj>
    <derivirana_varijabla naziv="DomainObject.Predmet.SudioniciListAdressOIB_1">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izvorni_sadrzaj>
    <derivirana_varijabla naziv="DomainObject.Predmet.SudioniciListNazivOIB_1">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B0AA6B-165D-4992-A2EF-4E5C8429B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491</properties:Words>
  <properties:Characters>2767</properties:Characters>
  <properties:Lines>74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3319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2016-07-05T10:02:00Z</dcterms:created>
  <dc:creator>Velimir Vuković</dc:creator>
  <cp:lastModifiedBy>Marija Elez</cp:lastModifiedBy>
  <cp:lastPrinted>2016-07-05T10:08:00Z</cp:lastPrinted>
  <dcterms:modified xmlns:xsi="http://www.w3.org/2001/XMLSchema-instance" xsi:type="dcterms:W3CDTF">2016-07-05T10:29:00Z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