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5a27a" w14:paraId="545a27a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347AD1" w:rsidP="00347AD1" w:rsidR="00347AD1">
      <w:pPr>
        <w:jc w:val="right"/>
        <w:rPr>
          <w:b/>
        </w:rPr>
      </w:pPr>
    </w:p>
    <w:p w:rsidRDefault="00347AD1" w:rsidP="00347AD1" w:rsidR="00347AD1">
      <w:pPr>
        <w:jc w:val="right"/>
        <w:rPr>
          <w:b/>
        </w:rPr>
      </w:pPr>
    </w:p>
    <w:p w:rsidRDefault="00844F17" w:rsidP="00866FCC" w:rsidR="00866FCC">
      <w:pPr>
        <w:jc w:val="right"/>
      </w:pPr>
      <w:r w:rsidRPr="005F3621">
        <w:rPr>
          <w:b/>
        </w:rPr>
        <w:tab/>
      </w:r>
      <w:r w:rsidR="00866FCC" w:rsidRPr="008A2CA9">
        <w:t>40. St-</w:t>
      </w:r>
      <w:r w:rsidR="00866FCC">
        <w:t>480/12</w:t>
      </w:r>
    </w:p>
    <w:p w:rsidRDefault="00347AD1" w:rsidP="00347AD1" w:rsidR="00347AD1" w:rsidRPr="00A665A8">
      <w:pPr>
        <w:jc w:val="right"/>
        <w:rPr>
          <w:lang w:val="pt-BR"/>
        </w:rPr>
      </w:pPr>
      <w:r w:rsidRPr="00A665A8">
        <w:rPr>
          <w:lang w:val="pt-BR"/>
        </w:rPr>
        <w:t xml:space="preserve">    </w:t>
      </w:r>
    </w:p>
    <w:p w:rsidRDefault="00347AD1" w:rsidP="00347AD1" w:rsidR="00347AD1">
      <w:pPr>
        <w:jc w:val="center"/>
        <w:rPr>
          <w:lang w:val="pt-BR"/>
        </w:rPr>
      </w:pPr>
    </w:p>
    <w:p w:rsidRDefault="00347AD1" w:rsidP="00347AD1" w:rsidR="00347AD1" w:rsidRPr="00A665A8">
      <w:pPr>
        <w:jc w:val="center"/>
        <w:rPr>
          <w:lang w:val="pt-BR"/>
        </w:rPr>
      </w:pPr>
      <w:r w:rsidRPr="00A665A8">
        <w:rPr>
          <w:lang w:val="pt-BR"/>
        </w:rPr>
        <w:t>R E P U B L I K A  H R V A T S K A</w:t>
      </w:r>
    </w:p>
    <w:p w:rsidRDefault="00347AD1" w:rsidP="00347AD1" w:rsidR="00347AD1" w:rsidRPr="00A665A8">
      <w:pPr>
        <w:jc w:val="center"/>
        <w:rPr>
          <w:lang w:val="pt-BR"/>
        </w:rPr>
      </w:pPr>
      <w:r w:rsidRPr="00A665A8">
        <w:rPr>
          <w:lang w:val="pt-BR"/>
        </w:rPr>
        <w:t>R J E Š E NJ E</w:t>
      </w:r>
    </w:p>
    <w:p w:rsidRDefault="00347AD1" w:rsidP="00347AD1" w:rsidR="00347AD1" w:rsidRPr="00A665A8">
      <w:pPr>
        <w:jc w:val="center"/>
        <w:rPr>
          <w:b/>
          <w:lang w:val="pt-BR"/>
        </w:rPr>
      </w:pPr>
    </w:p>
    <w:p w:rsidRDefault="00347AD1" w:rsidP="00347AD1" w:rsidR="00347AD1" w:rsidRPr="00A665A8">
      <w:pPr>
        <w:jc w:val="both"/>
      </w:pPr>
      <w:r w:rsidRPr="00A665A8">
        <w:rPr>
          <w:lang w:val="pt-BR"/>
        </w:rPr>
        <w:tab/>
      </w:r>
      <w:r w:rsidRPr="00A665A8">
        <w:t>TRGOVAČKI SUD U ZAGREBU po sucu Anti Galiću, kao stečajnom sucu, , u stečajnom postupku nad dužnikom</w:t>
      </w:r>
      <w:r w:rsidR="009B7140" w:rsidRPr="009B7140">
        <w:t xml:space="preserve"> </w:t>
      </w:r>
      <w:r w:rsidR="009B7140">
        <w:t xml:space="preserve">FLEX-O  d.o.o., u stečaju,  Dugo Selo, Ante Starčevića 81. (OIB 06024605239), </w:t>
      </w:r>
      <w:r w:rsidRPr="00A665A8">
        <w:t xml:space="preserve">dana </w:t>
      </w:r>
      <w:r>
        <w:t xml:space="preserve"> </w:t>
      </w:r>
      <w:r w:rsidR="009B7140">
        <w:t>2</w:t>
      </w:r>
      <w:r w:rsidR="004F56EB">
        <w:t>7.</w:t>
      </w:r>
      <w:r w:rsidR="009B7140">
        <w:t>lipnja</w:t>
      </w:r>
      <w:r w:rsidRPr="00A665A8">
        <w:t xml:space="preserve"> 201</w:t>
      </w:r>
      <w:r>
        <w:t>8</w:t>
      </w:r>
      <w:r w:rsidRPr="00A665A8">
        <w:t>.</w:t>
      </w:r>
    </w:p>
    <w:p w:rsidRDefault="00844F17" w:rsidP="00844F17" w:rsidR="00844F17" w:rsidRPr="005F3621">
      <w:pPr>
        <w:jc w:val="both"/>
        <w:rPr>
          <w:sz w:val="40"/>
          <w:szCs w:val="40"/>
        </w:rPr>
      </w:pPr>
    </w:p>
    <w:p w:rsidRDefault="005866EA" w:rsidP="005866EA" w:rsidR="005866EA" w:rsidRPr="00502903">
      <w:pPr>
        <w:jc w:val="center"/>
        <w:rPr>
          <w:b/>
        </w:rPr>
      </w:pPr>
      <w:r w:rsidRPr="00502903">
        <w:rPr>
          <w:b/>
        </w:rPr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5866EA" w:rsidP="002D6A2F" w:rsidR="00B50E45">
      <w:pPr>
        <w:ind w:firstLine="708"/>
        <w:jc w:val="both"/>
      </w:pPr>
      <w:r>
        <w:t xml:space="preserve">Stečajnom upravitelju </w:t>
      </w:r>
      <w:r w:rsidR="009B7140">
        <w:t>Ana-mariji Ivanković iz Zagreba, Britanski trg 10.</w:t>
      </w:r>
      <w:r w:rsidR="00AE7330">
        <w:t xml:space="preserve">, </w:t>
      </w:r>
      <w:r w:rsidRPr="00ED1A28">
        <w:t>od</w:t>
      </w:r>
      <w:r>
        <w:t xml:space="preserve">ređuje se konačna nagrada za poslove stečajnog upravitelja stečajnog dužnika </w:t>
      </w:r>
      <w:r w:rsidR="009B7140">
        <w:t xml:space="preserve">FLEX-O  d.o.o., u stečaju,  Dugo Selo, Ante Starčevića 81. (OIB 06024605239), </w:t>
      </w:r>
      <w:r w:rsidR="00B50E45" w:rsidRPr="007E046C">
        <w:t xml:space="preserve">u bruto iznosu od </w:t>
      </w:r>
      <w:r w:rsidR="00F81B00">
        <w:t>375.937,97</w:t>
      </w:r>
      <w:r w:rsidR="002D6A2F" w:rsidRPr="007E046C">
        <w:t xml:space="preserve"> kn</w:t>
      </w:r>
      <w:r w:rsidR="00A2774B" w:rsidRPr="007E046C">
        <w:rPr>
          <w:color w:val="000000"/>
        </w:rPr>
        <w:t>.</w:t>
      </w:r>
    </w:p>
    <w:p w:rsidRDefault="005866EA" w:rsidP="00A2774B" w:rsidR="005866EA">
      <w:pPr>
        <w:ind w:firstLine="720"/>
        <w:jc w:val="both"/>
      </w:pPr>
      <w:r>
        <w:t xml:space="preserve"> </w:t>
      </w:r>
    </w:p>
    <w:p w:rsidRDefault="004F56EB" w:rsidP="00A2774B" w:rsidR="004F56EB">
      <w:pPr>
        <w:ind w:firstLine="720"/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5866EA" w:rsidP="005866EA" w:rsidR="005866EA">
      <w:pPr>
        <w:ind w:firstLine="720"/>
        <w:jc w:val="both"/>
      </w:pPr>
      <w:r>
        <w:t xml:space="preserve">Podneskom od </w:t>
      </w:r>
      <w:r w:rsidR="00281FF9">
        <w:t xml:space="preserve"> </w:t>
      </w:r>
      <w:r w:rsidR="007E046C">
        <w:t>1</w:t>
      </w:r>
      <w:r w:rsidR="00F81B00">
        <w:t>8.lipnja</w:t>
      </w:r>
      <w:r>
        <w:t xml:space="preserve"> 201</w:t>
      </w:r>
      <w:r w:rsidR="0087654A">
        <w:t>8</w:t>
      </w:r>
      <w:r>
        <w:t xml:space="preserve">. stečajni je upravitelj obavijestio stečajnog suca kako je unovčio cjelokupnu imovinu stečajnog dužnika, u ukupnom iznosu od </w:t>
      </w:r>
      <w:r w:rsidR="00F81B00">
        <w:t>4.941.970,99</w:t>
      </w:r>
      <w:r w:rsidR="007E046C">
        <w:t xml:space="preserve"> kn, te </w:t>
      </w:r>
      <w:r w:rsidR="00A65BDE">
        <w:t xml:space="preserve"> predložio određivanje nagrade</w:t>
      </w:r>
      <w:r>
        <w:t>.</w:t>
      </w:r>
    </w:p>
    <w:p w:rsidRDefault="005866EA" w:rsidP="005866EA" w:rsidR="005866EA">
      <w:pPr>
        <w:ind w:firstLine="720"/>
        <w:jc w:val="both"/>
      </w:pPr>
    </w:p>
    <w:p w:rsidRDefault="005866EA" w:rsidP="005866EA" w:rsidR="003255D4">
      <w:pPr>
        <w:ind w:firstLine="708"/>
        <w:jc w:val="both"/>
      </w:pPr>
      <w:r>
        <w:t>Prije ostalog valja naglasiti kako je tijekom trajanja ovog stečajnog postupka, a nakon podnošenja prijedloga za otvaranje stečajnog postupka (</w:t>
      </w:r>
      <w:r w:rsidR="00F81B00">
        <w:t>30.travnja</w:t>
      </w:r>
      <w:r w:rsidR="003255D4">
        <w:t xml:space="preserve"> </w:t>
      </w:r>
      <w:r w:rsidR="00463D6D">
        <w:t>201</w:t>
      </w:r>
      <w:r w:rsidR="00F81B00">
        <w:t>2</w:t>
      </w:r>
      <w:r w:rsidR="00CF0712">
        <w:t>.</w:t>
      </w:r>
      <w:r>
        <w:t>) na snagu stupio Stečajni zakon (N.N. br.71/15</w:t>
      </w:r>
      <w:r w:rsidR="001C7A07">
        <w:t xml:space="preserve"> i 104/17</w:t>
      </w:r>
      <w:r>
        <w:t xml:space="preserve">), </w:t>
      </w:r>
    </w:p>
    <w:p w:rsidRDefault="005866EA" w:rsidP="005866EA" w:rsidR="005866EA">
      <w:pPr>
        <w:ind w:firstLine="708"/>
        <w:jc w:val="both"/>
      </w:pPr>
      <w:r>
        <w:t xml:space="preserve">Prema odredbi članka 441. stavak 1. SZ 15, stečajni postupci pokrenuti do stupanja na snagu SZ 15 dovršiti će se prema odredbama Stečajnog zakona koji je bio na snazi u vrijeme njihova pokretanja. </w:t>
      </w:r>
    </w:p>
    <w:p w:rsidRDefault="005866EA" w:rsidP="005866EA" w:rsidR="005866EA">
      <w:pPr>
        <w:ind w:firstLine="708"/>
        <w:jc w:val="both"/>
      </w:pPr>
      <w:r>
        <w:t xml:space="preserve">Kako je ovaj stečajni postupak pokrenut </w:t>
      </w:r>
      <w:r w:rsidR="00673E86">
        <w:t>30.travnja</w:t>
      </w:r>
      <w:r>
        <w:t xml:space="preserve"> 20</w:t>
      </w:r>
      <w:r w:rsidR="007D5746">
        <w:t>1</w:t>
      </w:r>
      <w:r w:rsidR="00673E86">
        <w:t>2</w:t>
      </w:r>
      <w:r>
        <w:t xml:space="preserve">., tj. prije stupanja na snagu SZ 15 (1.rujna 2015.), to se na njega primjenjuju odredbe </w:t>
      </w:r>
      <w:r w:rsidRPr="008A2CA9">
        <w:t>Stečajnog zakona (NN br. 44/96, 29/99, 129/00, 123/03, 82/06, 116/10</w:t>
      </w:r>
      <w:r>
        <w:t>,</w:t>
      </w:r>
      <w:r w:rsidRPr="008A2CA9">
        <w:t xml:space="preserve"> 25/12</w:t>
      </w:r>
      <w:r>
        <w:t xml:space="preserve"> i 133/12</w:t>
      </w:r>
      <w:r w:rsidRPr="008A2CA9">
        <w:t xml:space="preserve"> dalje: SZ)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>Prema članku 29. stavak 1. SZ-a stečajni upravitelj ima pravo na nagradu za svoj rad, te na naknadu stvarnih troškova. Nagradu određuje stečajni sudac prema posebnom propisu kojim Vlada Republike Hrvatske utvrđuje kriterije i način obračuna i plaćanja nagrade stečajnom upravitelju (stavak 2. članka 29. SZ-a).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lastRenderedPageBreak/>
        <w:t xml:space="preserve">Prema članku 7. Uredbe </w:t>
      </w:r>
      <w:r w:rsidR="003255D4">
        <w:t xml:space="preserve">Uredbe o kriterijima i načinu obračuna i plaćanja nagrada stečajnim upraviteljima (N.N. br. 105/15., dalje: Uredba) </w:t>
      </w:r>
      <w:r>
        <w:t>nagrada stečajnom upravitelju s osnove vrijednosti unovčene stečajne mase obračunava se primjenom tablica vrijednosti unovčene stečajne mase  i nagrade u postocima:</w:t>
      </w:r>
    </w:p>
    <w:p w:rsidRDefault="005866EA" w:rsidP="005866EA" w:rsidR="005866EA">
      <w:pPr>
        <w:ind w:firstLine="720"/>
        <w:jc w:val="both"/>
      </w:pPr>
      <w:r>
        <w:t xml:space="preserve">                                                  do     100.000,00 kn  -   16 %</w:t>
      </w:r>
    </w:p>
    <w:p w:rsidRDefault="005866EA" w:rsidP="005866EA" w:rsidR="005866EA">
      <w:pPr>
        <w:ind w:firstLine="720"/>
        <w:jc w:val="both"/>
      </w:pPr>
      <w:r>
        <w:t>na razliku    100.000,01             do     300.000,00 kn -    12%</w:t>
      </w:r>
    </w:p>
    <w:p w:rsidRDefault="005866EA" w:rsidP="005866EA" w:rsidR="005866EA">
      <w:pPr>
        <w:ind w:firstLine="720"/>
        <w:jc w:val="both"/>
      </w:pPr>
      <w:r>
        <w:t>na razliku    300.000,01             do     500.000,00 kn -    10%</w:t>
      </w:r>
    </w:p>
    <w:p w:rsidRDefault="005866EA" w:rsidP="005866EA" w:rsidR="005866EA">
      <w:pPr>
        <w:ind w:firstLine="720"/>
        <w:jc w:val="both"/>
      </w:pPr>
      <w:r>
        <w:t>na razliku    500.000,01             do   1.000.000,00 kn -    8%</w:t>
      </w:r>
    </w:p>
    <w:p w:rsidRDefault="005866EA" w:rsidP="005866EA" w:rsidR="005866EA">
      <w:pPr>
        <w:ind w:firstLine="720"/>
        <w:jc w:val="both"/>
      </w:pPr>
      <w:r>
        <w:t>na razliku  1.000.000,01            do    5.000.000,00 kn -    7%</w:t>
      </w:r>
    </w:p>
    <w:p w:rsidRDefault="005866EA" w:rsidP="005866EA" w:rsidR="005866EA">
      <w:pPr>
        <w:ind w:firstLine="720"/>
        <w:jc w:val="both"/>
      </w:pPr>
      <w:r>
        <w:t>na razliku  5.000.000,01            do    10.000.000,00 kn -  6%</w:t>
      </w:r>
    </w:p>
    <w:p w:rsidRDefault="005866EA" w:rsidP="005866EA" w:rsidR="005866EA">
      <w:pPr>
        <w:ind w:firstLine="720"/>
        <w:jc w:val="both"/>
      </w:pPr>
      <w:r>
        <w:t>na razliku 10.000.000,01           do   12.000.000,00 kn -  5%</w:t>
      </w:r>
    </w:p>
    <w:p w:rsidRDefault="005866EA" w:rsidP="005866EA" w:rsidR="005866EA">
      <w:pPr>
        <w:ind w:firstLine="720"/>
        <w:jc w:val="both"/>
      </w:pPr>
      <w:r>
        <w:t>na razliku iznad 12.000.000,01                               1%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>Naprijed navedenom odredbom propisan je sustav postotnih razreda prema ukupnoj vrijednosti unovčene stečajne mase sa regresivnim tendencijama kod većih iznosa, maximaliziran člankom 6. Uredbe (ne više od 630.000,00 kn)</w:t>
      </w:r>
    </w:p>
    <w:p w:rsidRDefault="005866EA" w:rsidP="005866EA" w:rsidR="005866EA">
      <w:pPr>
        <w:ind w:firstLine="720"/>
        <w:jc w:val="both"/>
      </w:pPr>
      <w:r>
        <w:t xml:space="preserve">Pri tome su postotni razredi određeni  riječima  </w:t>
      </w:r>
      <w:r w:rsidRPr="004E0D9B">
        <w:rPr>
          <w:u w:val="single"/>
        </w:rPr>
        <w:t>od</w:t>
      </w:r>
      <w:r>
        <w:t xml:space="preserve">  (iznosa)  </w:t>
      </w:r>
      <w:r w:rsidRPr="004E0D9B">
        <w:rPr>
          <w:u w:val="single"/>
        </w:rPr>
        <w:t>do</w:t>
      </w:r>
      <w:r>
        <w:t xml:space="preserve"> (iznosa), s tim da je prvi postotni razred određen riječju </w:t>
      </w:r>
      <w:r w:rsidRPr="00F5560C">
        <w:rPr>
          <w:u w:val="single"/>
        </w:rPr>
        <w:t>do</w:t>
      </w:r>
      <w:r>
        <w:t xml:space="preserve"> (vrijednosti unovčene stečajne mase), a zadnji postotni razred određen riječju </w:t>
      </w:r>
      <w:r w:rsidRPr="00F5560C">
        <w:rPr>
          <w:u w:val="single"/>
        </w:rPr>
        <w:t>na razliku iznad</w:t>
      </w:r>
      <w:r>
        <w:t xml:space="preserve"> (vrijednosti unovčene stečajne mase).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 xml:space="preserve"> Kako je dakle stečajni upravitelj unovčio stečajnu masu za ukupan iznos </w:t>
      </w:r>
      <w:r w:rsidR="00A332B3">
        <w:t xml:space="preserve"> </w:t>
      </w:r>
      <w:r w:rsidR="00673E86">
        <w:t>4.941.970,97</w:t>
      </w:r>
      <w:r w:rsidR="007B6E32">
        <w:t>kn</w:t>
      </w:r>
      <w:r>
        <w:t>, to mu primjenom članka 7. Uredbe pripada nagrada i to:</w:t>
      </w:r>
    </w:p>
    <w:p w:rsidRDefault="00673E86" w:rsidP="0094473C" w:rsidR="00673E86" w:rsidRPr="0050499F">
      <w:pPr>
        <w:ind w:firstLine="720"/>
        <w:jc w:val="both"/>
        <w:rPr>
          <w:color w:val="000000"/>
        </w:rPr>
      </w:pPr>
    </w:p>
    <w:tbl>
      <w:tblPr>
        <w:tblW w:type="dxa" w:w="7300"/>
        <w:tblLook w:val="04A0" w:noVBand="1" w:noHBand="0" w:lastColumn="0" w:firstColumn="1" w:lastRow="0" w:firstRow="1"/>
      </w:tblPr>
      <w:tblGrid>
        <w:gridCol w:w="1780"/>
        <w:gridCol w:w="1780"/>
        <w:gridCol w:w="1820"/>
        <w:gridCol w:w="1920"/>
      </w:tblGrid>
      <w:tr w:rsidTr="00673E86" w:rsidR="00673E86" w:rsidRPr="0050499F">
        <w:trPr>
          <w:trHeight w:val="300"/>
        </w:trPr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73E86" w:rsidR="00673E86" w:rsidRPr="0050499F">
            <w:pPr>
              <w:rPr>
                <w:color w:val="000000"/>
              </w:rPr>
            </w:pPr>
            <w:r w:rsidRPr="0050499F">
              <w:rPr>
                <w:color w:val="000000"/>
              </w:rPr>
              <w:t>Od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73E86" w:rsidR="00673E86" w:rsidRPr="0050499F">
            <w:pPr>
              <w:rPr>
                <w:color w:val="000000"/>
              </w:rPr>
            </w:pPr>
            <w:r w:rsidRPr="0050499F">
              <w:rPr>
                <w:color w:val="000000"/>
              </w:rPr>
              <w:t>Do</w:t>
            </w: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73E86" w:rsidR="00673E86" w:rsidRPr="0050499F">
            <w:pPr>
              <w:rPr>
                <w:color w:val="000000"/>
              </w:rPr>
            </w:pPr>
            <w:r w:rsidRPr="0050499F">
              <w:rPr>
                <w:color w:val="000000"/>
              </w:rPr>
              <w:t>% naknade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73E86" w:rsidR="00673E86" w:rsidRPr="0050499F">
            <w:pPr>
              <w:rPr>
                <w:color w:val="000000"/>
              </w:rPr>
            </w:pPr>
            <w:r w:rsidRPr="0050499F">
              <w:rPr>
                <w:color w:val="000000"/>
              </w:rPr>
              <w:t xml:space="preserve"> Iznos naknade </w:t>
            </w:r>
          </w:p>
        </w:tc>
      </w:tr>
      <w:tr w:rsidTr="00673E86" w:rsidR="00673E86" w:rsidRPr="0050499F">
        <w:trPr>
          <w:trHeight w:val="300"/>
        </w:trPr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73E86" w:rsidR="00673E86" w:rsidRPr="0050499F">
            <w:pPr>
              <w:rPr>
                <w:color w:val="000000"/>
              </w:rPr>
            </w:pPr>
            <w:r w:rsidRPr="0050499F">
              <w:rPr>
                <w:color w:val="000000"/>
              </w:rPr>
              <w:t xml:space="preserve"> 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73E86" w:rsidR="00673E86" w:rsidRPr="0050499F">
            <w:pPr>
              <w:rPr>
                <w:color w:val="000000"/>
              </w:rPr>
            </w:pPr>
            <w:r w:rsidRPr="0050499F">
              <w:rPr>
                <w:color w:val="000000"/>
              </w:rPr>
              <w:t xml:space="preserve">100.000,00    </w:t>
            </w: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73E86" w:rsidR="00673E86" w:rsidRPr="0050499F">
            <w:pPr>
              <w:jc w:val="right"/>
              <w:rPr>
                <w:color w:val="000000"/>
              </w:rPr>
            </w:pPr>
            <w:r w:rsidRPr="0050499F">
              <w:rPr>
                <w:color w:val="000000"/>
              </w:rPr>
              <w:t>16%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73E86" w:rsidR="00673E86" w:rsidRPr="0050499F">
            <w:pPr>
              <w:rPr>
                <w:color w:val="000000"/>
              </w:rPr>
            </w:pPr>
            <w:r w:rsidRPr="0050499F">
              <w:rPr>
                <w:color w:val="000000"/>
              </w:rPr>
              <w:t xml:space="preserve">16.000,00    </w:t>
            </w:r>
          </w:p>
        </w:tc>
      </w:tr>
      <w:tr w:rsidTr="00673E86" w:rsidR="00673E86" w:rsidRPr="0050499F">
        <w:trPr>
          <w:trHeight w:val="300"/>
        </w:trPr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73E86" w:rsidR="00673E86" w:rsidRPr="0050499F">
            <w:pPr>
              <w:rPr>
                <w:color w:val="000000"/>
              </w:rPr>
            </w:pPr>
            <w:r w:rsidRPr="0050499F">
              <w:rPr>
                <w:color w:val="000000"/>
              </w:rPr>
              <w:t xml:space="preserve">100.000,01    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73E86" w:rsidR="00673E86" w:rsidRPr="0050499F">
            <w:pPr>
              <w:rPr>
                <w:color w:val="000000"/>
              </w:rPr>
            </w:pPr>
            <w:r w:rsidRPr="0050499F">
              <w:rPr>
                <w:color w:val="000000"/>
              </w:rPr>
              <w:t xml:space="preserve"> 300.000,00    </w:t>
            </w: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73E86" w:rsidR="00673E86" w:rsidRPr="0050499F">
            <w:pPr>
              <w:jc w:val="right"/>
              <w:rPr>
                <w:color w:val="000000"/>
              </w:rPr>
            </w:pPr>
            <w:r w:rsidRPr="0050499F">
              <w:rPr>
                <w:color w:val="000000"/>
              </w:rPr>
              <w:t>12%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73E86" w:rsidR="00673E86" w:rsidRPr="0050499F">
            <w:pPr>
              <w:rPr>
                <w:color w:val="000000"/>
              </w:rPr>
            </w:pPr>
            <w:r w:rsidRPr="0050499F">
              <w:rPr>
                <w:color w:val="000000"/>
              </w:rPr>
              <w:t xml:space="preserve">24.000,00    </w:t>
            </w:r>
          </w:p>
        </w:tc>
      </w:tr>
      <w:tr w:rsidTr="00673E86" w:rsidR="00673E86" w:rsidRPr="0050499F">
        <w:trPr>
          <w:trHeight w:val="300"/>
        </w:trPr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73E86" w:rsidR="00673E86" w:rsidRPr="0050499F">
            <w:pPr>
              <w:rPr>
                <w:color w:val="000000"/>
              </w:rPr>
            </w:pPr>
            <w:r w:rsidRPr="0050499F">
              <w:rPr>
                <w:color w:val="000000"/>
              </w:rPr>
              <w:t xml:space="preserve">300.000,01    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73E86" w:rsidR="00673E86" w:rsidRPr="0050499F">
            <w:pPr>
              <w:rPr>
                <w:color w:val="000000"/>
              </w:rPr>
            </w:pPr>
            <w:r w:rsidRPr="0050499F">
              <w:rPr>
                <w:color w:val="000000"/>
              </w:rPr>
              <w:t xml:space="preserve"> 500.000,00    </w:t>
            </w: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73E86" w:rsidR="00673E86" w:rsidRPr="0050499F">
            <w:pPr>
              <w:jc w:val="right"/>
              <w:rPr>
                <w:color w:val="000000"/>
              </w:rPr>
            </w:pPr>
            <w:r w:rsidRPr="0050499F">
              <w:rPr>
                <w:color w:val="000000"/>
              </w:rPr>
              <w:t>10%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73E86" w:rsidR="00673E86" w:rsidRPr="0050499F">
            <w:pPr>
              <w:rPr>
                <w:color w:val="000000"/>
              </w:rPr>
            </w:pPr>
            <w:r w:rsidRPr="0050499F">
              <w:rPr>
                <w:color w:val="000000"/>
              </w:rPr>
              <w:t xml:space="preserve">20.000,00    </w:t>
            </w:r>
          </w:p>
        </w:tc>
      </w:tr>
      <w:tr w:rsidTr="00673E86" w:rsidR="00673E86" w:rsidRPr="0050499F">
        <w:trPr>
          <w:trHeight w:val="300"/>
        </w:trPr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73E86" w:rsidR="00673E86" w:rsidRPr="0050499F">
            <w:pPr>
              <w:rPr>
                <w:color w:val="000000"/>
              </w:rPr>
            </w:pPr>
            <w:r w:rsidRPr="0050499F">
              <w:rPr>
                <w:color w:val="000000"/>
              </w:rPr>
              <w:t xml:space="preserve">500.000,01    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73E86" w:rsidR="00673E86" w:rsidRPr="0050499F">
            <w:pPr>
              <w:rPr>
                <w:color w:val="000000"/>
              </w:rPr>
            </w:pPr>
            <w:r w:rsidRPr="0050499F">
              <w:rPr>
                <w:color w:val="000000"/>
              </w:rPr>
              <w:t xml:space="preserve">1.000.000,00    </w:t>
            </w: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73E86" w:rsidR="00673E86" w:rsidRPr="0050499F">
            <w:pPr>
              <w:jc w:val="right"/>
              <w:rPr>
                <w:color w:val="000000"/>
              </w:rPr>
            </w:pPr>
            <w:r w:rsidRPr="0050499F">
              <w:rPr>
                <w:color w:val="000000"/>
              </w:rPr>
              <w:t>8%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73E86" w:rsidR="00673E86" w:rsidRPr="0050499F">
            <w:pPr>
              <w:rPr>
                <w:color w:val="000000"/>
              </w:rPr>
            </w:pPr>
            <w:r w:rsidRPr="0050499F">
              <w:rPr>
                <w:color w:val="000000"/>
              </w:rPr>
              <w:t xml:space="preserve"> 40.000,00    </w:t>
            </w:r>
          </w:p>
        </w:tc>
      </w:tr>
      <w:tr w:rsidTr="00673E86" w:rsidR="00673E86" w:rsidRPr="0050499F">
        <w:trPr>
          <w:trHeight w:val="300"/>
        </w:trPr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73E86" w:rsidR="00673E86" w:rsidRPr="0050499F">
            <w:pPr>
              <w:rPr>
                <w:color w:val="000000"/>
              </w:rPr>
            </w:pPr>
            <w:r w:rsidRPr="0050499F">
              <w:rPr>
                <w:color w:val="000000"/>
              </w:rPr>
              <w:t xml:space="preserve">1.000.000,01    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73E86" w:rsidR="00673E86" w:rsidRPr="0050499F">
            <w:pPr>
              <w:rPr>
                <w:color w:val="000000"/>
              </w:rPr>
            </w:pPr>
            <w:r w:rsidRPr="0050499F">
              <w:rPr>
                <w:color w:val="000000"/>
              </w:rPr>
              <w:t xml:space="preserve">5.000.000,00    </w:t>
            </w: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73E86" w:rsidR="00673E86" w:rsidRPr="0050499F">
            <w:pPr>
              <w:jc w:val="right"/>
              <w:rPr>
                <w:color w:val="000000"/>
              </w:rPr>
            </w:pPr>
            <w:r w:rsidRPr="0050499F">
              <w:rPr>
                <w:color w:val="000000"/>
              </w:rPr>
              <w:t>7%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73E86" w:rsidR="00673E86" w:rsidRPr="0050499F">
            <w:pPr>
              <w:rPr>
                <w:color w:val="000000"/>
              </w:rPr>
            </w:pPr>
            <w:r w:rsidRPr="0050499F">
              <w:rPr>
                <w:color w:val="000000"/>
              </w:rPr>
              <w:t xml:space="preserve">275.937,97    </w:t>
            </w:r>
          </w:p>
        </w:tc>
      </w:tr>
      <w:tr w:rsidTr="00673E86" w:rsidR="00673E86" w:rsidRPr="0050499F">
        <w:trPr>
          <w:trHeight w:val="300"/>
        </w:trPr>
        <w:tc>
          <w:tcPr>
            <w:tcW w:type="dxa" w:w="538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73E86" w:rsidR="00673E86" w:rsidRPr="0050499F">
            <w:pPr>
              <w:jc w:val="center"/>
              <w:rPr>
                <w:color w:val="000000"/>
              </w:rPr>
            </w:pPr>
            <w:r w:rsidRPr="0050499F">
              <w:rPr>
                <w:color w:val="000000"/>
              </w:rPr>
              <w:t>Ukupna nagrada stečajnom upravitelju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73E86" w:rsidR="00673E86" w:rsidRPr="0050499F">
            <w:pPr>
              <w:rPr>
                <w:color w:val="000000"/>
              </w:rPr>
            </w:pPr>
            <w:r w:rsidRPr="0050499F">
              <w:rPr>
                <w:color w:val="000000"/>
              </w:rPr>
              <w:t xml:space="preserve">               375.937,97    </w:t>
            </w:r>
          </w:p>
        </w:tc>
      </w:tr>
    </w:tbl>
    <w:p w:rsidRDefault="00673E86" w:rsidP="0094473C" w:rsidR="00673E86">
      <w:pPr>
        <w:ind w:firstLine="720"/>
        <w:jc w:val="both"/>
        <w:rPr>
          <w:color w:val="000000"/>
        </w:rPr>
      </w:pPr>
    </w:p>
    <w:p w:rsidRDefault="0094473C" w:rsidP="005D32CB" w:rsidR="0094473C">
      <w:pPr>
        <w:jc w:val="both"/>
      </w:pPr>
    </w:p>
    <w:p w:rsidRDefault="005866EA" w:rsidP="005D32CB" w:rsidR="005866EA">
      <w:pPr>
        <w:jc w:val="both"/>
      </w:pPr>
      <w:r>
        <w:tab/>
        <w:t>Prema odredbi članka 15. Uredbe svi iznosi koji se primjenjuju Uredbom su bruto iznosi</w:t>
      </w:r>
      <w:r w:rsidR="005D32CB">
        <w:t>.</w:t>
      </w:r>
    </w:p>
    <w:p w:rsidRDefault="005866EA" w:rsidP="005866EA" w:rsidR="005866EA">
      <w:pPr>
        <w:jc w:val="center"/>
      </w:pPr>
    </w:p>
    <w:p w:rsidRDefault="005866EA" w:rsidP="005866EA" w:rsidR="005866EA">
      <w:pPr>
        <w:jc w:val="center"/>
      </w:pPr>
      <w:r>
        <w:t>Zagreb,</w:t>
      </w:r>
      <w:r w:rsidR="00E83B0F">
        <w:t xml:space="preserve"> 27.lipnja</w:t>
      </w:r>
      <w:r>
        <w:t xml:space="preserve"> 201</w:t>
      </w:r>
      <w:r w:rsidR="00F41BCF">
        <w:t>8</w:t>
      </w:r>
      <w:r>
        <w:t xml:space="preserve">. </w:t>
      </w: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5866EA" w:rsidP="005866EA" w:rsidR="005866EA">
      <w:pPr>
        <w:jc w:val="right"/>
      </w:pPr>
      <w:r>
        <w:t xml:space="preserve">Ante Galić </w:t>
      </w:r>
      <w:r w:rsidR="00433712">
        <w:t>v.r.</w:t>
      </w:r>
    </w:p>
    <w:p w:rsidRDefault="005866EA" w:rsidP="005866EA" w:rsidR="005866EA">
      <w:pPr>
        <w:jc w:val="both"/>
      </w:pP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433712" w:rsidP="00433712" w:rsidR="00433712">
      <w:pPr>
        <w:ind w:firstLine="708" w:left="2832"/>
        <w:jc w:val="both"/>
      </w:pPr>
      <w:r>
        <w:t>Za točnost otpravka, ovlašteni službenik:</w:t>
      </w:r>
    </w:p>
    <w:p w:rsidRDefault="00433712" w:rsidP="00422EE0" w:rsidR="00433712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3E2896" w:rsidP="005866EA" w:rsidR="003E2896" w:rsidRPr="00F869EF"/>
    <w:sectPr w:rsidSect="001D2443" w:rsidR="003E2896" w:rsidRPr="00F869E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F0B" w:rsidR="00E60F0B">
      <w:r>
        <w:separator/>
      </w:r>
    </w:p>
  </w:endnote>
  <w:endnote w:id="0" w:type="continuationSeparator">
    <w:p w:rsidRDefault="00E60F0B" w:rsidR="00E60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F0B" w:rsidR="00E60F0B">
      <w:r>
        <w:separator/>
      </w:r>
    </w:p>
  </w:footnote>
  <w:footnote w:id="0" w:type="continuationSeparator">
    <w:p w:rsidRDefault="00E60F0B" w:rsidR="00E60F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3712">
      <w:rPr>
        <w:rStyle w:val="Brojstranice"/>
        <w:noProof/>
      </w:rPr>
      <w:t>2</w:t>
    </w:r>
    <w:r>
      <w:rPr>
        <w:rStyle w:val="Brojstranice"/>
      </w:rPr>
      <w:fldChar w:fldCharType="end"/>
    </w:r>
    <w:r w:rsidR="005567D4">
      <w:rPr>
        <w:rStyle w:val="Brojstranice"/>
      </w:rPr>
      <w:t>.</w:t>
    </w:r>
  </w:p>
  <w:p w:rsidRDefault="005567D4" w:rsidP="005567D4" w:rsidR="00C2261C">
    <w:pPr>
      <w:pStyle w:val="Zaglavlje"/>
      <w:jc w:val="center"/>
    </w:pPr>
    <w:r>
      <w:tab/>
    </w:r>
    <w:r>
      <w:tab/>
    </w:r>
    <w:r w:rsidR="005866EA">
      <w:t>40. St-</w:t>
    </w:r>
    <w:r w:rsidR="00E83B0F">
      <w:t>480</w:t>
    </w:r>
    <w:r w:rsidR="004F56EB">
      <w:t>/</w:t>
    </w:r>
    <w:r w:rsidR="00E83B0F">
      <w:t>12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75E1"/>
    <w:rsid w:val="00007717"/>
    <w:rsid w:val="00024785"/>
    <w:rsid w:val="00036597"/>
    <w:rsid w:val="00052561"/>
    <w:rsid w:val="0007519C"/>
    <w:rsid w:val="0007620B"/>
    <w:rsid w:val="00086650"/>
    <w:rsid w:val="00087C90"/>
    <w:rsid w:val="00096B4E"/>
    <w:rsid w:val="000A759B"/>
    <w:rsid w:val="000D6E67"/>
    <w:rsid w:val="000E6D9D"/>
    <w:rsid w:val="000F6BA9"/>
    <w:rsid w:val="001010D3"/>
    <w:rsid w:val="001154E0"/>
    <w:rsid w:val="00121C3F"/>
    <w:rsid w:val="00126AA5"/>
    <w:rsid w:val="001311B6"/>
    <w:rsid w:val="001360D7"/>
    <w:rsid w:val="00140F54"/>
    <w:rsid w:val="001459C7"/>
    <w:rsid w:val="001577E4"/>
    <w:rsid w:val="0017575A"/>
    <w:rsid w:val="00180A63"/>
    <w:rsid w:val="001A616B"/>
    <w:rsid w:val="001B20B3"/>
    <w:rsid w:val="001B70F1"/>
    <w:rsid w:val="001C3161"/>
    <w:rsid w:val="001C7A07"/>
    <w:rsid w:val="001D2443"/>
    <w:rsid w:val="001D43D2"/>
    <w:rsid w:val="001F1881"/>
    <w:rsid w:val="00202649"/>
    <w:rsid w:val="00205368"/>
    <w:rsid w:val="002131BA"/>
    <w:rsid w:val="002251CD"/>
    <w:rsid w:val="00230B0D"/>
    <w:rsid w:val="0024046F"/>
    <w:rsid w:val="00243B55"/>
    <w:rsid w:val="002452F2"/>
    <w:rsid w:val="00245E5F"/>
    <w:rsid w:val="00253495"/>
    <w:rsid w:val="00264341"/>
    <w:rsid w:val="0027207A"/>
    <w:rsid w:val="00281FF9"/>
    <w:rsid w:val="00282033"/>
    <w:rsid w:val="00285FE0"/>
    <w:rsid w:val="0029135F"/>
    <w:rsid w:val="002A271C"/>
    <w:rsid w:val="002C4476"/>
    <w:rsid w:val="002D5187"/>
    <w:rsid w:val="002D6A2F"/>
    <w:rsid w:val="002E0389"/>
    <w:rsid w:val="00300EBC"/>
    <w:rsid w:val="003044F6"/>
    <w:rsid w:val="00317F97"/>
    <w:rsid w:val="003255D4"/>
    <w:rsid w:val="00325C88"/>
    <w:rsid w:val="0034310D"/>
    <w:rsid w:val="00347AD1"/>
    <w:rsid w:val="00354188"/>
    <w:rsid w:val="00354F39"/>
    <w:rsid w:val="00391C76"/>
    <w:rsid w:val="003A4A42"/>
    <w:rsid w:val="003B3AE5"/>
    <w:rsid w:val="003B6DD3"/>
    <w:rsid w:val="003D41F5"/>
    <w:rsid w:val="003E0EB9"/>
    <w:rsid w:val="003E2896"/>
    <w:rsid w:val="003E60CD"/>
    <w:rsid w:val="003E7652"/>
    <w:rsid w:val="00410C13"/>
    <w:rsid w:val="00412B30"/>
    <w:rsid w:val="00433712"/>
    <w:rsid w:val="00463D6D"/>
    <w:rsid w:val="004721ED"/>
    <w:rsid w:val="00473DD7"/>
    <w:rsid w:val="00491AB1"/>
    <w:rsid w:val="0049271A"/>
    <w:rsid w:val="004A0F64"/>
    <w:rsid w:val="004E69F8"/>
    <w:rsid w:val="004F56EB"/>
    <w:rsid w:val="00502903"/>
    <w:rsid w:val="0050499F"/>
    <w:rsid w:val="00505654"/>
    <w:rsid w:val="0051464C"/>
    <w:rsid w:val="00520D93"/>
    <w:rsid w:val="00524570"/>
    <w:rsid w:val="00525876"/>
    <w:rsid w:val="005408FF"/>
    <w:rsid w:val="005567D4"/>
    <w:rsid w:val="005608D4"/>
    <w:rsid w:val="00586359"/>
    <w:rsid w:val="005866EA"/>
    <w:rsid w:val="005868C5"/>
    <w:rsid w:val="00596B42"/>
    <w:rsid w:val="005C4492"/>
    <w:rsid w:val="005C4D4D"/>
    <w:rsid w:val="005D32CB"/>
    <w:rsid w:val="005E4C75"/>
    <w:rsid w:val="005E5A41"/>
    <w:rsid w:val="005F3816"/>
    <w:rsid w:val="005F3E59"/>
    <w:rsid w:val="005F5711"/>
    <w:rsid w:val="005F73E8"/>
    <w:rsid w:val="00673E86"/>
    <w:rsid w:val="006754A5"/>
    <w:rsid w:val="00676689"/>
    <w:rsid w:val="006776F8"/>
    <w:rsid w:val="0069472B"/>
    <w:rsid w:val="006C0093"/>
    <w:rsid w:val="006C116B"/>
    <w:rsid w:val="006E2618"/>
    <w:rsid w:val="0070616F"/>
    <w:rsid w:val="0072602F"/>
    <w:rsid w:val="007343D3"/>
    <w:rsid w:val="007374C7"/>
    <w:rsid w:val="00755E35"/>
    <w:rsid w:val="0076394A"/>
    <w:rsid w:val="00787E90"/>
    <w:rsid w:val="00791B32"/>
    <w:rsid w:val="007976A6"/>
    <w:rsid w:val="007A274C"/>
    <w:rsid w:val="007B252D"/>
    <w:rsid w:val="007B6E32"/>
    <w:rsid w:val="007C53CD"/>
    <w:rsid w:val="007C6B24"/>
    <w:rsid w:val="007D289E"/>
    <w:rsid w:val="007D5746"/>
    <w:rsid w:val="007E046C"/>
    <w:rsid w:val="008144A5"/>
    <w:rsid w:val="008177C6"/>
    <w:rsid w:val="00822617"/>
    <w:rsid w:val="00844F17"/>
    <w:rsid w:val="00866FCC"/>
    <w:rsid w:val="0087654A"/>
    <w:rsid w:val="00880396"/>
    <w:rsid w:val="00881D1D"/>
    <w:rsid w:val="00883FF5"/>
    <w:rsid w:val="008917E8"/>
    <w:rsid w:val="00897B1D"/>
    <w:rsid w:val="008A136C"/>
    <w:rsid w:val="008D0E09"/>
    <w:rsid w:val="008F05A9"/>
    <w:rsid w:val="00901B73"/>
    <w:rsid w:val="009222E9"/>
    <w:rsid w:val="0092396E"/>
    <w:rsid w:val="00926B2C"/>
    <w:rsid w:val="00943683"/>
    <w:rsid w:val="009439CA"/>
    <w:rsid w:val="0094473C"/>
    <w:rsid w:val="009701B8"/>
    <w:rsid w:val="00973D51"/>
    <w:rsid w:val="009B7140"/>
    <w:rsid w:val="009C1C3B"/>
    <w:rsid w:val="009C6D30"/>
    <w:rsid w:val="00A21501"/>
    <w:rsid w:val="00A2774B"/>
    <w:rsid w:val="00A31301"/>
    <w:rsid w:val="00A332B3"/>
    <w:rsid w:val="00A652A7"/>
    <w:rsid w:val="00A65BDE"/>
    <w:rsid w:val="00A80CCD"/>
    <w:rsid w:val="00A87E4D"/>
    <w:rsid w:val="00A9007C"/>
    <w:rsid w:val="00AA1CFB"/>
    <w:rsid w:val="00AB71DB"/>
    <w:rsid w:val="00AC2EFA"/>
    <w:rsid w:val="00AE4D35"/>
    <w:rsid w:val="00AE7330"/>
    <w:rsid w:val="00AF57F1"/>
    <w:rsid w:val="00B009F8"/>
    <w:rsid w:val="00B00A10"/>
    <w:rsid w:val="00B04FE7"/>
    <w:rsid w:val="00B07A8F"/>
    <w:rsid w:val="00B465E2"/>
    <w:rsid w:val="00B50E45"/>
    <w:rsid w:val="00B5356F"/>
    <w:rsid w:val="00B57FBD"/>
    <w:rsid w:val="00B902ED"/>
    <w:rsid w:val="00BA5D7A"/>
    <w:rsid w:val="00C058C9"/>
    <w:rsid w:val="00C12DF9"/>
    <w:rsid w:val="00C22123"/>
    <w:rsid w:val="00C2261C"/>
    <w:rsid w:val="00C35162"/>
    <w:rsid w:val="00C4533D"/>
    <w:rsid w:val="00C50F38"/>
    <w:rsid w:val="00C84A8C"/>
    <w:rsid w:val="00C93351"/>
    <w:rsid w:val="00CA29DB"/>
    <w:rsid w:val="00CB2F05"/>
    <w:rsid w:val="00CB7414"/>
    <w:rsid w:val="00CD3D2C"/>
    <w:rsid w:val="00CD3FFC"/>
    <w:rsid w:val="00CD4A64"/>
    <w:rsid w:val="00CD7F3C"/>
    <w:rsid w:val="00CF0712"/>
    <w:rsid w:val="00CF2698"/>
    <w:rsid w:val="00CF3A7E"/>
    <w:rsid w:val="00D00CB1"/>
    <w:rsid w:val="00D23FD4"/>
    <w:rsid w:val="00D24601"/>
    <w:rsid w:val="00D4326A"/>
    <w:rsid w:val="00D46697"/>
    <w:rsid w:val="00D55987"/>
    <w:rsid w:val="00D57AC9"/>
    <w:rsid w:val="00D77EFA"/>
    <w:rsid w:val="00D860E8"/>
    <w:rsid w:val="00DB2501"/>
    <w:rsid w:val="00DB2873"/>
    <w:rsid w:val="00DD5D5D"/>
    <w:rsid w:val="00DD7BB0"/>
    <w:rsid w:val="00E00585"/>
    <w:rsid w:val="00E0275C"/>
    <w:rsid w:val="00E04F68"/>
    <w:rsid w:val="00E105CD"/>
    <w:rsid w:val="00E2104F"/>
    <w:rsid w:val="00E25F85"/>
    <w:rsid w:val="00E60F0B"/>
    <w:rsid w:val="00E63731"/>
    <w:rsid w:val="00E71B72"/>
    <w:rsid w:val="00E749A5"/>
    <w:rsid w:val="00E83B0F"/>
    <w:rsid w:val="00E86A79"/>
    <w:rsid w:val="00EA1A2B"/>
    <w:rsid w:val="00EA657D"/>
    <w:rsid w:val="00EB0A95"/>
    <w:rsid w:val="00EB7EF3"/>
    <w:rsid w:val="00ED3A5D"/>
    <w:rsid w:val="00ED6B92"/>
    <w:rsid w:val="00EE3BE3"/>
    <w:rsid w:val="00EE5B40"/>
    <w:rsid w:val="00EE5FF4"/>
    <w:rsid w:val="00F10C44"/>
    <w:rsid w:val="00F340FF"/>
    <w:rsid w:val="00F41BCF"/>
    <w:rsid w:val="00F47207"/>
    <w:rsid w:val="00F53960"/>
    <w:rsid w:val="00F81B00"/>
    <w:rsid w:val="00F90024"/>
    <w:rsid w:val="00F923D3"/>
    <w:rsid w:val="00F92410"/>
    <w:rsid w:val="00FA0073"/>
    <w:rsid w:val="00FA298D"/>
    <w:rsid w:val="00FB23D8"/>
    <w:rsid w:val="00FC0CD3"/>
    <w:rsid w:val="00FC210F"/>
    <w:rsid w:val="00FD4CB1"/>
    <w:rsid w:val="00FE19D9"/>
    <w:rsid w:val="00FE7440"/>
    <w:rsid w:val="00FF194F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ijeloteksta3" w:type="paragraph">
    <w:name w:val="Body Text 3"/>
    <w:basedOn w:val="Normal"/>
    <w:link w:val="Tijeloteksta3Char"/>
    <w:unhideWhenUsed/>
    <w:rsid w:val="00502903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rsid w:val="00502903"/>
    <w:rPr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37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7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7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7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7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ijeloteksta3" w:type="paragraph">
    <w:name w:val="Body Text 3"/>
    <w:basedOn w:val="Normal"/>
    <w:link w:val="Tijeloteksta3Char"/>
    <w:unhideWhenUsed/>
    <w:rsid w:val="00502903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rsid w:val="00502903"/>
    <w:rPr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37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7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7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7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7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344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55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233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719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2012.</izvorni_sadrzaj>
    <derivirana_varijabla naziv="DomainObject.Predmet.DatumOsnivanja_1">3.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St-480/2012</izvorni_sadrzaj>
    <derivirana_varijabla naziv="DomainObject.Predmet.OznakaBroj_1">St-480/2012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VEZE: 25.STS-7985/01-A/A, obustava
25.ST-190/02-A/A, zaključen
7. ST-538/11-odbačen</izvorni_sadrzaj>
    <derivirana_varijabla naziv="DomainObject.Predmet.PrimjedbaSuca_1">VEZE: 25.STS-7985/01-A/A, obustava
25.ST-190/02-A/A, zaključen
7. ST-538/11-odbačen</derivirana_varijabla>
  </DomainObject.Predmet.PrimjedbaSuca>
  <DomainObject.Predmet.ProtustrankaFormated>
    <izvorni_sadrzaj>  FLEX-O d.o.o. za proizvodnju, trgovinu i usluge</izvorni_sadrzaj>
    <derivirana_varijabla naziv="DomainObject.Predmet.ProtustrankaFormated_1">  FLEX-O d.o.o. za proizvodnju, trgovinu i usluge</derivirana_varijabla>
  </DomainObject.Predmet.ProtustrankaFormated>
  <DomainObject.Predmet.ProtustrankaFormatedOIB>
    <izvorni_sadrzaj>  FLEX-O d.o.o. za proizvodnju, trgovinu i usluge, OIB 06024605239</izvorni_sadrzaj>
    <derivirana_varijabla naziv="DomainObject.Predmet.ProtustrankaFormatedOIB_1">  FLEX-O d.o.o. za proizvodnju, trgovinu i usluge, OIB 06024605239</derivirana_varijabla>
  </DomainObject.Predmet.ProtustrankaFormatedOIB>
  <DomainObject.Predmet.ProtustrankaFormatedWithAdress>
    <izvorni_sadrzaj> FLEX-O d.o.o. za proizvodnju, trgovinu i usluge, Ante Starčevića 81, Dugo Selo</izvorni_sadrzaj>
    <derivirana_varijabla naziv="DomainObject.Predmet.ProtustrankaFormatedWithAdress_1"> FLEX-O d.o.o. za proizvodnju, trgovinu i usluge, Ante Starčevića 81, Dugo Selo</derivirana_varijabla>
  </DomainObject.Predmet.ProtustrankaFormatedWithAdress>
  <DomainObject.Predmet.ProtustrankaFormatedWithAdressOIB>
    <izvorni_sadrzaj> FLEX-O d.o.o. za proizvodnju, trgovinu i usluge, OIB 06024605239, Ante Starčevića 81, Dugo Selo</izvorni_sadrzaj>
    <derivirana_varijabla naziv="DomainObject.Predmet.ProtustrankaFormatedWithAdressOIB_1"> FLEX-O d.o.o. za proizvodnju, trgovinu i usluge, OIB 06024605239, Ante Starčevića 81, Dugo Selo</derivirana_varijabla>
  </DomainObject.Predmet.ProtustrankaFormatedWithAdressOIB>
  <DomainObject.Predmet.ProtustrankaWithAdress>
    <izvorni_sadrzaj>FLEX-O d.o.o. za proizvodnju, trgovinu i usluge Ante Starčevića 81, Dugo Selo</izvorni_sadrzaj>
    <derivirana_varijabla naziv="DomainObject.Predmet.ProtustrankaWithAdress_1">FLEX-O d.o.o. za proizvodnju, trgovinu i usluge Ante Starčevića 81, Dugo Selo</derivirana_varijabla>
  </DomainObject.Predmet.ProtustrankaWithAdress>
  <DomainObject.Predmet.ProtustrankaWithAdressOIB>
    <izvorni_sadrzaj>FLEX-O d.o.o. za proizvodnju, trgovinu i usluge, OIB 06024605239, Ante Starčevića 81, Dugo Selo</izvorni_sadrzaj>
    <derivirana_varijabla naziv="DomainObject.Predmet.ProtustrankaWithAdressOIB_1">FLEX-O d.o.o. za proizvodnju, trgovinu i usluge, OIB 06024605239, Ante Starčevića 81, Dugo Selo</derivirana_varijabla>
  </DomainObject.Predmet.ProtustrankaWithAdressOIB>
  <DomainObject.Predmet.ProtustrankaNazivFormated>
    <izvorni_sadrzaj>FLEX-O d.o.o. za proizvodnju, trgovinu i usluge</izvorni_sadrzaj>
    <derivirana_varijabla naziv="DomainObject.Predmet.ProtustrankaNazivFormated_1">FLEX-O d.o.o. za proizvodnju, trgovinu i usluge</derivirana_varijabla>
  </DomainObject.Predmet.ProtustrankaNazivFormated>
  <DomainObject.Predmet.ProtustrankaNazivFormatedOIB>
    <izvorni_sadrzaj>FLEX-O d.o.o. za proizvodnju, trgovinu i usluge, OIB 06024605239</izvorni_sadrzaj>
    <derivirana_varijabla naziv="DomainObject.Predmet.ProtustrankaNazivFormatedOIB_1">FLEX-O d.o.o. za proizvodnju, trgovinu i usluge, OIB 06024605239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ZAGREB zastupanog po punomoćniku ŽUPANIJSKO DRŽAVNO ODVJETNIŠTVO U ZAGREBU; VJEROVNICI</izvorni_sadrzaj>
    <derivirana_varijabla naziv="DomainObject.Predmet.StrankaFormated_1">  RH, MINISTARSTVO FINANCIJA, POREZNA UPRAVA, PODRUČNI URED ZAGREB zastupanog po punomoćniku ŽUPANIJSKO DRŽAVNO ODVJETNIŠTVO U ZAGREBU; VJEROVNICI</derivirana_varijabla>
  </DomainObject.Predmet.StrankaFormated>
  <DomainObject.Predmet.StrankaFormatedOIB>
    <izvorni_sadrzaj>  RH, MINISTARSTVO FINANCIJA, POREZNA UPRAVA, PODRUČNI URED ZAGREB, OIB 18683136487 zastupanog po punomoćniku ŽUPANIJSKO DRŽAVNO ODVJETNIŠTVO U ZAGREBU; VJEROVNICI</izvorni_sadrzaj>
    <derivirana_varijabla naziv="DomainObject.Predmet.StrankaFormatedOIB_1">  RH, MINISTARSTVO FINANCIJA, POREZNA UPRAVA, PODRUČNI URED ZAGREB, OIB 18683136487 zastupanog po punomoćniku ŽUPANIJSKO DRŽAVNO ODVJETNIŠTVO U ZAGREBU; VJEROVNICI</derivirana_varijabla>
  </DomainObject.Predmet.StrankaFormatedOIB>
  <DomainObject.Predmet.StrankaFormatedWithAdress>
    <izvorni_sadrzaj> RH, MINISTARSTVO FINANCIJA, POREZNA UPRAVA, PODRUČNI URED ZAGREB zastupanog po punomoćniku ŽUPANIJSKO DRŽAVNO ODVJETNIŠTVO U ZAGREBU; VJEROVNICI</izvorni_sadrzaj>
    <derivirana_varijabla naziv="DomainObject.Predmet.StrankaFormatedWithAdress_1"> RH, MINISTARSTVO FINANCIJA, POREZNA UPRAVA, PODRUČNI URED ZAGREB zastupanog po punomoćniku ŽUPANIJSKO DRŽAVNO ODVJETNIŠTVO U ZAGREBU; VJEROVNICI</derivirana_varijabla>
  </DomainObject.Predmet.StrankaFormatedWithAdress>
  <DomainObject.Predmet.StrankaFormatedWithAdressOIB>
    <izvorni_sadrzaj> RH, MINISTARSTVO FINANCIJA, POREZNA UPRAVA, PODRUČNI URED ZAGREB, OIB 18683136487 zastupanog po punomoćniku ŽUPANIJSKO DRŽAVNO ODVJETNIŠTVO U ZAGREBU; VJEROVNICI</izvorni_sadrzaj>
    <derivirana_varijabla naziv="DomainObject.Predmet.StrankaFormatedWithAdressOIB_1"> RH, MINISTARSTVO FINANCIJA, POREZNA UPRAVA, PODRUČNI URED ZAGREB, OIB 18683136487 zastupanog po punomoćniku ŽUPANIJSKO DRŽAVNO ODVJETNIŠTVO U ZAGREBU; VJEROVNICI</derivirana_varijabla>
  </DomainObject.Predmet.StrankaFormatedWithAdressOIB>
  <DomainObject.Predmet.StrankaWithAdress>
    <izvorni_sadrzaj>RH, MINISTARSTVO FINANCIJA, POREZNA UPRAVA, PODRUČNI URED ZAGREB ,VJEROVNICI </izvorni_sadrzaj>
    <derivirana_varijabla naziv="DomainObject.Predmet.StrankaWithAdress_1">RH, MINISTARSTVO FINANCIJA, POREZNA UPRAVA, PODRUČNI URED ZAGREB ,VJEROVNICI </derivirana_varijabla>
  </DomainObject.Predmet.StrankaWithAdress>
  <DomainObject.Predmet.StrankaWithAdressOIB>
    <izvorni_sadrzaj>RH, MINISTARSTVO FINANCIJA, POREZNA UPRAVA, PODRUČNI URED ZAGREB, OIB 18683136487,VJEROVNICI</izvorni_sadrzaj>
    <derivirana_varijabla naziv="DomainObject.Predmet.StrankaWithAdressOIB_1">RH, MINISTARSTVO FINANCIJA, POREZNA UPRAVA, PODRUČNI URED ZAGREB, OIB 18683136487,VJEROVNICI</derivirana_varijabla>
  </DomainObject.Predmet.StrankaWithAdressOIB>
  <DomainObject.Predmet.StrankaNazivFormated>
    <izvorni_sadrzaj>RH, MINISTARSTVO FINANCIJA, POREZNA UPRAVA, PODRUČNI URED ZAGREB,VJEROVNICI</izvorni_sadrzaj>
    <derivirana_varijabla naziv="DomainObject.Predmet.StrankaNazivFormated_1">RH, MINISTARSTVO FINANCIJA, POREZNA UPRAVA, PODRUČNI URED ZAGREB,VJEROVNICI</derivirana_varijabla>
  </DomainObject.Predmet.StrankaNazivFormated>
  <DomainObject.Predmet.StrankaNazivFormatedOIB>
    <izvorni_sadrzaj>RH, MINISTARSTVO FINANCIJA, POREZNA UPRAVA, PODRUČNI URED ZAGREB, OIB 18683136487,VJEROVNICI</izvorni_sadrzaj>
    <derivirana_varijabla naziv="DomainObject.Predmet.StrankaNazivFormatedOIB_1">RH, MINISTARSTVO FINANCIJA, POREZNA UPRAVA, PODRUČNI URED ZAGREB, OIB 18683136487,VJEROVNICI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RH, MINISTARSTVO FINANCIJA, POREZNA UPRAVA, PODRUČNI URED ZAGREB zastupanog po punomoćniku ŽUPANIJSKO DRŽAVNO ODVJETNIŠTVO U ZAGREBU</item>
      <item>VJEROVNICI</item>
    </izvorni_sadrzaj>
    <derivirana_varijabla naziv="DomainObject.Predmet.StrankaListFormated_1">
      <item>RH, MINISTARSTVO FINANCIJA, POREZNA UPRAVA, PODRUČNI URED ZAGREB zastupanog po punomoćniku ŽUPANIJSKO DRŽAVNO ODVJETNIŠTVO U ZAGREBU</item>
      <item>VJEROVNICI</item>
    </derivirana_varijabla>
  </DomainObject.Predmet.StrankaListFormated>
  <DomainObject.Predmet.StrankaListFormatedOIB>
    <izvorni_sadrzaj>
      <item>RH, MINISTARSTVO FINANCIJA, POREZNA UPRAVA, PODRUČNI URED ZAGREB, OIB 18683136487 zastupanog po punomoćniku ŽUPANIJSKO DRŽAVNO ODVJETNIŠTVO U ZAGREBU</item>
      <item>VJEROVNICI</item>
    </izvorni_sadrzaj>
    <derivirana_varijabla naziv="DomainObject.Predmet.StrankaListFormatedOIB_1">
      <item>RH, MINISTARSTVO FINANCIJA, POREZNA UPRAVA, PODRUČNI URED ZAGREB, OIB 18683136487 zastupanog po punomoćniku ŽUPANIJSKO DRŽAVNO ODVJETNIŠTVO U ZAGREBU</item>
      <item>VJEROVNICI</item>
    </derivirana_varijabla>
  </DomainObject.Predmet.StrankaListFormatedOIB>
  <DomainObject.Predmet.StrankaListFormatedWithAdress>
    <izvorni_sadrzaj>
      <item>RH, MINISTARSTVO FINANCIJA, POREZNA UPRAVA, PODRUČNI URED ZAGREB zastupanog po punomoćniku ŽUPANIJSKO DRŽAVNO ODVJETNIŠTVO U ZAGREBU</item>
      <item>VJEROVNICI</item>
    </izvorni_sadrzaj>
    <derivirana_varijabla naziv="DomainObject.Predmet.StrankaListFormatedWithAdress_1">
      <item>RH, MINISTARSTVO FINANCIJA, POREZNA UPRAVA, PODRUČNI URED ZAGREB zastupanog po punomoćniku ŽUPANIJSKO DRŽAVNO ODVJETNIŠTVO U ZAGREBU</item>
      <item>VJEROVNICI</item>
    </derivirana_varijabla>
  </DomainObject.Predmet.StrankaListFormatedWithAdress>
  <DomainObject.Predmet.StrankaListFormatedWithAdressOIB>
    <izvorni_sadrzaj>
      <item>RH, MINISTARSTVO FINANCIJA, POREZNA UPRAVA, PODRUČNI URED ZAGREB, OIB 18683136487 zastupanog po punomoćniku ŽUPANIJSKO DRŽAVNO ODVJETNIŠTVO U ZAGREBU</item>
      <item>VJEROVNICI</item>
    </izvorni_sadrzaj>
    <derivirana_varijabla naziv="DomainObject.Predmet.StrankaListFormatedWithAdressOIB_1">
      <item>RH, MINISTARSTVO FINANCIJA, POREZNA UPRAVA, PODRUČNI URED ZAGREB, OIB 18683136487 zastupanog po punomoćniku ŽUPANIJSKO DRŽAVNO ODVJETNIŠTVO U ZAGREBU</item>
      <item>VJEROVNICI</item>
    </derivirana_varijabla>
  </DomainObject.Predmet.StrankaListFormatedWithAdressOIB>
  <DomainObject.Predmet.StrankaListNazivFormated>
    <izvorni_sadrzaj>
      <item>RH, MINISTARSTVO FINANCIJA, POREZNA UPRAVA, PODRUČNI URED ZAGREB</item>
      <item>VJEROVNICI</item>
    </izvorni_sadrzaj>
    <derivirana_varijabla naziv="DomainObject.Predmet.StrankaListNazivFormated_1">
      <item>RH, MINISTARSTVO FINANCIJA, POREZNA UPRAVA, PODRUČNI URED ZAGREB</item>
      <item>VJEROVNICI</item>
    </derivirana_varijabla>
  </DomainObject.Predmet.StrankaListNazivFormated>
  <DomainObject.Predmet.StrankaListNazivFormatedOIB>
    <izvorni_sadrzaj>
      <item>RH, MINISTARSTVO FINANCIJA, POREZNA UPRAVA, PODRUČNI URED ZAGREB, OIB 18683136487</item>
      <item>VJEROVNICI</item>
    </izvorni_sadrzaj>
    <derivirana_varijabla naziv="DomainObject.Predmet.StrankaListNazivFormatedOIB_1">
      <item>RH, MINISTARSTVO FINANCIJA, POREZNA UPRAVA, PODRUČNI URED ZAGREB, OIB 18683136487</item>
      <item>VJEROVNICI</item>
    </derivirana_varijabla>
  </DomainObject.Predmet.StrankaListNazivFormatedOIB>
  <DomainObject.Predmet.ProtuStrankaListFormated>
    <izvorni_sadrzaj>
      <item>FLEX-O d.o.o. za proizvodnju, trgovinu i usluge</item>
    </izvorni_sadrzaj>
    <derivirana_varijabla naziv="DomainObject.Predmet.ProtuStrankaListFormated_1">
      <item>FLEX-O d.o.o. za proizvodnju, trgovinu i usluge</item>
    </derivirana_varijabla>
  </DomainObject.Predmet.ProtuStrankaListFormated>
  <DomainObject.Predmet.ProtuStrankaListFormatedOIB>
    <izvorni_sadrzaj>
      <item>FLEX-O d.o.o. za proizvodnju, trgovinu i usluge, OIB 06024605239</item>
    </izvorni_sadrzaj>
    <derivirana_varijabla naziv="DomainObject.Predmet.ProtuStrankaListFormatedOIB_1">
      <item>FLEX-O d.o.o. za proizvodnju, trgovinu i usluge, OIB 06024605239</item>
    </derivirana_varijabla>
  </DomainObject.Predmet.ProtuStrankaListFormatedOIB>
  <DomainObject.Predmet.ProtuStrankaListFormatedWithAdress>
    <izvorni_sadrzaj>
      <item>FLEX-O d.o.o. za proizvodnju, trgovinu i usluge, Ante Starčevića 81, Dugo Selo</item>
    </izvorni_sadrzaj>
    <derivirana_varijabla naziv="DomainObject.Predmet.ProtuStrankaListFormatedWithAdress_1">
      <item>FLEX-O d.o.o. za proizvodnju, trgovinu i usluge, Ante Starčevića 81, Dugo Selo</item>
    </derivirana_varijabla>
  </DomainObject.Predmet.ProtuStrankaListFormatedWithAdress>
  <DomainObject.Predmet.ProtuStrankaListFormatedWithAdressOIB>
    <izvorni_sadrzaj>
      <item>FLEX-O d.o.o. za proizvodnju, trgovinu i usluge, OIB 06024605239, Ante Starčevića 81, Dugo Selo</item>
    </izvorni_sadrzaj>
    <derivirana_varijabla naziv="DomainObject.Predmet.ProtuStrankaListFormatedWithAdressOIB_1">
      <item>FLEX-O d.o.o. za proizvodnju, trgovinu i usluge, OIB 06024605239, Ante Starčevića 81, Dugo Selo</item>
    </derivirana_varijabla>
  </DomainObject.Predmet.ProtuStrankaListFormatedWithAdressOIB>
  <DomainObject.Predmet.ProtuStrankaListNazivFormated>
    <izvorni_sadrzaj>
      <item>FLEX-O d.o.o. za proizvodnju, trgovinu i usluge</item>
    </izvorni_sadrzaj>
    <derivirana_varijabla naziv="DomainObject.Predmet.ProtuStrankaListNazivFormated_1">
      <item>FLEX-O d.o.o. za proizvodnju, trgovinu i usluge</item>
    </derivirana_varijabla>
  </DomainObject.Predmet.ProtuStrankaListNazivFormated>
  <DomainObject.Predmet.ProtuStrankaListNazivFormatedOIB>
    <izvorni_sadrzaj>
      <item>FLEX-O d.o.o. za proizvodnju, trgovinu i usluge, OIB 06024605239</item>
    </izvorni_sadrzaj>
    <derivirana_varijabla naziv="DomainObject.Predmet.ProtuStrankaListNazivFormatedOIB_1">
      <item>FLEX-O d.o.o. za proizvodnju, trgovinu i usluge, OIB 06024605239</item>
    </derivirana_varijabla>
  </DomainObject.Predmet.ProtuStrankaListNazivFormatedOIB>
  <DomainObject.Predmet.OstaliListFormated>
    <izvorni_sadrzaj>
      <item>ŽUPANIJSKO DRŽAVNO ODVJETNIŠTVO U ZAGREBU punomoćnik sudionika u postupku RH, MINISTARSTVO FINANCIJA, POREZNA UPRAVA, PODRUČNI URED ZAGREB</item>
      <item>Anamarija Ivanković</item>
    </izvorni_sadrzaj>
    <derivirana_varijabla naziv="DomainObject.Predmet.OstaliListFormated_1">
      <item>ŽUPANIJSKO DRŽAVNO ODVJETNIŠTVO U ZAGREBU punomoćnik sudionika u postupku RH, MINISTARSTVO FINANCIJA, POREZNA UPRAVA, PODRUČNI URED ZAGREB</item>
      <item>Anamarija Ivanković</item>
    </derivirana_varijabla>
  </DomainObject.Predmet.OstaliListFormated>
  <DomainObject.Predmet.OstaliListFormatedOIB>
    <izvorni_sadrzaj>
      <item>ŽUPANIJSKO DRŽAVNO ODVJETNIŠTVO U ZAGREBU punomoćnik sudionika u postupku RH, MINISTARSTVO FINANCIJA, POREZNA UPRAVA, PODRUČNI URED ZAGREB</item>
      <item>Anamarija Ivanković, OIB 26902318451</item>
    </izvorni_sadrzaj>
    <derivirana_varijabla naziv="DomainObject.Predmet.OstaliListFormatedOIB_1">
      <item>ŽUPANIJSKO DRŽAVNO ODVJETNIŠTVO U ZAGREBU punomoćnik sudionika u postupku RH, MINISTARSTVO FINANCIJA, POREZNA UPRAVA, PODRUČNI URED ZAGREB</item>
      <item>Anamarija Ivanković, OIB 26902318451</item>
    </derivirana_varijabla>
  </DomainObject.Predmet.OstaliListFormatedOIB>
  <DomainObject.Predmet.OstaliListFormatedWithAdress>
    <izvorni_sadrzaj>
      <item>ŽUPANIJSKO DRŽAVNO ODVJETNIŠTVO U ZAGREBU punomoćnik sudionika u postupku RH, MINISTARSTVO FINANCIJA, POREZNA UPRAVA, PODRUČNI URED ZAGREB</item>
      <item>Anamarija Ivanković, Britanski trg 10, 10000 Zagreb</item>
    </izvorni_sadrzaj>
    <derivirana_varijabla naziv="DomainObject.Predmet.OstaliListFormatedWithAdress_1">
      <item>ŽUPANIJSKO DRŽAVNO ODVJETNIŠTVO U ZAGREBU punomoćnik sudionika u postupku RH, MINISTARSTVO FINANCIJA, POREZNA UPRAVA, PODRUČNI URED ZAGREB</item>
      <item>Anamarija Ivanković, Britanski trg 10, 10000 Zagreb</item>
    </derivirana_varijabla>
  </DomainObject.Predmet.OstaliListFormatedWithAdress>
  <DomainObject.Predmet.OstaliListFormatedWithAdressOIB>
    <izvorni_sadrzaj>
      <item>ŽUPANIJSKO DRŽAVNO ODVJETNIŠTVO U ZAGREBU punomoćnik sudionika u postupku RH, MINISTARSTVO FINANCIJA, POREZNA UPRAVA, PODRUČNI URED ZAGREB</item>
      <item>Anamarija Ivanković, OIB 26902318451, Britanski trg 10, 10000 Zagreb</item>
    </izvorni_sadrzaj>
    <derivirana_varijabla naziv="DomainObject.Predmet.OstaliListFormatedWithAdressOIB_1">
      <item>ŽUPANIJSKO DRŽAVNO ODVJETNIŠTVO U ZAGREBU punomoćnik sudionika u postupku RH, MINISTARSTVO FINANCIJA, POREZNA UPRAVA, PODRUČNI URED ZAGREB</item>
      <item>Anamarija Ivanković, OIB 26902318451, Britanski trg 10, 10000 Zagreb</item>
    </derivirana_varijabla>
  </DomainObject.Predmet.OstaliListFormatedWithAdressOIB>
  <DomainObject.Predmet.OstaliListNazivFormated>
    <izvorni_sadrzaj>
      <item>ŽUPANIJSKO DRŽAVNO ODVJETNIŠTVO U ZAGREBU</item>
      <item>Anamarija Ivanković</item>
    </izvorni_sadrzaj>
    <derivirana_varijabla naziv="DomainObject.Predmet.OstaliListNazivFormated_1">
      <item>ŽUPANIJSKO DRŽAVNO ODVJETNIŠTVO U ZAGREBU</item>
      <item>Anamarija Ivanković</item>
    </derivirana_varijabla>
  </DomainObject.Predmet.OstaliListNazivFormated>
  <DomainObject.Predmet.OstaliListNazivFormatedOIB>
    <izvorni_sadrzaj>
      <item>ŽUPANIJSKO DRŽAVNO ODVJETNIŠTVO U ZAGREBU</item>
      <item>Anamarija Ivanković, OIB 26902318451</item>
    </izvorni_sadrzaj>
    <derivirana_varijabla naziv="DomainObject.Predmet.OstaliListNazivFormatedOIB_1">
      <item>ŽUPANIJSKO DRŽAVNO ODVJETNIŠTVO U ZAGREBU</item>
      <item>Anamarija Ivanković, OIB 26902318451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ZAGREB i dr.</izvorni_sadrzaj>
    <derivirana_varijabla naziv="DomainObject.Predmet.StrankaIDrugi_1">RH, MINISTARSTVO FINANCIJA, POREZNA UPRAVA, PODRUČNI URED ZAGREB i dr.</derivirana_varijabla>
  </DomainObject.Predmet.StrankaIDrugi>
  <DomainObject.Predmet.ProtustrankaIDrugi>
    <izvorni_sadrzaj>FLEX-O d.o.o. za proizvodnju, trgovinu i usluge</izvorni_sadrzaj>
    <derivirana_varijabla naziv="DomainObject.Predmet.ProtustrankaIDrugi_1">FLEX-O d.o.o. za proizvodnju, trgovinu i usluge</derivirana_varijabla>
  </DomainObject.Predmet.ProtustrankaIDrugi>
  <DomainObject.Predmet.StrankaIDrugiAdressOIB>
    <izvorni_sadrzaj>RH, MINISTARSTVO FINANCIJA, POREZNA UPRAVA, PODRUČNI URED ZAGREB, OIB 18683136487 i dr.</izvorni_sadrzaj>
    <derivirana_varijabla naziv="DomainObject.Predmet.StrankaIDrugiAdressOIB_1">RH, MINISTARSTVO FINANCIJA, POREZNA UPRAVA, PODRUČNI URED ZAGREB, OIB 18683136487 i dr.</derivirana_varijabla>
  </DomainObject.Predmet.StrankaIDrugiAdressOIB>
  <DomainObject.Predmet.ProtustrankaIDrugiAdressOIB>
    <izvorni_sadrzaj>FLEX-O d.o.o. za proizvodnju, trgovinu i usluge, OIB 06024605239, Ante Starčevića 81, Dugo Selo</izvorni_sadrzaj>
    <derivirana_varijabla naziv="DomainObject.Predmet.ProtustrankaIDrugiAdressOIB_1">FLEX-O d.o.o. za proizvodnju, trgovinu i usluge, OIB 06024605239, Ante Starčevića 81,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 POREZNA UPRAVA, PODRUČNI URED ZAGREB</item>
      <item>FLEX-O d.o.o. za proizvodnju, trgovinu i usluge</item>
      <item>ŽUPANIJSKO DRŽAVNO ODVJETNIŠTVO U ZAGREBU</item>
      <item>Anamarija Ivanković</item>
      <item>VJEROVNICI</item>
    </izvorni_sadrzaj>
    <derivirana_varijabla naziv="DomainObject.Predmet.SudioniciListNaziv_1">
      <item>RH, MINISTARSTVO FINANCIJA, POREZNA UPRAVA, PODRUČNI URED ZAGREB</item>
      <item>FLEX-O d.o.o. za proizvodnju, trgovinu i usluge</item>
      <item>ŽUPANIJSKO DRŽAVNO ODVJETNIŠTVO U ZAGREBU</item>
      <item>Anamarija Ivanković</item>
      <item>VJEROVNICI</item>
    </derivirana_varijabla>
  </DomainObject.Predmet.SudioniciListNaziv>
  <DomainObject.Predmet.SudioniciListAdressOIB>
    <izvorni_sadrzaj>
      <item>RH, MINISTARSTVO FINANCIJA, POREZNA UPRAVA, PODRUČNI URED ZAGREB, OIB 18683136487</item>
      <item>FLEX-O d.o.o. za proizvodnju, trgovinu i usluge, OIB 06024605239, Ante Starčevića 81,Dugo Selo</item>
      <item>ŽUPANIJSKO DRŽAVNO ODVJETNIŠTVO U ZAGREBU</item>
      <item>Anamarija Ivanković, OIB 26902318451, Britanski trg 10,10000 Zagreb</item>
      <item>VJEROVNICI</item>
    </izvorni_sadrzaj>
    <derivirana_varijabla naziv="DomainObject.Predmet.SudioniciListAdressOIB_1">
      <item>RH, MINISTARSTVO FINANCIJA, POREZNA UPRAVA, PODRUČNI URED ZAGREB, OIB 18683136487</item>
      <item>FLEX-O d.o.o. za proizvodnju, trgovinu i usluge, OIB 06024605239, Ante Starčevića 81,Dugo Selo</item>
      <item>ŽUPANIJSKO DRŽAVNO ODVJETNIŠTVO U ZAGREBU</item>
      <item>Anamarija Ivanković, OIB 26902318451, Britanski trg 10,10000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06024605239</item>
      <item>, OIB null</item>
      <item>, OIB 26902318451</item>
      <item>, OIB null</item>
    </izvorni_sadrzaj>
    <derivirana_varijabla naziv="DomainObject.Predmet.SudioniciListNazivOIB_1">
      <item>, OIB 18683136487</item>
      <item>, OIB 06024605239</item>
      <item>, OIB null</item>
      <item>, OIB 26902318451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568</properties:Words>
  <properties:Characters>3128</properties:Characters>
  <properties:Lines>110</properties:Lines>
  <properties:Paragraphs>60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2018-06-27T12:52:00Z</dcterms:created>
  <dc:creator>Korisnik</dc:creator>
  <cp:lastModifiedBy>Valentina Delač</cp:lastModifiedBy>
  <cp:lastPrinted>2018-06-27T12:53:00Z</cp:lastPrinted>
  <dcterms:modified xmlns:xsi="http://www.w3.org/2001/XMLSchema-instance" xsi:type="dcterms:W3CDTF">2018-06-27T12:53:00Z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(flex   nagrada st upravitelju jedna 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