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5e71" w14:paraId="4495e71" w:rsidRDefault="00D61849" w:rsidP="00D61849" w:rsidR="00D61849" w:rsidRPr="00FF10F9">
      <w:pPr>
        <w15:collapsed w:val="false"/>
      </w:pPr>
      <w:bookmarkStart w:name="_GoBack" w:id="0"/>
      <w:bookmarkEnd w:id="0"/>
      <w:r w:rsidRPr="00FF10F9">
        <w:t>REPUBLIKA HRVATSKA</w:t>
      </w:r>
      <w:r w:rsidR="002C218C" w:rsidRPr="00FF10F9">
        <w:tab/>
      </w:r>
      <w:r w:rsidR="002C218C" w:rsidRPr="00FF10F9">
        <w:tab/>
      </w:r>
      <w:r w:rsidR="002C218C" w:rsidRPr="00FF10F9">
        <w:tab/>
      </w:r>
      <w:r w:rsidR="002C218C" w:rsidRPr="00FF10F9">
        <w:tab/>
      </w:r>
      <w:r w:rsidR="002C218C" w:rsidRPr="00FF10F9">
        <w:tab/>
      </w:r>
      <w:r w:rsidR="002C218C" w:rsidRPr="00FF10F9">
        <w:tab/>
      </w:r>
      <w:r w:rsidR="002C218C" w:rsidRPr="00FF10F9">
        <w:tab/>
      </w:r>
      <w:r w:rsidR="004368F5" w:rsidRPr="00FF10F9">
        <w:t>S</w:t>
      </w:r>
      <w:r w:rsidR="002C218C" w:rsidRPr="00FF10F9">
        <w:t>t-</w:t>
      </w:r>
      <w:r w:rsidR="004368F5" w:rsidRPr="00FF10F9">
        <w:t>2144/2018-</w:t>
      </w:r>
      <w:r w:rsidR="003F0C56" w:rsidRPr="00FF10F9">
        <w:t>190</w:t>
      </w:r>
      <w:r w:rsidRPr="00FF10F9">
        <w:t xml:space="preserve"> TRGOVAČKI SUD U</w:t>
      </w:r>
    </w:p>
    <w:p w:rsidRDefault="00D61849" w:rsidP="00D61849" w:rsidR="00D61849" w:rsidRPr="00FF10F9">
      <w:r w:rsidRPr="00FF10F9">
        <w:t xml:space="preserve">       O S I J E K U </w:t>
      </w:r>
    </w:p>
    <w:p w:rsidRDefault="00D61849" w:rsidP="00D61849" w:rsidR="00D61849" w:rsidRPr="00FF10F9"/>
    <w:p w:rsidRDefault="00D61849" w:rsidP="00D61849" w:rsidR="00D61849" w:rsidRPr="00FF10F9"/>
    <w:p w:rsidRDefault="00D61849" w:rsidP="00D61849" w:rsidR="00D61849" w:rsidRPr="00FF10F9"/>
    <w:p w:rsidRDefault="00D61849" w:rsidP="00D61849" w:rsidR="00D61849" w:rsidRPr="00FF10F9"/>
    <w:p w:rsidRDefault="00D61849" w:rsidP="00D61849" w:rsidR="00D61849" w:rsidRPr="00FF10F9">
      <w:pPr>
        <w:pStyle w:val="Naslov1"/>
      </w:pPr>
      <w:r w:rsidRPr="00FF10F9">
        <w:t>Z A P I S N I K</w:t>
      </w:r>
    </w:p>
    <w:p w:rsidRDefault="00D61849" w:rsidP="00D61849" w:rsidR="00D61849" w:rsidRPr="00FF10F9">
      <w:pPr>
        <w:jc w:val="both"/>
      </w:pPr>
    </w:p>
    <w:p w:rsidRDefault="00D61849" w:rsidP="00D61849" w:rsidR="00D61849" w:rsidRPr="00FF10F9">
      <w:pPr>
        <w:jc w:val="both"/>
      </w:pPr>
    </w:p>
    <w:p w:rsidRDefault="00D61849" w:rsidP="00D61849" w:rsidR="00D61849" w:rsidRPr="00FF10F9">
      <w:pPr>
        <w:ind w:firstLine="708"/>
        <w:jc w:val="both"/>
      </w:pPr>
      <w:r w:rsidRPr="00FF10F9">
        <w:t xml:space="preserve">sa  ročišta za ispitivanje uvjeta za otvaranje stečajnog postupka  nad  dužnikom  </w:t>
      </w:r>
      <w:r w:rsidR="004368F5" w:rsidRPr="00FF10F9">
        <w:t xml:space="preserve">DRUŠTVO S OGRANIČENOM ODGOVORNOŠĆU GRADNJA OSIJEK, OIB </w:t>
      </w:r>
      <w:r w:rsidR="0075050A" w:rsidRPr="00FF10F9">
        <w:t>77971360833, Ribarska 1, Osijek</w:t>
      </w:r>
      <w:r w:rsidR="00806301" w:rsidRPr="00FF10F9">
        <w:rPr>
          <w:b/>
        </w:rPr>
        <w:t xml:space="preserve"> </w:t>
      </w:r>
      <w:r w:rsidRPr="00FF10F9">
        <w:t xml:space="preserve">održanog dana </w:t>
      </w:r>
      <w:r w:rsidR="004368F5" w:rsidRPr="00FF10F9">
        <w:t>6. ožujka 201</w:t>
      </w:r>
      <w:r w:rsidR="003F0C56" w:rsidRPr="00FF10F9">
        <w:t>9</w:t>
      </w:r>
      <w:r w:rsidR="004368F5" w:rsidRPr="00FF10F9">
        <w:t xml:space="preserve">. </w:t>
      </w:r>
      <w:r w:rsidR="00221293" w:rsidRPr="00FF10F9">
        <w:t>pre</w:t>
      </w:r>
      <w:r w:rsidRPr="00FF10F9">
        <w:t>d Trgovačkim sudom u Osijeku.</w:t>
      </w:r>
    </w:p>
    <w:p w:rsidRDefault="00D61849" w:rsidP="00221293" w:rsidR="00D61849" w:rsidRPr="00FF10F9">
      <w:pPr>
        <w:jc w:val="center"/>
      </w:pPr>
    </w:p>
    <w:p w:rsidRDefault="00D61849" w:rsidP="00D61849" w:rsidR="00D61849" w:rsidRPr="00FF10F9">
      <w:pPr>
        <w:jc w:val="both"/>
      </w:pPr>
      <w:r w:rsidRPr="00FF10F9">
        <w:tab/>
        <w:t>Nazočni od strane suda:</w:t>
      </w:r>
    </w:p>
    <w:p w:rsidRDefault="0022132C" w:rsidP="00D61849" w:rsidR="00D61849" w:rsidRPr="00FF10F9">
      <w:pPr>
        <w:numPr>
          <w:ilvl w:val="0"/>
          <w:numId w:val="9"/>
        </w:numPr>
        <w:jc w:val="both"/>
      </w:pPr>
      <w:r w:rsidRPr="00FF10F9">
        <w:t>Nada Roso</w:t>
      </w:r>
      <w:r w:rsidR="00D61849" w:rsidRPr="00FF10F9">
        <w:t>, stečajn</w:t>
      </w:r>
      <w:r w:rsidR="004E6F38" w:rsidRPr="00FF10F9">
        <w:t>a sutkinja</w:t>
      </w:r>
      <w:r w:rsidR="00D61849" w:rsidRPr="00FF10F9">
        <w:t>,</w:t>
      </w:r>
    </w:p>
    <w:p w:rsidRDefault="00573318" w:rsidP="00D61849" w:rsidR="00D61849" w:rsidRPr="00FF10F9">
      <w:pPr>
        <w:numPr>
          <w:ilvl w:val="0"/>
          <w:numId w:val="9"/>
        </w:numPr>
        <w:jc w:val="both"/>
      </w:pPr>
      <w:r w:rsidRPr="00FF10F9">
        <w:t>Snježana Andrijanić</w:t>
      </w:r>
      <w:r w:rsidR="00D61849" w:rsidRPr="00FF10F9">
        <w:t>, zapisničar.</w:t>
      </w:r>
    </w:p>
    <w:p w:rsidRDefault="00D61849" w:rsidP="00D61849" w:rsidR="00D61849" w:rsidRPr="00FF10F9">
      <w:pPr>
        <w:jc w:val="both"/>
      </w:pPr>
    </w:p>
    <w:p w:rsidRDefault="00BD560A" w:rsidP="00D61849" w:rsidR="00D61849" w:rsidRPr="00FF10F9">
      <w:pPr>
        <w:jc w:val="center"/>
      </w:pPr>
      <w:r w:rsidRPr="00FF10F9">
        <w:t xml:space="preserve">Početak u </w:t>
      </w:r>
      <w:r w:rsidR="0009206D" w:rsidRPr="00FF10F9">
        <w:t>1</w:t>
      </w:r>
      <w:r w:rsidR="0075050A" w:rsidRPr="00FF10F9">
        <w:t>0,3</w:t>
      </w:r>
      <w:r w:rsidR="00A238CD" w:rsidRPr="00FF10F9">
        <w:t>0</w:t>
      </w:r>
      <w:r w:rsidR="00D61849" w:rsidRPr="00FF10F9">
        <w:t xml:space="preserve"> sati</w:t>
      </w:r>
    </w:p>
    <w:p w:rsidRDefault="00D61849" w:rsidP="00D61849" w:rsidR="00D61849" w:rsidRPr="00FF10F9">
      <w:pPr>
        <w:jc w:val="both"/>
      </w:pPr>
    </w:p>
    <w:p w:rsidRDefault="00045E69" w:rsidP="00045E69" w:rsidR="00045E69" w:rsidRPr="00FF10F9">
      <w:pPr>
        <w:jc w:val="both"/>
      </w:pPr>
      <w:r w:rsidRPr="00FF10F9">
        <w:tab/>
        <w:t>Utvrđuje se da je na današnje ročište pristupi</w:t>
      </w:r>
      <w:r w:rsidR="0075050A" w:rsidRPr="00FF10F9">
        <w:t xml:space="preserve">la privremena stečajna upraviteljica </w:t>
      </w:r>
      <w:r w:rsidR="004368F5" w:rsidRPr="00FF10F9">
        <w:t xml:space="preserve">Boja Stanković </w:t>
      </w:r>
    </w:p>
    <w:p w:rsidRDefault="003436F7" w:rsidP="00045E69" w:rsidR="003436F7" w:rsidRPr="00FF10F9">
      <w:pPr>
        <w:jc w:val="both"/>
      </w:pPr>
    </w:p>
    <w:p w:rsidRDefault="003436F7" w:rsidP="00045E69" w:rsidR="00CB5F72" w:rsidRPr="00FF10F9">
      <w:pPr>
        <w:jc w:val="both"/>
      </w:pPr>
      <w:r w:rsidRPr="00FF10F9">
        <w:tab/>
        <w:t xml:space="preserve">Utvrđuje se da </w:t>
      </w:r>
      <w:r w:rsidR="00CB5F72" w:rsidRPr="00FF10F9">
        <w:t>su</w:t>
      </w:r>
      <w:r w:rsidRPr="00FF10F9">
        <w:t xml:space="preserve"> na današnje ročište pristupi</w:t>
      </w:r>
      <w:r w:rsidR="00CB5F72" w:rsidRPr="00FF10F9">
        <w:t>li:</w:t>
      </w:r>
    </w:p>
    <w:p w:rsidRDefault="0095675D" w:rsidP="00045E69" w:rsidR="0095675D" w:rsidRPr="00FF10F9">
      <w:pPr>
        <w:jc w:val="both"/>
      </w:pPr>
      <w:r w:rsidRPr="00FF10F9">
        <w:tab/>
        <w:t xml:space="preserve">- za </w:t>
      </w:r>
      <w:r w:rsidR="009525CB" w:rsidRPr="00FF10F9">
        <w:t xml:space="preserve"> dužnika</w:t>
      </w:r>
      <w:r w:rsidRPr="00FF10F9">
        <w:t xml:space="preserve"> </w:t>
      </w:r>
      <w:r w:rsidR="00A238CD" w:rsidRPr="00FF10F9">
        <w:t>–</w:t>
      </w:r>
      <w:r w:rsidRPr="00FF10F9">
        <w:t xml:space="preserve"> </w:t>
      </w:r>
      <w:r w:rsidR="009525CB" w:rsidRPr="00FF10F9">
        <w:t xml:space="preserve">z.z. </w:t>
      </w:r>
      <w:r w:rsidR="004368F5" w:rsidRPr="00FF10F9">
        <w:t xml:space="preserve"> Zorislav Šmit </w:t>
      </w:r>
      <w:r w:rsidR="00573318" w:rsidRPr="00FF10F9">
        <w:t xml:space="preserve"> </w:t>
      </w:r>
      <w:r w:rsidR="005B6F55">
        <w:t>uz punomoćnika Ante Župić i Sandra Grilec, iz OD Župić i partneir d.o.o. po pun. od 4. 3. 2019.</w:t>
      </w:r>
      <w:r w:rsidR="009525CB" w:rsidRPr="00FF10F9">
        <w:t xml:space="preserve"> </w:t>
      </w:r>
      <w:r w:rsidR="00573318" w:rsidRPr="00FF10F9">
        <w:t xml:space="preserve"> </w:t>
      </w:r>
    </w:p>
    <w:p w:rsidRDefault="00CB5F72" w:rsidP="00CB5F72" w:rsidR="003436F7">
      <w:pPr>
        <w:ind w:firstLine="708"/>
        <w:jc w:val="both"/>
      </w:pPr>
      <w:r w:rsidRPr="00FF10F9">
        <w:t>-</w:t>
      </w:r>
      <w:r w:rsidR="009525CB" w:rsidRPr="00FF10F9">
        <w:t xml:space="preserve"> </w:t>
      </w:r>
      <w:r w:rsidR="003436F7" w:rsidRPr="00FF10F9">
        <w:t xml:space="preserve">za ŽDO </w:t>
      </w:r>
      <w:r w:rsidR="0095675D" w:rsidRPr="00FF10F9">
        <w:t>Osijek</w:t>
      </w:r>
      <w:r w:rsidR="00420824" w:rsidRPr="00FF10F9">
        <w:t xml:space="preserve"> - </w:t>
      </w:r>
      <w:r w:rsidR="004368F5" w:rsidRPr="00FF10F9">
        <w:t xml:space="preserve"> </w:t>
      </w:r>
      <w:r w:rsidR="005B6F55">
        <w:t>Željka Radlović, zamjenica ŽDO</w:t>
      </w:r>
    </w:p>
    <w:p w:rsidRDefault="005B6F55" w:rsidP="00CB5F72" w:rsidR="005B6F55" w:rsidRPr="00FF10F9">
      <w:pPr>
        <w:ind w:firstLine="708"/>
        <w:jc w:val="both"/>
      </w:pPr>
    </w:p>
    <w:p w:rsidRDefault="005B6F55" w:rsidP="00CB5F72" w:rsidR="004368F5">
      <w:pPr>
        <w:ind w:firstLine="708"/>
        <w:jc w:val="both"/>
      </w:pPr>
      <w:r>
        <w:t>- kao javnost:- za vjerovnike: - za PBZ d.d. Zagreb  - Krešimir Medved, odv. iz Osijeka, po zamjeničkoj punomoći od 6. ožujka 2019.</w:t>
      </w:r>
    </w:p>
    <w:p w:rsidRDefault="005B6F55" w:rsidP="00CB5F72" w:rsidR="005B6F55">
      <w:pPr>
        <w:ind w:firstLine="708"/>
        <w:jc w:val="both"/>
      </w:pPr>
      <w:r>
        <w:tab/>
      </w:r>
      <w:r>
        <w:tab/>
        <w:t xml:space="preserve">-  Antuna šmita, odvjetnik iz Osijeka, - pun. Krešimir Novoselić, odv. vježbenik </w:t>
      </w:r>
    </w:p>
    <w:p w:rsidRDefault="005B6F55" w:rsidP="00CB5F72" w:rsidR="005B6F55">
      <w:pPr>
        <w:ind w:firstLine="708"/>
        <w:jc w:val="both"/>
      </w:pPr>
      <w:r>
        <w:tab/>
      </w:r>
      <w:r>
        <w:tab/>
        <w:t>- za radnike: sindikalni povjerenik Krešimir Dorić</w:t>
      </w:r>
    </w:p>
    <w:p w:rsidRDefault="005B6F55" w:rsidP="00CB5F72" w:rsidR="005B6F55">
      <w:pPr>
        <w:ind w:firstLine="708"/>
        <w:jc w:val="both"/>
      </w:pPr>
      <w:r>
        <w:tab/>
      </w:r>
      <w:r>
        <w:tab/>
      </w:r>
    </w:p>
    <w:p w:rsidRDefault="005B6F55" w:rsidP="00CB5F72" w:rsidR="005B6F55" w:rsidRPr="00FF10F9">
      <w:pPr>
        <w:ind w:firstLine="708"/>
        <w:jc w:val="both"/>
      </w:pPr>
    </w:p>
    <w:p w:rsidRDefault="00573318" w:rsidP="00CB5F72" w:rsidR="004368F5">
      <w:pPr>
        <w:ind w:firstLine="708"/>
        <w:jc w:val="both"/>
      </w:pPr>
      <w:r w:rsidRPr="00FF10F9">
        <w:t>Utvrđuje se da je nazočan Berislav Šmit, kao javnost a koji je ujedno i zamjenik predsjednika Nadzornog odbora dužnika.</w:t>
      </w:r>
    </w:p>
    <w:p w:rsidRDefault="005B6F55" w:rsidP="00CB5F72" w:rsidR="005B6F55" w:rsidRPr="00FF10F9">
      <w:pPr>
        <w:ind w:firstLine="708"/>
        <w:jc w:val="both"/>
      </w:pPr>
      <w:r>
        <w:t xml:space="preserve">Utvrđuje se da je nazočan Antun Trboglav, kao javnos, a ujedno je i član nadzornog odbora dužnika. </w:t>
      </w:r>
    </w:p>
    <w:p w:rsidRDefault="00B63D1D" w:rsidP="00045E69" w:rsidR="00CB5F72" w:rsidRPr="00FF10F9">
      <w:pPr>
        <w:jc w:val="both"/>
      </w:pPr>
      <w:r w:rsidRPr="00FF10F9">
        <w:tab/>
      </w:r>
    </w:p>
    <w:p w:rsidRDefault="00A238CD" w:rsidP="00C94EC2" w:rsidR="00C94EC2" w:rsidRPr="00FF10F9">
      <w:pPr>
        <w:ind w:firstLine="708"/>
        <w:jc w:val="both"/>
      </w:pPr>
      <w:r w:rsidRPr="00FF10F9">
        <w:t>Utvrđuje se da je privremen</w:t>
      </w:r>
      <w:r w:rsidR="00500D11" w:rsidRPr="00FF10F9">
        <w:t xml:space="preserve">a stečajna upraviteljica </w:t>
      </w:r>
      <w:r w:rsidR="00C94EC2" w:rsidRPr="00FF10F9">
        <w:t>određen rješenjem ovog suda poslovni broj St-</w:t>
      </w:r>
      <w:r w:rsidR="00500D11" w:rsidRPr="00FF10F9">
        <w:t>2144/18 od 4. siječnja 2019. Boja Stanković,</w:t>
      </w:r>
      <w:r w:rsidR="00C94EC2" w:rsidRPr="00FF10F9">
        <w:t xml:space="preserve"> te je podni</w:t>
      </w:r>
      <w:r w:rsidR="00500D11" w:rsidRPr="00FF10F9">
        <w:t>jela</w:t>
      </w:r>
      <w:r w:rsidR="00C94EC2" w:rsidRPr="00FF10F9">
        <w:t xml:space="preserve"> pisano izvješće o financijsko gospodarskom položaju stečajnog dužnika</w:t>
      </w:r>
      <w:r w:rsidR="00500D11" w:rsidRPr="00FF10F9">
        <w:t xml:space="preserve"> dana 26. veljače 2019.</w:t>
      </w:r>
    </w:p>
    <w:p w:rsidRDefault="00C94EC2" w:rsidP="00C94EC2" w:rsidR="00C94EC2" w:rsidRPr="00FF10F9">
      <w:pPr>
        <w:jc w:val="both"/>
      </w:pPr>
    </w:p>
    <w:p w:rsidRDefault="00C94EC2" w:rsidP="003436F7" w:rsidR="00603C8B" w:rsidRPr="00FF10F9">
      <w:pPr>
        <w:ind w:firstLine="708"/>
        <w:jc w:val="both"/>
      </w:pPr>
      <w:r w:rsidRPr="00FF10F9">
        <w:t>Privremen</w:t>
      </w:r>
      <w:r w:rsidR="00500D11" w:rsidRPr="00FF10F9">
        <w:t>a</w:t>
      </w:r>
      <w:r w:rsidRPr="00FF10F9">
        <w:t xml:space="preserve"> stečajn</w:t>
      </w:r>
      <w:r w:rsidR="00500D11" w:rsidRPr="00FF10F9">
        <w:t>a</w:t>
      </w:r>
      <w:r w:rsidRPr="00FF10F9">
        <w:t xml:space="preserve"> upravitelj</w:t>
      </w:r>
      <w:r w:rsidR="00500D11" w:rsidRPr="00FF10F9">
        <w:t>ica</w:t>
      </w:r>
      <w:r w:rsidRPr="00FF10F9">
        <w:t xml:space="preserve"> </w:t>
      </w:r>
      <w:r w:rsidR="00EF0918" w:rsidRPr="00FF10F9">
        <w:t>daje usmeno izvješće</w:t>
      </w:r>
      <w:r w:rsidRPr="00FF10F9">
        <w:t>:</w:t>
      </w:r>
    </w:p>
    <w:p w:rsidRDefault="00C94EC2" w:rsidP="00C94EC2" w:rsidR="00C94EC2" w:rsidRPr="00FF10F9">
      <w:pPr>
        <w:jc w:val="both"/>
      </w:pPr>
    </w:p>
    <w:p w:rsidRDefault="00500D11" w:rsidP="003F0C56" w:rsidR="00500D11" w:rsidRPr="00FF10F9">
      <w:pPr>
        <w:ind w:firstLine="708"/>
        <w:jc w:val="both"/>
      </w:pPr>
      <w:r w:rsidRPr="00FF10F9">
        <w:t xml:space="preserve">Rješenjem naslovljenog suda br. 6 St-2144/2018-169 od  04. siječnja 2019.  god.   imenovana sam za privremenu stečajnu upraviteljicu  u prethodnom postupku  radi utvrđivanja  uvjeta za otvaranje stečajnog postupka nad dužnikom GRADNJA d.o.o.   Osijek, Ribarska 1. </w:t>
      </w:r>
    </w:p>
    <w:p w:rsidRDefault="00500D11" w:rsidP="0075050A" w:rsidR="00500D11" w:rsidRPr="00FF10F9">
      <w:pPr>
        <w:jc w:val="both"/>
      </w:pPr>
      <w:r w:rsidRPr="00FF10F9">
        <w:lastRenderedPageBreak/>
        <w:t>Istim Rješenjem naloženo mi je  ispitati postoji li razlog za otvaranje stečajnog postupka, mogućnostima  provođenja stečajnog  postupka nad njegovom imovinom te  dostaviti sucu  izvješće o financijsko  gospodarskom stanju  stečajnog dužnika.</w:t>
      </w:r>
    </w:p>
    <w:p w:rsidRDefault="00500D11" w:rsidP="0075050A" w:rsidR="00500D11" w:rsidRPr="00FF10F9">
      <w:pPr>
        <w:jc w:val="both"/>
      </w:pPr>
    </w:p>
    <w:p w:rsidRDefault="00500D11" w:rsidP="003F0C56" w:rsidR="00500D11">
      <w:pPr>
        <w:ind w:firstLine="708"/>
        <w:jc w:val="both"/>
      </w:pPr>
      <w:r w:rsidRPr="00FF10F9">
        <w:t>Nakon što sam  uspostavila   kontakt s direktorom Zorislavom Šmit održan  je  radni sastanak na kome  sam informirana o  trenut</w:t>
      </w:r>
      <w:r w:rsidR="0075050A" w:rsidRPr="00FF10F9">
        <w:t>nom položaju dužnika i uzrocima</w:t>
      </w:r>
      <w:r w:rsidRPr="00FF10F9">
        <w:t xml:space="preserve">  zbog kojih je dužnik  postao nelikvidan.</w:t>
      </w:r>
    </w:p>
    <w:p w:rsidRDefault="005B6F55" w:rsidP="003F0C56" w:rsidR="005B6F55" w:rsidRPr="00FF10F9">
      <w:pPr>
        <w:ind w:firstLine="708"/>
        <w:jc w:val="both"/>
      </w:pPr>
    </w:p>
    <w:p w:rsidRDefault="005B6F55" w:rsidP="0075050A" w:rsidR="00500D11" w:rsidRPr="00FF10F9">
      <w:pPr>
        <w:jc w:val="both"/>
      </w:pPr>
      <w:r>
        <w:t xml:space="preserve"> </w:t>
      </w:r>
      <w:r w:rsidR="00500D11" w:rsidRPr="00FF10F9">
        <w:t xml:space="preserve">Radi utvrđivanja imovine i obveza, a u svrhu izrade izvješća od Uprave je zatraženo da do danog im  roka naprave   financijska izvješća  za 2018. god. te pripreme ostalu potrebnu  dokumentaciju.  </w:t>
      </w:r>
    </w:p>
    <w:p w:rsidRDefault="00500D11" w:rsidP="00420FFC" w:rsidR="00500D11" w:rsidRPr="00FF10F9">
      <w:pPr>
        <w:jc w:val="both"/>
        <w:rPr>
          <w:rFonts w:eastAsia="Calibri"/>
          <w:sz w:val="22"/>
          <w:szCs w:val="22"/>
        </w:rPr>
      </w:pPr>
      <w:r w:rsidRPr="00FF10F9">
        <w:t>U izradi ovog izvješća   korišteni su i  dostupni podaci državnih tijela :  FINA  RC Osijek , HZMO,  Centra za vozila  Hrvatske , te podaci  e-  sudski registar .</w:t>
      </w:r>
    </w:p>
    <w:p w:rsidRDefault="00500D11" w:rsidP="0075050A" w:rsidR="00500D11" w:rsidRPr="00FF10F9">
      <w:pPr>
        <w:jc w:val="both"/>
        <w:rPr>
          <w:b/>
        </w:rPr>
      </w:pPr>
    </w:p>
    <w:p w:rsidRDefault="00500D11" w:rsidP="0075050A" w:rsidR="00500D11" w:rsidRPr="00FF10F9">
      <w:pPr>
        <w:jc w:val="both"/>
      </w:pPr>
      <w:r w:rsidRPr="00FF10F9">
        <w:t xml:space="preserve">II Osnovni podaci o dužniku </w:t>
      </w:r>
    </w:p>
    <w:p w:rsidRDefault="00500D11" w:rsidP="0075050A" w:rsidR="00500D11" w:rsidRPr="00FF10F9">
      <w:pPr>
        <w:jc w:val="both"/>
        <w:rPr>
          <w:b/>
        </w:rPr>
      </w:pPr>
    </w:p>
    <w:p w:rsidRDefault="00500D11" w:rsidP="0075050A" w:rsidR="003F0C56" w:rsidRPr="00FF10F9">
      <w:pPr>
        <w:jc w:val="both"/>
      </w:pPr>
      <w:r w:rsidRPr="00FF10F9">
        <w:t>Trgovačko društvo Gradnja d.o.o. Osijek osnovano je 1946. god.</w:t>
      </w:r>
    </w:p>
    <w:p w:rsidRDefault="00500D11" w:rsidP="0075050A" w:rsidR="00420FFC">
      <w:pPr>
        <w:jc w:val="both"/>
      </w:pPr>
      <w:r w:rsidRPr="00FF10F9">
        <w:t>Sjedište društva je u Osijeku Ribarska 1</w:t>
      </w:r>
      <w:r w:rsidR="003F0C56" w:rsidRPr="00FF10F9">
        <w:t>,</w:t>
      </w:r>
      <w:r w:rsidRPr="00FF10F9">
        <w:t xml:space="preserve"> MBS:</w:t>
      </w:r>
      <w:r w:rsidR="003F0C56" w:rsidRPr="00FF10F9">
        <w:t xml:space="preserve"> </w:t>
      </w:r>
      <w:r w:rsidRPr="00FF10F9">
        <w:t>030018618  OIB:</w:t>
      </w:r>
      <w:r w:rsidR="003F0C56" w:rsidRPr="00FF10F9">
        <w:t xml:space="preserve"> </w:t>
      </w:r>
      <w:r w:rsidRPr="00FF10F9">
        <w:t xml:space="preserve">77971360833 </w:t>
      </w:r>
    </w:p>
    <w:p w:rsidRDefault="00500D11" w:rsidP="0075050A" w:rsidR="00420FFC">
      <w:pPr>
        <w:jc w:val="both"/>
      </w:pPr>
      <w:r w:rsidRPr="00FF10F9">
        <w:t>Glavna djelatnost društva je  je gradnja  stambenih i nestambenih  zgrada (4120)</w:t>
      </w:r>
    </w:p>
    <w:p w:rsidRDefault="00500D11" w:rsidP="0075050A" w:rsidR="00500D11" w:rsidRPr="00FF10F9">
      <w:pPr>
        <w:jc w:val="both"/>
      </w:pPr>
      <w:r w:rsidRPr="00FF10F9">
        <w:t>Temeljni kapita</w:t>
      </w:r>
      <w:r w:rsidR="003F0C56" w:rsidRPr="00FF10F9">
        <w:t>l</w:t>
      </w:r>
      <w:r w:rsidRPr="00FF10F9">
        <w:t xml:space="preserve"> je  46.085.500,00 kn</w:t>
      </w:r>
    </w:p>
    <w:p w:rsidRDefault="00500D11" w:rsidP="0075050A" w:rsidR="00500D11" w:rsidRPr="00FF10F9">
      <w:pPr>
        <w:jc w:val="both"/>
      </w:pPr>
    </w:p>
    <w:p w:rsidRDefault="00500D11" w:rsidP="0075050A" w:rsidR="00500D11" w:rsidRPr="00FF10F9">
      <w:pPr>
        <w:jc w:val="both"/>
      </w:pPr>
      <w:r w:rsidRPr="00FF10F9">
        <w:t>U sudskom registru  Trgovačkog suda u Osijeku  upisano je 80  osnivača / članova društva ,  a između ostalih  članovi društva su i Republika Hrvatska, Centar za restrukturiranje  i prod</w:t>
      </w:r>
      <w:r w:rsidR="003F0C56" w:rsidRPr="00FF10F9">
        <w:t>aju  Zagreb</w:t>
      </w:r>
      <w:r w:rsidRPr="00FF10F9">
        <w:t>, te Grad Osijek.</w:t>
      </w:r>
    </w:p>
    <w:p w:rsidRDefault="00500D11" w:rsidP="0075050A" w:rsidR="00500D11" w:rsidRPr="00FF10F9">
      <w:pPr>
        <w:jc w:val="both"/>
      </w:pPr>
      <w:r w:rsidRPr="00FF10F9">
        <w:t>Nadzorni odbor sastoji se od 5 članova, a predsjednik je Davor Brunčić iz Osijeka Pavla  Pejačevića 21.</w:t>
      </w:r>
    </w:p>
    <w:p w:rsidRDefault="00500D11" w:rsidP="0075050A" w:rsidR="00500D11" w:rsidRPr="00FF10F9">
      <w:pPr>
        <w:jc w:val="both"/>
      </w:pPr>
    </w:p>
    <w:p w:rsidRDefault="00500D11" w:rsidP="0075050A" w:rsidR="00500D11" w:rsidRPr="00FF10F9">
      <w:pPr>
        <w:jc w:val="both"/>
      </w:pPr>
      <w:r w:rsidRPr="00FF10F9">
        <w:t>Osobe ovlaštene za zastupanje su :</w:t>
      </w:r>
    </w:p>
    <w:p w:rsidRDefault="00500D11" w:rsidP="0075050A" w:rsidR="00500D11" w:rsidRPr="00FF10F9">
      <w:pPr>
        <w:jc w:val="both"/>
      </w:pPr>
      <w:r w:rsidRPr="00FF10F9">
        <w:t>-Zorislav Šmit  OIB : 56468675061 Osijek, H.</w:t>
      </w:r>
      <w:r w:rsidR="003F0C56" w:rsidRPr="00FF10F9">
        <w:t xml:space="preserve"> </w:t>
      </w:r>
      <w:r w:rsidRPr="00FF10F9">
        <w:t>Republike 31 je član uprave , glavni direktor  koji zastupa Društvo samostalno, bez ograničenja</w:t>
      </w:r>
    </w:p>
    <w:p w:rsidRDefault="00500D11" w:rsidP="0075050A" w:rsidR="00500D11" w:rsidRPr="00FF10F9">
      <w:pPr>
        <w:jc w:val="both"/>
      </w:pPr>
      <w:r w:rsidRPr="00FF10F9">
        <w:t>-Domagoj Batinić OIB : 26432667974 iz Osijeka Cvjetkova 4  član je uprave , zastupa društvo skupno  s još jednim članom uprave , bez ograničenja.</w:t>
      </w:r>
    </w:p>
    <w:p w:rsidRDefault="00500D11" w:rsidP="0075050A" w:rsidR="00500D11" w:rsidRPr="00FF10F9">
      <w:pPr>
        <w:jc w:val="both"/>
      </w:pPr>
    </w:p>
    <w:p w:rsidRDefault="00500D11" w:rsidP="0075050A" w:rsidR="00500D11" w:rsidRPr="00FF10F9">
      <w:pPr>
        <w:jc w:val="both"/>
      </w:pPr>
      <w:r w:rsidRPr="00FF10F9">
        <w:t>U sudskom registru upisana je i podružnica br.001 sa sjedištem u Osijeku, M. Divalta bb</w:t>
      </w:r>
    </w:p>
    <w:p w:rsidRDefault="00500D11" w:rsidP="0075050A" w:rsidR="00500D11" w:rsidRPr="00FF10F9">
      <w:pPr>
        <w:jc w:val="both"/>
      </w:pPr>
      <w:r w:rsidRPr="00FF10F9">
        <w:t>Djelatnost podružnice je prerada drva , proizvodnja proizvoda od drva i pluta osim namještaja</w:t>
      </w:r>
    </w:p>
    <w:p w:rsidRDefault="00500D11" w:rsidP="0075050A" w:rsidR="00500D11" w:rsidRPr="00FF10F9">
      <w:pPr>
        <w:jc w:val="both"/>
      </w:pPr>
      <w:r w:rsidRPr="00FF10F9">
        <w:t>Slavko Žulj iz Osijeka, Kozjačka ulica 167  je zastupnik podružnice koji zastupa podružnicu bez ograničenja do iznosa od 10.000,00kn , a preko tog iznosa uz suglasnost Uprave društva.</w:t>
      </w:r>
    </w:p>
    <w:p w:rsidRDefault="00500D11" w:rsidP="0075050A" w:rsidR="00500D11" w:rsidRPr="00FF10F9">
      <w:pPr>
        <w:jc w:val="both"/>
      </w:pPr>
    </w:p>
    <w:p w:rsidRDefault="00500D11" w:rsidP="0075050A" w:rsidR="00500D11" w:rsidRPr="00FF10F9">
      <w:pPr>
        <w:jc w:val="both"/>
      </w:pPr>
      <w:r w:rsidRPr="00FF10F9">
        <w:t>Potvrdom HZMO Klasa: 034-04/19-03/16 ur.broj : 341-12-11/1-19-29  od 21. siječnja 2019. god. Dužnik ima ukupno 77 aktivnih osiguranika- radnika.</w:t>
      </w:r>
    </w:p>
    <w:p w:rsidRDefault="00500D11" w:rsidP="0075050A" w:rsidR="00500D11" w:rsidRPr="00FF10F9">
      <w:pPr>
        <w:jc w:val="both"/>
      </w:pPr>
    </w:p>
    <w:p w:rsidRDefault="00500D11" w:rsidP="0075050A" w:rsidR="00500D11" w:rsidRPr="00FF10F9">
      <w:pPr>
        <w:jc w:val="both"/>
      </w:pPr>
      <w:r w:rsidRPr="00FF10F9">
        <w:t>Zbog visoke zaduženosti , pada prihoda, smanjene likvidnosti i  zbog nemogućnosti podmirivanja financijskih obveza  u ugovorenim rokovima  te blokade žiro računa  pokrenut je predstečajni postupak  Rješenjem Trgovačkog suda u Osijeku br. 6 St-1703/17-5 od 22.12.2017.                                                                                                                                  Predstečajni postupak  je obustavljen nakon pravomoćnog  rješenja  posl. broj 6 St-1703/17-131 od 13. srpnja 2018..</w:t>
      </w:r>
    </w:p>
    <w:p w:rsidRDefault="00500D11" w:rsidP="0075050A" w:rsidR="00500D11" w:rsidRPr="00FF10F9">
      <w:pPr>
        <w:jc w:val="both"/>
      </w:pPr>
    </w:p>
    <w:p w:rsidRDefault="00500D11" w:rsidP="0075050A" w:rsidR="00500D11" w:rsidRPr="00FF10F9">
      <w:pPr>
        <w:jc w:val="both"/>
      </w:pPr>
      <w:r w:rsidRPr="00FF10F9">
        <w:t>III Ispitivanje stečajnih razloga</w:t>
      </w:r>
    </w:p>
    <w:p w:rsidRDefault="00500D11" w:rsidP="0075050A" w:rsidR="00500D11" w:rsidRPr="00FF10F9">
      <w:pPr>
        <w:jc w:val="both"/>
      </w:pPr>
    </w:p>
    <w:p w:rsidRDefault="00500D11" w:rsidP="0075050A" w:rsidR="00500D11" w:rsidRPr="00FF10F9">
      <w:pPr>
        <w:numPr>
          <w:ilvl w:val="0"/>
          <w:numId w:val="32"/>
        </w:numPr>
        <w:jc w:val="both"/>
      </w:pPr>
      <w:r w:rsidRPr="00FF10F9">
        <w:t>Podaci o bonitetu</w:t>
      </w:r>
    </w:p>
    <w:p w:rsidRDefault="00500D11" w:rsidP="0075050A" w:rsidR="00500D11" w:rsidRPr="00FF10F9">
      <w:pPr>
        <w:jc w:val="both"/>
        <w:rPr>
          <w:b/>
        </w:rPr>
      </w:pPr>
      <w:r w:rsidRPr="00FF10F9">
        <w:rPr>
          <w:b/>
        </w:rPr>
        <w:lastRenderedPageBreak/>
        <w:t xml:space="preserve"> </w:t>
      </w:r>
    </w:p>
    <w:p w:rsidRDefault="00500D11" w:rsidP="003F0C56" w:rsidR="00500D11" w:rsidRPr="00FF10F9">
      <w:pPr>
        <w:ind w:firstLine="360"/>
        <w:jc w:val="both"/>
      </w:pPr>
      <w:r w:rsidRPr="00FF10F9">
        <w:t>Potvrdom o blokadi računa i novčanih sredstava ovršenika  koju je izdala FINA  RC Osijek   dana  28.01.2019.  evidentirano  je 168   dana neprekidne blokade , odnosno  ukupno 168 dana  blokade  u prethodnih 6 mjeseci  zbog  nepodmirenih osnova za plaćanje evidentiranih u Očevidniku redosl</w:t>
      </w:r>
      <w:r w:rsidR="003F0C56" w:rsidRPr="00FF10F9">
        <w:t>i</w:t>
      </w:r>
      <w:r w:rsidRPr="00FF10F9">
        <w:t>jeda osnova za plaćanje</w:t>
      </w:r>
      <w:r w:rsidR="003F0C56" w:rsidRPr="00FF10F9">
        <w:t>,</w:t>
      </w:r>
      <w:r w:rsidRPr="00FF10F9">
        <w:t xml:space="preserve"> a koje na dan izdavanja potvrde iznose  130.394.904,98 kn .</w:t>
      </w:r>
    </w:p>
    <w:p w:rsidRDefault="003F0C56" w:rsidP="0075050A" w:rsidR="003F0C56" w:rsidRPr="00FF10F9">
      <w:pPr>
        <w:jc w:val="both"/>
      </w:pPr>
    </w:p>
    <w:p w:rsidRDefault="00500D11" w:rsidP="0075050A" w:rsidR="00500D11" w:rsidRPr="00FF10F9">
      <w:pPr>
        <w:jc w:val="both"/>
      </w:pPr>
      <w:r w:rsidRPr="00FF10F9">
        <w:t>Svi poslov</w:t>
      </w:r>
      <w:r w:rsidR="003F0C56" w:rsidRPr="00FF10F9">
        <w:t>ni računi  Dužnika su blokirani</w:t>
      </w:r>
      <w:r w:rsidRPr="00FF10F9">
        <w:t>.</w:t>
      </w:r>
    </w:p>
    <w:p w:rsidRDefault="00500D11" w:rsidP="00500D11" w:rsidR="00500D11" w:rsidRPr="00FF10F9">
      <w:pPr>
        <w:rPr>
          <w:rFonts w:cs="Arial" w:hAnsi="Arial" w:ascii="Arial"/>
        </w:rPr>
      </w:pPr>
    </w:p>
    <w:p w:rsidRDefault="00500D11" w:rsidP="00500D11" w:rsidR="00500D11" w:rsidRPr="00FF10F9">
      <w:pPr>
        <w:numPr>
          <w:ilvl w:val="0"/>
          <w:numId w:val="32"/>
        </w:numPr>
      </w:pPr>
      <w:r w:rsidRPr="00FF10F9">
        <w:t>Imovina dužnika</w:t>
      </w:r>
    </w:p>
    <w:p w:rsidRDefault="00500D11" w:rsidP="00500D11" w:rsidR="00500D11" w:rsidRPr="00FF10F9"/>
    <w:p w:rsidRDefault="00500D11" w:rsidP="00500D11" w:rsidR="00500D11" w:rsidRPr="00FF10F9">
      <w:r w:rsidRPr="00FF10F9">
        <w:t>Prema  dostupnim podacima iz Bilance na dan 31.2.2018. god.  imovina Dužnika sastoji se od sljedeće imovine  iskazane po knjigovodstvenim vrijednostima  , kako slijedi :</w:t>
      </w:r>
    </w:p>
    <w:p w:rsidRDefault="00500D11" w:rsidP="00500D11" w:rsidR="00500D11" w:rsidRPr="00FF10F9">
      <w:pPr>
        <w:rPr>
          <w:rFonts w:cs="Arial" w:hAnsi="Arial" w:ascii="Arial"/>
        </w:rPr>
      </w:pPr>
    </w:p>
    <w:p w:rsidRDefault="00500D11" w:rsidP="00500D11" w:rsidR="00500D11" w:rsidRPr="00FF10F9"/>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077"/>
        <w:gridCol w:w="2835"/>
      </w:tblGrid>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Stavke Bilance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Knjigovodstvena vrijednost</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Dugotrajna imovina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87.748.776,00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t>-nematerijalna imovina ( patenti, licence</w:t>
            </w:r>
            <w:r w:rsidRPr="00FF10F9">
              <w:rPr>
                <w:b/>
              </w:rPr>
              <w:t>)</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39.586,00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-građevinsko zemljište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19.439.836,00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-građevinski objekti</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46.627.375,00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-postrojenja , oprema , strojevi</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19.415.090,00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-alati, pogonski i tran.uređaji</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4.442,00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-Investicije u tijeku  u ostalu mat. imovinu</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1.872.894,00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 xml:space="preserve">-financijski vrijednosni papiri, depoz.i kaucije </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349.550,00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Kratkotrajna imovina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55.629.442,00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-sirovina i materijali</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2.943.163,00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-proizvodnja u tijeku</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15.859.577,00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w:t>
            </w:r>
            <w:r w:rsidRPr="00FF10F9">
              <w:t>nabav. vrijednost nekr. za daljnju prodaju</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3.784.612,00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-gotovi proizvodi u skladištu</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2.016.931,00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-potraživanja od kupaca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4.414.629,00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-potraživanja od zaposlenih</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3.370,00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-potraživanja  za predujmove, rizična  pot.</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5.325.795,00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-dani krediti, depoziti i kaucije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20.089.274,00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 xml:space="preserve">-ostala potraživanja od države i dr. inst. </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1.190.807,00</w:t>
            </w:r>
          </w:p>
        </w:tc>
      </w:tr>
      <w:tr w:rsidTr="00500D11" w:rsidR="00500D11" w:rsidRPr="00FF10F9">
        <w:tc>
          <w:tcPr>
            <w:tcW w:type="dxa" w:w="4077"/>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UKUPNO IMOVINA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143.383.167,00</w:t>
            </w:r>
          </w:p>
        </w:tc>
      </w:tr>
    </w:tbl>
    <w:p w:rsidRDefault="00500D11" w:rsidP="00500D11" w:rsidR="00500D11" w:rsidRPr="00FF10F9">
      <w:pPr>
        <w:rPr>
          <w:rFonts w:cs="Arial" w:hAnsi="Arial" w:ascii="Arial"/>
          <w:lang w:eastAsia="en-US"/>
        </w:rPr>
      </w:pPr>
    </w:p>
    <w:p w:rsidRDefault="00500D11" w:rsidP="0075050A" w:rsidR="00500D11" w:rsidRPr="00FF10F9">
      <w:pPr>
        <w:jc w:val="both"/>
      </w:pPr>
      <w:r w:rsidRPr="00FF10F9">
        <w:t>Od imovine ističu se :</w:t>
      </w:r>
    </w:p>
    <w:p w:rsidRDefault="00500D11" w:rsidP="0075050A" w:rsidR="00500D11" w:rsidRPr="00FF10F9">
      <w:pPr>
        <w:jc w:val="both"/>
        <w:rPr>
          <w:b/>
        </w:rPr>
      </w:pPr>
      <w:r w:rsidRPr="00FF10F9">
        <w:rPr>
          <w:b/>
        </w:rPr>
        <w:t xml:space="preserve">Nekretnine </w:t>
      </w:r>
    </w:p>
    <w:p w:rsidRDefault="00500D11" w:rsidP="0075050A" w:rsidR="00500D11" w:rsidRPr="00FF10F9">
      <w:pPr>
        <w:jc w:val="both"/>
      </w:pPr>
      <w:r w:rsidRPr="00FF10F9">
        <w:t xml:space="preserve">Prema stanju u zemljišnim knjigama  na dan 21.02.2019. god. Dužnik je uknjižen kao vlasnik sljedećih nekretnina  upisanih u :  </w:t>
      </w:r>
    </w:p>
    <w:p w:rsidRDefault="00500D11" w:rsidP="0075050A" w:rsidR="00500D11" w:rsidRPr="00FF10F9">
      <w:pPr>
        <w:jc w:val="both"/>
      </w:pPr>
    </w:p>
    <w:p w:rsidRDefault="00500D11" w:rsidP="0075050A" w:rsidR="00500D11" w:rsidRPr="00FF10F9">
      <w:pPr>
        <w:numPr>
          <w:ilvl w:val="0"/>
          <w:numId w:val="33"/>
        </w:numPr>
        <w:spacing w:lineRule="auto" w:line="276" w:after="200"/>
        <w:contextualSpacing/>
        <w:jc w:val="both"/>
        <w:rPr>
          <w:rFonts w:eastAsia="Calibri"/>
        </w:rPr>
      </w:pPr>
      <w:r w:rsidRPr="00FF10F9">
        <w:rPr>
          <w:rFonts w:eastAsia="Calibri"/>
        </w:rPr>
        <w:t>Zemljišnoknjižni odjel Osijek Općinskog suda u Osijeku:</w:t>
      </w:r>
    </w:p>
    <w:p w:rsidRDefault="00500D11" w:rsidP="0075050A" w:rsidR="00500D11" w:rsidRPr="00FF10F9">
      <w:pPr>
        <w:jc w:val="both"/>
      </w:pPr>
    </w:p>
    <w:p w:rsidRDefault="00500D11" w:rsidP="0075050A" w:rsidR="00500D11" w:rsidRPr="00FF10F9">
      <w:pPr>
        <w:numPr>
          <w:ilvl w:val="0"/>
          <w:numId w:val="34"/>
        </w:numPr>
        <w:suppressAutoHyphens/>
        <w:autoSpaceDN w:val="false"/>
        <w:contextualSpacing/>
        <w:jc w:val="both"/>
        <w:textAlignment w:val="baseline"/>
        <w:rPr>
          <w:rFonts w:eastAsia="Calibri"/>
          <w:lang w:eastAsia="en-US"/>
        </w:rPr>
      </w:pPr>
      <w:r w:rsidRPr="00FF10F9">
        <w:rPr>
          <w:rFonts w:eastAsia="Calibri"/>
        </w:rPr>
        <w:lastRenderedPageBreak/>
        <w:t>Nekretnine upisane u Općinski sud u Osijeku – Zemljišnoknjižni odjel Osijek k.o. 320668 Osijek:</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 xml:space="preserve">zk.ul. 17090, kč.br. 9975/1, u naravi Gospoarska zgrada(mehanička –bravarska radionica), Gospodarska zgrada( armiračnica), Gospodarska zgrada ( betonaar 1), Gospodarska zgrada ( betonara 2), Gospodarska zgrada ( betonara 3), Gospodarska zgrada ( centralno skladište), Gospodarska zgrada ( laboratorij), Gospodarska zgrada ( priključno skladište), gospodarska zgrada ( stolarija), Gospodarska zgrada( vagarska kućica), Hala7, Hala 8 , Poslovna zgrada k.b.195 ( izložbeno prodajni salon), Pumpna stanica, zemljište pod građevinama ( kolna vaga), zemljište pod građevinama ( kran2), zemljište pod građevinama ( portalni kran) i gospodarsko dvorište Ul. Martina Divalta  ukupne površine 40848 m2 </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17091, kč.br. 9975/13, u naravi put, M. Divalta , površine 1319 m2 i kč.br. 9975/14 Zgrada i dvor  Ul.M. Divalta, površine 96 m2, ukupne površine 1415 m2 i to 1. Suvlasnički dio:1/2 GRADNJA d.o.o., Osijek, Ribarska 2 1</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13282, kč.br. 10780/21, u naravi Stambeno poslovna zgrada, Poslovni objekat , Nužnik I Dvor . UL. Ariša br.6, površine 2100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12940, kč.br. 10780/3, u naravi Zgrada br.4 I Ekonomsko dvorište Jug GRADA BR. 4 I EKONOMSKO DVORIŠTE JUG, površine 11250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13568, kč.br. 10780/68, u naravi ORANICA U UL.SV.L. MANDIĆA, površine 1650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16705, kč.br. 5347/1, u naravi ZGRADA I DVORIŠTE UL GUNDULIĆEVA, površine 678 m2 i kč.br. 5347/2 u naravi ORANICA UL GUNDULIĆEVA, površine 1019m2, ukupne površine 1697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14786, kč.br. 1418/24, u naravi ZGRADA I DVORIŠTE, RIBARSKA 1, površine 727, i to: 2. Suvlasnički dio: 147/727 ETAŽNO VLASNIŠTVO (E-2) I. KAT, ukupne površine 603,71 m2; 3. Suvlasnički dio: 147/727 ETAŽNO VLASNIŠTVO (E-3) II. KAT, ukupne površine 609,64 m2; te 10. Suvlasnički dio: 296/727 ETAŽNO VLASNIŠTVO (E-10) Poslovni prostor na 3. katu ukupne površine 610,66 m2 i na 4. katu ukupne površine 614,19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5130, kč.br. 546/1, u naravi  ZGRADA MJEŠOVITE UPORABE K.B. 1 A I DVORIŠTE ĆIĆARIJSKA ULICA, ukupne površine 1691 m2, i to: 2. Suvlasnički dio: 331/10000 ETAŽNO VLASNIŠTVO (E-2), LOKAL 2, koji se nalazi u prizemlju, ukupne korisne površine 133,49 m2 i spremišta S 66 površine 25,23 m2; 3. Suvlasnički dio: 254/10000 ETAŽNO VLASNIŠTVO (E-3), LOKAL 3, koji se nalazi u prizemlju, ukupne korisne površine 97,10 m2 i spremišta S 65 površine 15,28 m2; te 23. Suvlasnički dio: 101/10000 ETAŽNO VLASNIŠTVO (E-23), STAN 2-6 koji se nalazi na 2. katu, ukupne korisne površine 42,51 m2 i spremišta S 26 površine 2,18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7039, kč.br. 6075, u naravi KUĆA I DVOR. UL. O. KERŠOVANIJA 14, površine 227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16045, kč.br. 6087/1, u naravi 5 ZGRADA, 2 ŠUPE I GOSPODARSKO DVORIŠTE VUKOVARSKA 30, površine 4674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 xml:space="preserve">zk.ul. 14551, kč.br. 5414, u naravi ORANICA U UL. ŽUPANIJSKOJ, površine </w:t>
      </w:r>
    </w:p>
    <w:p w:rsidRDefault="00500D11" w:rsidP="0075050A" w:rsidR="00500D11" w:rsidRPr="00FF10F9">
      <w:pPr>
        <w:ind w:left="993"/>
        <w:contextualSpacing/>
        <w:jc w:val="both"/>
        <w:rPr>
          <w:rFonts w:eastAsia="Calibri"/>
        </w:rPr>
      </w:pPr>
      <w:r w:rsidRPr="00FF10F9">
        <w:rPr>
          <w:rFonts w:eastAsia="Calibri"/>
        </w:rPr>
        <w:t>781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12220, kč.br. 5153/1, u naravi ZGRADA MJEŠOVITE UPORABE I DVORIŠTE UL. ADAMA REISNERA 64, ukupne površine 1622 m2, i to: 28. Suvlasnički dio: 19/1000 ETAŽNO VLASNIŠTVO (E-28), 2. Stan 10-A koji se nalazi na 2. katu, ukupne površine 69,34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 xml:space="preserve">zk.ul. 3443, kč.br. 5175, u naravi ZGRADA MJEŠOVITE UPORABE BR. 23 I DVORIŠTE UL.I. GUNDULIĆA, ukupne površine 1452 m2, i to: 69. Suvlasnički dio: 61/10000 ETAŽNO VLASNIŠTVO (E-69) 1. Parkirališno mjesto P15, koje se </w:t>
      </w:r>
      <w:r w:rsidRPr="00FF10F9">
        <w:rPr>
          <w:rFonts w:eastAsia="Calibri"/>
        </w:rPr>
        <w:lastRenderedPageBreak/>
        <w:t>nalazi u podrumu, površine 23,15 m2 + parkirališno mjesto za motocikl površine 3,58m2; 70. Suvlasnički dio: 46/10000 ETAŽNO VLASNIŠTVO (E-70) 1. Parkirališno mjesto P16, koje se nalazi u podrumu, površine 20,40 m2; 71. Suvlasnički dio: 46/10000 ETAŽNO VLASNIŠTVO (E-71) 1. Parkirališno mjesto P17, koje se nalazi u podrumu, površine 20,17 m2; 72. Suvlasnički dio: 45/10000 ETAŽNO VLASNIŠTVO (E-72) 1. Parkirališno mjesto P18, koje se nalazi u podrumu, površine 19,94 m2; 73. Suvlasnički dio: 55/10000 ETAŽNO VLASNIŠTVO (E-73) 1. Parkirališno mjesto P19, koje se nalazi u podrumu, površine 19,71 m2 + parkirališno mjesto za motocikl površine 4,59 m2; 74. Suvlasnički dio: 62/10000 ETAŽNO VLASNIŠTVO (E-74) 1. Parkirališno mjesto P20, koje se nalazi u podrumu, površine 19,09 m2 + parkirališno mjesto za motocikl površine 8,10 m2</w:t>
      </w:r>
    </w:p>
    <w:p w:rsidRDefault="00500D11" w:rsidP="0075050A" w:rsidR="00500D11" w:rsidRPr="00FF10F9">
      <w:pPr>
        <w:numPr>
          <w:ilvl w:val="0"/>
          <w:numId w:val="35"/>
        </w:numPr>
        <w:suppressAutoHyphens/>
        <w:autoSpaceDN w:val="false"/>
        <w:ind w:left="993"/>
        <w:contextualSpacing/>
        <w:jc w:val="both"/>
        <w:textAlignment w:val="baseline"/>
        <w:rPr>
          <w:rFonts w:eastAsia="Calibri"/>
        </w:rPr>
      </w:pPr>
      <w:r w:rsidRPr="00FF10F9">
        <w:rPr>
          <w:rFonts w:eastAsia="Calibri"/>
        </w:rPr>
        <w:t>zk.ul. 17484, kč.br. 5379, u naravi STAMBENA ZGRADA, UL. REPUBLIKE BR. 19, D, E, F, G, H, površine 2400 m2, i to 8. Suvlasnički dio: 207/10000 ETAŽNO VLASNIŠTVO (E-8), 1. POSLOVNI PROSTOR E – sastoji se od lokala E – prizemlje – sa 55,11 m2, lokala E – podrum sa 70,20 m2. Ukupna pov.: 125,31 m2. Nalazi se u Ul. Hrvatske Republike 19 f (lamela B) i 9. Suvlasnički dio: 201/10000 ETAŽNO VLASNIŠTVO (E-9), 1. POSLOVNI PROSTOR F – sastoji se od lokala F – prizemlje – sa 66,04 m2, lokala F – podrum sa 56,20 m2. Ukupna pov.: 122,24 m2. Nalazi se u Ul. Hrvatske Republike 19 g (lamela B)</w:t>
      </w:r>
    </w:p>
    <w:p w:rsidRDefault="00500D11" w:rsidP="0075050A" w:rsidR="00500D11" w:rsidRPr="00FF10F9">
      <w:pPr>
        <w:ind w:left="720"/>
        <w:contextualSpacing/>
        <w:jc w:val="both"/>
        <w:rPr>
          <w:rFonts w:eastAsia="Calibri"/>
        </w:rPr>
      </w:pPr>
    </w:p>
    <w:p w:rsidRDefault="00500D11" w:rsidP="0075050A" w:rsidR="00500D11" w:rsidRPr="00FF10F9">
      <w:pPr>
        <w:numPr>
          <w:ilvl w:val="0"/>
          <w:numId w:val="34"/>
        </w:numPr>
        <w:suppressAutoHyphens/>
        <w:autoSpaceDN w:val="false"/>
        <w:spacing w:lineRule="auto" w:line="276" w:after="200"/>
        <w:contextualSpacing/>
        <w:jc w:val="both"/>
        <w:textAlignment w:val="baseline"/>
        <w:rPr>
          <w:rFonts w:eastAsia="Calibri"/>
        </w:rPr>
      </w:pPr>
      <w:r w:rsidRPr="00FF10F9">
        <w:rPr>
          <w:rFonts w:eastAsia="Calibri"/>
        </w:rPr>
        <w:t>Nekretnine  upisane u Općinski sud u Osijeku – Zemljišnoknjižni odjel Osijek k.o. 320609 Josipovac:</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3547, kč.br. 985/2, u naravi KUĆA BR. 2, DVOR. ORANICA OSJEČKA ULICA, površine 2903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4322, kč.br. 986/2, u naravi ORANICA OSJEČKA, površine 3279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3747, kč.br. 985/1, u naravi ORANICA U SELU, površine 2404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490, kč.br. 984, u naravi ORANICA U SELU, površine 6558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4171, kč.br. 982/3, u naravi ORANICA U SELU, površine 3589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zk.zl. 4172, kč.br. 982/4, u naravi ORANICA U SELU, površine 3589 m2, i kč.br. 983, u naravi ORANICA U SELU, površine 4890 m2, ukupne površine 8479 m2</w:t>
      </w:r>
    </w:p>
    <w:p w:rsidRDefault="00500D11" w:rsidP="0075050A" w:rsidR="00500D11" w:rsidRPr="00FF10F9">
      <w:pPr>
        <w:numPr>
          <w:ilvl w:val="0"/>
          <w:numId w:val="36"/>
        </w:numPr>
        <w:suppressAutoHyphens/>
        <w:autoSpaceDN w:val="false"/>
        <w:contextualSpacing/>
        <w:jc w:val="both"/>
        <w:textAlignment w:val="baseline"/>
        <w:rPr>
          <w:rFonts w:eastAsia="Calibri"/>
        </w:rPr>
      </w:pPr>
      <w:r w:rsidRPr="00FF10F9">
        <w:rPr>
          <w:rFonts w:eastAsia="Calibri"/>
        </w:rPr>
        <w:t>zk.ul. 619, kč.br. 182/5, u naravi ORANICA NAĐ MEĐE, površine 5309 m2</w:t>
      </w:r>
    </w:p>
    <w:p w:rsidRDefault="00500D11" w:rsidP="0075050A" w:rsidR="00500D11" w:rsidRPr="00FF10F9">
      <w:pPr>
        <w:ind w:left="1080"/>
        <w:contextualSpacing/>
        <w:jc w:val="both"/>
        <w:rPr>
          <w:rFonts w:eastAsia="Calibri"/>
        </w:rPr>
      </w:pPr>
    </w:p>
    <w:p w:rsidRDefault="00500D11" w:rsidP="0075050A" w:rsidR="00500D11" w:rsidRPr="00FF10F9">
      <w:pPr>
        <w:suppressAutoHyphens/>
        <w:autoSpaceDN w:val="false"/>
        <w:ind w:left="720"/>
        <w:contextualSpacing/>
        <w:jc w:val="both"/>
        <w:textAlignment w:val="baseline"/>
        <w:rPr>
          <w:rFonts w:eastAsia="Calibri"/>
          <w:b/>
        </w:rPr>
      </w:pPr>
      <w:r w:rsidRPr="00FF10F9">
        <w:rPr>
          <w:rFonts w:eastAsia="Calibri"/>
          <w:b/>
        </w:rPr>
        <w:t>II</w:t>
      </w:r>
      <w:r w:rsidRPr="00FF10F9">
        <w:rPr>
          <w:rFonts w:eastAsia="Calibri"/>
        </w:rPr>
        <w:t xml:space="preserve">  </w:t>
      </w:r>
      <w:r w:rsidRPr="00FF10F9">
        <w:rPr>
          <w:rFonts w:eastAsia="Calibri"/>
          <w:b/>
        </w:rPr>
        <w:t>Zemljišnoknjižni odjel Valpovo</w:t>
      </w:r>
    </w:p>
    <w:p w:rsidRDefault="00500D11" w:rsidP="0075050A" w:rsidR="00500D11" w:rsidRPr="00FF10F9">
      <w:pPr>
        <w:suppressAutoHyphens/>
        <w:autoSpaceDN w:val="false"/>
        <w:ind w:left="720"/>
        <w:contextualSpacing/>
        <w:jc w:val="both"/>
        <w:textAlignment w:val="baseline"/>
        <w:rPr>
          <w:rFonts w:eastAsia="Calibri"/>
          <w:b/>
        </w:rPr>
      </w:pPr>
    </w:p>
    <w:p w:rsidRDefault="00500D11" w:rsidP="0075050A" w:rsidR="00500D11" w:rsidRPr="00FF10F9">
      <w:pPr>
        <w:numPr>
          <w:ilvl w:val="0"/>
          <w:numId w:val="34"/>
        </w:numPr>
        <w:suppressAutoHyphens/>
        <w:autoSpaceDN w:val="false"/>
        <w:contextualSpacing/>
        <w:jc w:val="both"/>
        <w:textAlignment w:val="baseline"/>
        <w:rPr>
          <w:rFonts w:eastAsia="Calibri"/>
          <w:b/>
        </w:rPr>
      </w:pPr>
      <w:r w:rsidRPr="00FF10F9">
        <w:rPr>
          <w:rFonts w:eastAsia="Calibri"/>
        </w:rPr>
        <w:t>Nekretnine  upisane u Općinski sud u Osijeku – Zemljišnoknjižni odjel  Valpovo k.o. 330922 Petrijevci</w:t>
      </w:r>
    </w:p>
    <w:p w:rsidRDefault="00500D11" w:rsidP="0075050A" w:rsidR="00500D11" w:rsidRPr="00FF10F9">
      <w:pPr>
        <w:suppressAutoHyphens/>
        <w:autoSpaceDN w:val="false"/>
        <w:spacing w:lineRule="auto" w:line="276" w:after="200"/>
        <w:ind w:hanging="851" w:left="851"/>
        <w:contextualSpacing/>
        <w:jc w:val="both"/>
        <w:textAlignment w:val="baseline"/>
        <w:rPr>
          <w:rFonts w:eastAsia="Calibri"/>
        </w:rPr>
      </w:pPr>
      <w:r w:rsidRPr="00FF10F9">
        <w:rPr>
          <w:rFonts w:eastAsia="Calibri"/>
        </w:rPr>
        <w:t xml:space="preserve">            1.k.o. Petrijevci zk.ul. 148, kč.br. 2120, u naravi UPRAVNA ZGRADA, POMOĆNA ZGRADA, CESTA, KANAL I DVORIŠTE KARAŠEVO, ukupne površine 22530 m2</w:t>
      </w:r>
    </w:p>
    <w:p w:rsidRDefault="00500D11" w:rsidP="0075050A" w:rsidR="00500D11" w:rsidRPr="00FF10F9">
      <w:pPr>
        <w:numPr>
          <w:ilvl w:val="0"/>
          <w:numId w:val="34"/>
        </w:numPr>
        <w:suppressAutoHyphens/>
        <w:autoSpaceDN w:val="false"/>
        <w:contextualSpacing/>
        <w:jc w:val="both"/>
        <w:textAlignment w:val="baseline"/>
        <w:rPr>
          <w:rFonts w:eastAsia="Calibri"/>
          <w:b/>
        </w:rPr>
      </w:pPr>
      <w:r w:rsidRPr="00FF10F9">
        <w:rPr>
          <w:rFonts w:eastAsia="Calibri"/>
        </w:rPr>
        <w:t>Nekretnine  upisane u Općinski sud u Osijeku – Zemljišnoknjižni odjel  Valpovo k.o. 330973 Valpovo</w:t>
      </w:r>
    </w:p>
    <w:p w:rsidRDefault="00500D11" w:rsidP="0075050A" w:rsidR="00500D11" w:rsidRPr="00FF10F9">
      <w:pPr>
        <w:suppressAutoHyphens/>
        <w:autoSpaceDN w:val="false"/>
        <w:spacing w:lineRule="auto" w:line="276" w:after="200"/>
        <w:ind w:hanging="425" w:left="993"/>
        <w:contextualSpacing/>
        <w:jc w:val="both"/>
        <w:textAlignment w:val="baseline"/>
        <w:rPr>
          <w:rFonts w:eastAsia="Calibri"/>
        </w:rPr>
      </w:pPr>
      <w:r w:rsidRPr="00FF10F9">
        <w:rPr>
          <w:rFonts w:eastAsia="Calibri"/>
        </w:rPr>
        <w:t xml:space="preserve">  1. k.o. 330973 Valpovo zk.ul. 1384, kč.br. 947/1, u naravi KUĆA, DVOR I ORANICA U UL.J.J.STROSSMAYERA 14, površine 533 m2</w:t>
      </w:r>
    </w:p>
    <w:p w:rsidRDefault="00500D11" w:rsidP="0075050A" w:rsidR="00500D11" w:rsidRPr="00FF10F9">
      <w:pPr>
        <w:ind w:left="1080"/>
        <w:contextualSpacing/>
        <w:jc w:val="both"/>
        <w:rPr>
          <w:rFonts w:eastAsia="Calibri"/>
        </w:rPr>
      </w:pPr>
    </w:p>
    <w:p w:rsidRDefault="00500D11" w:rsidP="0075050A" w:rsidR="00500D11" w:rsidRPr="00FF10F9">
      <w:pPr>
        <w:suppressAutoHyphens/>
        <w:autoSpaceDN w:val="false"/>
        <w:ind w:left="720"/>
        <w:contextualSpacing/>
        <w:jc w:val="both"/>
        <w:textAlignment w:val="baseline"/>
        <w:rPr>
          <w:rFonts w:eastAsia="Calibri"/>
          <w:b/>
        </w:rPr>
      </w:pPr>
      <w:r w:rsidRPr="00FF10F9">
        <w:rPr>
          <w:rFonts w:eastAsia="Calibri"/>
          <w:b/>
        </w:rPr>
        <w:t>III</w:t>
      </w:r>
      <w:r w:rsidRPr="00FF10F9">
        <w:rPr>
          <w:rFonts w:eastAsia="Calibri"/>
        </w:rPr>
        <w:t xml:space="preserve">  </w:t>
      </w:r>
      <w:r w:rsidRPr="00FF10F9">
        <w:rPr>
          <w:rFonts w:eastAsia="Calibri"/>
          <w:b/>
        </w:rPr>
        <w:t>Zemljišnoknjižni odjel Beli Manastir</w:t>
      </w:r>
    </w:p>
    <w:p w:rsidRDefault="00500D11" w:rsidP="0075050A" w:rsidR="00500D11" w:rsidRPr="00FF10F9">
      <w:pPr>
        <w:suppressAutoHyphens/>
        <w:autoSpaceDN w:val="false"/>
        <w:ind w:left="720"/>
        <w:contextualSpacing/>
        <w:jc w:val="both"/>
        <w:textAlignment w:val="baseline"/>
        <w:rPr>
          <w:rFonts w:eastAsia="Calibri"/>
          <w:b/>
        </w:rPr>
      </w:pPr>
    </w:p>
    <w:p w:rsidRDefault="00500D11" w:rsidP="0075050A" w:rsidR="00500D11" w:rsidRPr="00FF10F9">
      <w:pPr>
        <w:numPr>
          <w:ilvl w:val="0"/>
          <w:numId w:val="34"/>
        </w:numPr>
        <w:suppressAutoHyphens/>
        <w:autoSpaceDN w:val="false"/>
        <w:contextualSpacing/>
        <w:jc w:val="both"/>
        <w:textAlignment w:val="baseline"/>
        <w:rPr>
          <w:rFonts w:eastAsia="Calibri"/>
          <w:b/>
        </w:rPr>
      </w:pPr>
      <w:r w:rsidRPr="00FF10F9">
        <w:rPr>
          <w:rFonts w:eastAsia="Calibri"/>
        </w:rPr>
        <w:t>Nekretnine  upisane u Općinski sud u Osijeku – Zemljišnoknjižni odjel  Beli Manastir  k.o. 300039 Batina</w:t>
      </w:r>
    </w:p>
    <w:p w:rsidRDefault="00500D11" w:rsidP="0075050A" w:rsidR="00500D11" w:rsidRPr="00FF10F9">
      <w:pPr>
        <w:suppressAutoHyphens/>
        <w:autoSpaceDN w:val="false"/>
        <w:ind w:hanging="993" w:left="993"/>
        <w:contextualSpacing/>
        <w:jc w:val="both"/>
        <w:textAlignment w:val="baseline"/>
        <w:rPr>
          <w:rFonts w:eastAsia="Calibri"/>
        </w:rPr>
      </w:pPr>
      <w:r w:rsidRPr="00FF10F9">
        <w:rPr>
          <w:rFonts w:eastAsia="Calibri"/>
        </w:rPr>
        <w:lastRenderedPageBreak/>
        <w:t xml:space="preserve">            1. zk.ul. 1314, kč.br. 2698/84, u naravi VIKENDICA ZELENI OTOK, površine 176m2</w:t>
      </w:r>
    </w:p>
    <w:p w:rsidRDefault="00500D11" w:rsidP="0075050A" w:rsidR="00500D11" w:rsidRPr="00FF10F9">
      <w:pPr>
        <w:ind w:left="1134"/>
        <w:contextualSpacing/>
        <w:jc w:val="both"/>
        <w:rPr>
          <w:rFonts w:eastAsia="Calibri"/>
        </w:rPr>
      </w:pPr>
    </w:p>
    <w:p w:rsidRDefault="00500D11" w:rsidP="0075050A" w:rsidR="00500D11" w:rsidRPr="00FF10F9">
      <w:pPr>
        <w:numPr>
          <w:ilvl w:val="0"/>
          <w:numId w:val="34"/>
        </w:numPr>
        <w:suppressAutoHyphens/>
        <w:autoSpaceDN w:val="false"/>
        <w:contextualSpacing/>
        <w:jc w:val="both"/>
        <w:textAlignment w:val="baseline"/>
        <w:rPr>
          <w:rFonts w:eastAsia="Calibri"/>
          <w:b/>
        </w:rPr>
      </w:pPr>
      <w:r w:rsidRPr="00FF10F9">
        <w:rPr>
          <w:rFonts w:eastAsia="Calibri"/>
        </w:rPr>
        <w:t xml:space="preserve">   Nekretnine  upisane u Općinski sud u Osijeku – Zemljišnoknjižni odjel  Beli Manastir k.o. Branjin Vrh</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963, kč.br. 718/1, u naravi KUĆA BR. 4, DVOR I LIVADA UL.KNEZA DOMAGOJA, površine 2234 m2 i kč.br. 718/2 u naravi LIVADA U SELU, površine 1632 m2, ukupne površine 3866 m2</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1449, kč.br. 659, u naravi KUĆA, DVOR I ORANICA, UL. KNEZA DOMAGOJA 23, površine 3572 m2</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42, kč.br. 795/1, u naravi KUĆA I DVOR, UL. STJEPANA RADIĆA, površine 912 m2 i kč.br. 795/2 u naravi ORANICA U UL. STJEPANA RADIĆA, površine 3859 m2, ukupne površine 4771 m2</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157, kč.br. 785, u naravi KUĆA BR.51, DVOR I ORANICA UL. STJEPANA RADIĆA, površine 2442 m2</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80, kč.br. 673/2, u naravi KUĆA BR. 8 I DVOR UL. EUGENA KVATERNIKA, površine 1035 m2</w:t>
      </w:r>
    </w:p>
    <w:p w:rsidRDefault="00500D11" w:rsidP="0075050A" w:rsidR="00500D11" w:rsidRPr="00FF10F9">
      <w:pPr>
        <w:numPr>
          <w:ilvl w:val="0"/>
          <w:numId w:val="37"/>
        </w:numPr>
        <w:suppressAutoHyphens/>
        <w:autoSpaceDN w:val="false"/>
        <w:spacing w:lineRule="auto" w:line="276" w:after="200"/>
        <w:contextualSpacing/>
        <w:jc w:val="both"/>
        <w:textAlignment w:val="baseline"/>
        <w:rPr>
          <w:rFonts w:eastAsia="Calibri"/>
        </w:rPr>
      </w:pPr>
      <w:r w:rsidRPr="00FF10F9">
        <w:rPr>
          <w:rFonts w:eastAsia="Calibri"/>
        </w:rPr>
        <w:t>zk.ul. 325, kč.br. 797, u naravi KUĆA BR.31, DVOR I ORANICA UL. STJEPANA RADIĆA, površine 1579 m2, i to 5. Suvlasnički dio: 1/2 GRADNJA D.O.O., OIB: 77971360833, OSIJEK, RIBARSKA 1</w:t>
      </w:r>
    </w:p>
    <w:p w:rsidRDefault="00500D11" w:rsidP="0075050A" w:rsidR="00500D11" w:rsidRPr="00FF10F9">
      <w:pPr>
        <w:suppressAutoHyphens/>
        <w:autoSpaceDN w:val="false"/>
        <w:spacing w:lineRule="auto" w:line="276" w:after="200"/>
        <w:contextualSpacing/>
        <w:jc w:val="both"/>
        <w:textAlignment w:val="baseline"/>
        <w:rPr>
          <w:rFonts w:eastAsia="Calibri"/>
        </w:rPr>
      </w:pPr>
    </w:p>
    <w:p w:rsidRDefault="00500D11" w:rsidP="0075050A" w:rsidR="00500D11" w:rsidRPr="00FF10F9">
      <w:pPr>
        <w:ind w:left="1134"/>
        <w:contextualSpacing/>
        <w:jc w:val="both"/>
        <w:rPr>
          <w:rFonts w:eastAsia="Calibri"/>
          <w:b/>
        </w:rPr>
      </w:pPr>
      <w:r w:rsidRPr="00FF10F9">
        <w:rPr>
          <w:rFonts w:eastAsia="Calibri"/>
          <w:b/>
        </w:rPr>
        <w:t>IV Općinski sud u Sisku  Zemljišnoknjižni odjel Novska</w:t>
      </w:r>
    </w:p>
    <w:p w:rsidRDefault="00500D11" w:rsidP="0075050A" w:rsidR="00500D11" w:rsidRPr="00FF10F9">
      <w:pPr>
        <w:ind w:left="1134"/>
        <w:contextualSpacing/>
        <w:jc w:val="both"/>
        <w:rPr>
          <w:rFonts w:eastAsia="Calibri"/>
          <w:b/>
        </w:rPr>
      </w:pPr>
    </w:p>
    <w:p w:rsidRDefault="00500D11" w:rsidP="0075050A" w:rsidR="00500D11" w:rsidRPr="00FF10F9">
      <w:pPr>
        <w:suppressAutoHyphens/>
        <w:autoSpaceDN w:val="false"/>
        <w:ind w:hanging="426" w:left="1134"/>
        <w:jc w:val="both"/>
        <w:textAlignment w:val="baseline"/>
      </w:pPr>
      <w:r w:rsidRPr="00FF10F9">
        <w:rPr>
          <w:b/>
        </w:rPr>
        <w:t xml:space="preserve">g) </w:t>
      </w:r>
      <w:r w:rsidRPr="00FF10F9">
        <w:t>Nekretnine upisane u Općinski sud u Sisku - Zemljišnoknjižni odjel Novska k.o.318914 Novska</w:t>
      </w:r>
    </w:p>
    <w:p w:rsidRDefault="00500D11" w:rsidP="0075050A" w:rsidR="00500D11" w:rsidRPr="00FF10F9">
      <w:pPr>
        <w:suppressAutoHyphens/>
        <w:autoSpaceDN w:val="false"/>
        <w:ind w:firstLine="708"/>
        <w:jc w:val="both"/>
        <w:textAlignment w:val="baseline"/>
      </w:pPr>
    </w:p>
    <w:p w:rsidRDefault="00500D11" w:rsidP="0075050A" w:rsidR="00500D11" w:rsidRPr="00FF10F9">
      <w:pPr>
        <w:numPr>
          <w:ilvl w:val="0"/>
          <w:numId w:val="38"/>
        </w:numPr>
        <w:suppressAutoHyphens/>
        <w:autoSpaceDN w:val="false"/>
        <w:spacing w:lineRule="auto" w:line="276" w:after="200"/>
        <w:contextualSpacing/>
        <w:jc w:val="both"/>
        <w:textAlignment w:val="baseline"/>
        <w:rPr>
          <w:rFonts w:eastAsia="Calibri"/>
          <w:lang w:eastAsia="en-US"/>
        </w:rPr>
      </w:pPr>
      <w:r w:rsidRPr="00FF10F9">
        <w:rPr>
          <w:rFonts w:eastAsia="Calibri"/>
        </w:rPr>
        <w:t xml:space="preserve"> k.o. 318914 Novska zk.ul. 4719, kč.br. 412/11, u naravi POSLOVNA ZGRADA I PROSTOR POD NJOM, površine 539 m2, i to: 2. Suvlasnički dio: 555/10000 ETAŽNO VLASNIŠTVO (E-2), 1. POSLOVNI PROSTOR LOKAL 17 – GRADSKA TRŽNICA POSLOVNA GRAĐEVINA BR. 3 U POVRŠINI 25,25 m2</w:t>
      </w:r>
    </w:p>
    <w:p w:rsidRDefault="00500D11" w:rsidP="0075050A" w:rsidR="00500D11" w:rsidRPr="00FF10F9">
      <w:pPr>
        <w:suppressAutoHyphens/>
        <w:autoSpaceDN w:val="false"/>
        <w:spacing w:lineRule="auto" w:line="276" w:after="200"/>
        <w:contextualSpacing/>
        <w:jc w:val="both"/>
        <w:textAlignment w:val="baseline"/>
        <w:rPr>
          <w:rFonts w:eastAsia="Calibri"/>
        </w:rPr>
      </w:pPr>
    </w:p>
    <w:p w:rsidRDefault="00500D11" w:rsidP="0075050A" w:rsidR="00500D11" w:rsidRPr="00FF10F9">
      <w:pPr>
        <w:ind w:left="1134"/>
        <w:contextualSpacing/>
        <w:jc w:val="both"/>
        <w:rPr>
          <w:rFonts w:eastAsia="Calibri"/>
          <w:b/>
        </w:rPr>
      </w:pPr>
      <w:r w:rsidRPr="00FF10F9">
        <w:rPr>
          <w:rFonts w:eastAsia="Calibri"/>
          <w:b/>
        </w:rPr>
        <w:t>V Općinski građanski sud u Zagrebu  Zemljišnoknjižni odjel Zagreb</w:t>
      </w:r>
    </w:p>
    <w:p w:rsidRDefault="00500D11" w:rsidP="0075050A" w:rsidR="00500D11" w:rsidRPr="00FF10F9">
      <w:pPr>
        <w:ind w:left="1134"/>
        <w:contextualSpacing/>
        <w:jc w:val="both"/>
        <w:rPr>
          <w:rFonts w:eastAsia="Calibri"/>
          <w:b/>
        </w:rPr>
      </w:pPr>
    </w:p>
    <w:p w:rsidRDefault="00500D11" w:rsidP="0075050A" w:rsidR="00500D11" w:rsidRPr="00FF10F9">
      <w:pPr>
        <w:numPr>
          <w:ilvl w:val="0"/>
          <w:numId w:val="39"/>
        </w:numPr>
        <w:suppressAutoHyphens/>
        <w:autoSpaceDN w:val="false"/>
        <w:jc w:val="both"/>
        <w:textAlignment w:val="baseline"/>
      </w:pPr>
      <w:r w:rsidRPr="00FF10F9">
        <w:t>Nekretnine upisane u Općinski građanski sud u Zagrebu - Zemljišnoknjižni odjel Zagreb k.o. 335592 Stenjevac</w:t>
      </w:r>
    </w:p>
    <w:p w:rsidRDefault="00500D11" w:rsidP="0075050A" w:rsidR="00500D11" w:rsidRPr="00FF10F9">
      <w:pPr>
        <w:numPr>
          <w:ilvl w:val="0"/>
          <w:numId w:val="40"/>
        </w:numPr>
        <w:suppressAutoHyphens/>
        <w:autoSpaceDN w:val="false"/>
        <w:spacing w:lineRule="auto" w:line="276" w:after="200"/>
        <w:contextualSpacing/>
        <w:jc w:val="both"/>
        <w:textAlignment w:val="baseline"/>
        <w:rPr>
          <w:rFonts w:eastAsia="Calibri"/>
          <w:lang w:eastAsia="en-US"/>
        </w:rPr>
      </w:pPr>
      <w:r w:rsidRPr="00FF10F9">
        <w:rPr>
          <w:rFonts w:eastAsia="Calibri"/>
        </w:rPr>
        <w:t>zk.ul. 2380, kč.br. 456/4, u naravi Zgrada mješovite  uporabe broj 153a  Samoborska cesta  (pov. 175 m2) I dvorište  (pov. 919 m2), površine 1094 m2.</w:t>
      </w:r>
    </w:p>
    <w:p w:rsidRDefault="00500D11" w:rsidP="0075050A" w:rsidR="00500D11" w:rsidRPr="00FF10F9">
      <w:pPr>
        <w:suppressAutoHyphens/>
        <w:autoSpaceDN w:val="false"/>
        <w:spacing w:lineRule="auto" w:line="276" w:after="200"/>
        <w:contextualSpacing/>
        <w:jc w:val="both"/>
        <w:textAlignment w:val="baseline"/>
        <w:rPr>
          <w:rFonts w:eastAsia="Calibri"/>
        </w:rPr>
      </w:pPr>
      <w:r w:rsidRPr="00FF10F9">
        <w:rPr>
          <w:rFonts w:eastAsia="Calibri"/>
        </w:rPr>
        <w:t xml:space="preserve">Većina nekretnina višestruko je  opterećena založnim pravima razlučnih vjerovnika MF Porezna uprava, Zagrebačka banka dd, Hrvatski telekom dd ,Erste  Steiermarkische bank dd i dr. </w:t>
      </w:r>
    </w:p>
    <w:p w:rsidRDefault="00500D11" w:rsidP="0075050A" w:rsidR="00500D11" w:rsidRPr="00FF10F9">
      <w:pPr>
        <w:suppressAutoHyphens/>
        <w:autoSpaceDN w:val="false"/>
        <w:spacing w:lineRule="auto" w:line="276" w:after="200"/>
        <w:contextualSpacing/>
        <w:jc w:val="both"/>
        <w:textAlignment w:val="baseline"/>
        <w:rPr>
          <w:rFonts w:eastAsia="Calibri"/>
        </w:rPr>
      </w:pPr>
    </w:p>
    <w:p w:rsidRDefault="00500D11" w:rsidP="0075050A" w:rsidR="00500D11" w:rsidRPr="00FF10F9">
      <w:pPr>
        <w:suppressAutoHyphens/>
        <w:autoSpaceDN w:val="false"/>
        <w:jc w:val="both"/>
        <w:textAlignment w:val="baseline"/>
        <w:rPr>
          <w:b/>
        </w:rPr>
      </w:pPr>
      <w:r w:rsidRPr="00FF10F9">
        <w:rPr>
          <w:b/>
        </w:rPr>
        <w:t>Dionice</w:t>
      </w:r>
    </w:p>
    <w:p w:rsidRDefault="00500D11" w:rsidP="0075050A" w:rsidR="00500D11" w:rsidRPr="00FF10F9">
      <w:pPr>
        <w:ind w:left="709"/>
        <w:jc w:val="both"/>
        <w:rPr>
          <w:bCs/>
        </w:rPr>
      </w:pPr>
      <w:r w:rsidRPr="00FF10F9">
        <w:rPr>
          <w:bCs/>
        </w:rPr>
        <w:t>Dužnik je vlasnik dionica  u slijedećim trgovačkim društvima:</w:t>
      </w:r>
    </w:p>
    <w:p w:rsidRDefault="00500D11" w:rsidP="0075050A" w:rsidR="00500D11" w:rsidRPr="00FF10F9">
      <w:pPr>
        <w:ind w:left="709"/>
        <w:jc w:val="both"/>
        <w:rPr>
          <w:bCs/>
        </w:rPr>
      </w:pPr>
    </w:p>
    <w:p w:rsidRDefault="00500D11" w:rsidP="0075050A" w:rsidR="00500D11" w:rsidRPr="00FF10F9">
      <w:pPr>
        <w:numPr>
          <w:ilvl w:val="0"/>
          <w:numId w:val="41"/>
        </w:numPr>
        <w:jc w:val="both"/>
        <w:rPr>
          <w:bCs/>
        </w:rPr>
      </w:pPr>
      <w:r w:rsidRPr="00FF10F9">
        <w:rPr>
          <w:bCs/>
        </w:rPr>
        <w:t>Đakovačka vina d.d. OIB: 72212121406, oznaka dionice: DKVN-R-A, količina: 1802</w:t>
      </w:r>
    </w:p>
    <w:p w:rsidRDefault="00500D11" w:rsidP="0075050A" w:rsidR="00500D11" w:rsidRPr="00FF10F9">
      <w:pPr>
        <w:numPr>
          <w:ilvl w:val="0"/>
          <w:numId w:val="41"/>
        </w:numPr>
        <w:jc w:val="both"/>
        <w:rPr>
          <w:bCs/>
        </w:rPr>
      </w:pPr>
      <w:r w:rsidRPr="00FF10F9">
        <w:rPr>
          <w:bCs/>
        </w:rPr>
        <w:lastRenderedPageBreak/>
        <w:t>Drvoplast d.d. OIB: 99521876871, oznaka dionice: DRVP-R-A, količina: 2074</w:t>
      </w:r>
    </w:p>
    <w:p w:rsidRDefault="00500D11" w:rsidP="0075050A" w:rsidR="00500D11" w:rsidRPr="00FF10F9">
      <w:pPr>
        <w:numPr>
          <w:ilvl w:val="0"/>
          <w:numId w:val="41"/>
        </w:numPr>
        <w:jc w:val="both"/>
        <w:rPr>
          <w:bCs/>
        </w:rPr>
      </w:pPr>
      <w:r w:rsidRPr="00FF10F9">
        <w:rPr>
          <w:bCs/>
        </w:rPr>
        <w:t>Tvornica konopa i veziva d.d. Zadar količina: 57</w:t>
      </w:r>
    </w:p>
    <w:p w:rsidRDefault="00500D11" w:rsidP="0075050A" w:rsidR="00500D11" w:rsidRPr="00FF10F9">
      <w:pPr>
        <w:numPr>
          <w:ilvl w:val="0"/>
          <w:numId w:val="41"/>
        </w:numPr>
        <w:jc w:val="both"/>
        <w:rPr>
          <w:bCs/>
        </w:rPr>
      </w:pPr>
      <w:r w:rsidRPr="00FF10F9">
        <w:rPr>
          <w:bCs/>
        </w:rPr>
        <w:t>Regionalna veletržnica d.d. Osijek OIB: 34916170153, oznaka dionice: RGVO-R-A, količina: 2095</w:t>
      </w:r>
    </w:p>
    <w:p w:rsidRDefault="00500D11" w:rsidP="0075050A" w:rsidR="00500D11">
      <w:pPr>
        <w:numPr>
          <w:ilvl w:val="0"/>
          <w:numId w:val="41"/>
        </w:numPr>
        <w:jc w:val="both"/>
        <w:rPr>
          <w:bCs/>
        </w:rPr>
      </w:pPr>
      <w:r w:rsidRPr="00FF10F9">
        <w:rPr>
          <w:bCs/>
        </w:rPr>
        <w:t>Sportske novosti d.d. OIB: 41937558795, oznaka dionice: SN-R-A, količina: 236</w:t>
      </w:r>
    </w:p>
    <w:p w:rsidRDefault="00420FFC" w:rsidP="00420FFC" w:rsidR="00420FFC">
      <w:pPr>
        <w:jc w:val="both"/>
        <w:rPr>
          <w:bCs/>
        </w:rPr>
      </w:pPr>
    </w:p>
    <w:p w:rsidRDefault="00420FFC" w:rsidP="00420FFC" w:rsidR="00420FFC">
      <w:pPr>
        <w:jc w:val="both"/>
        <w:rPr>
          <w:bCs/>
        </w:rPr>
      </w:pPr>
    </w:p>
    <w:p w:rsidRDefault="00420FFC" w:rsidP="00420FFC" w:rsidR="00420FFC">
      <w:pPr>
        <w:jc w:val="both"/>
        <w:rPr>
          <w:bCs/>
        </w:rPr>
      </w:pPr>
    </w:p>
    <w:p w:rsidRDefault="00420FFC" w:rsidP="00420FFC" w:rsidR="00420FFC" w:rsidRPr="00FF10F9">
      <w:pPr>
        <w:jc w:val="both"/>
        <w:rPr>
          <w:bCs/>
        </w:rPr>
      </w:pPr>
    </w:p>
    <w:p w:rsidRDefault="00500D11" w:rsidP="0075050A" w:rsidR="00500D11" w:rsidRPr="00FF10F9">
      <w:pPr>
        <w:jc w:val="both"/>
        <w:rPr>
          <w:bCs/>
        </w:rPr>
      </w:pPr>
    </w:p>
    <w:p w:rsidRDefault="00500D11" w:rsidP="003F0C56" w:rsidR="00500D11" w:rsidRPr="00FF10F9">
      <w:pPr>
        <w:ind w:firstLine="708"/>
        <w:jc w:val="both"/>
      </w:pPr>
      <w:r w:rsidRPr="00FF10F9">
        <w:t>Do donošenja pravomoćne odluke o prijedlogu za otvaranje stečajnog postupka, Rješenjem br. 6 St-2144/18-177 od 15.01.2019. god. Dužniku je zabranjeno raspolaganje  nekretninama i dionicama bez suglasnosti  privremene stečajne upraviteljice ili uz  prethodnu suglasnost  suda.</w:t>
      </w:r>
    </w:p>
    <w:p w:rsidRDefault="00500D11" w:rsidP="0075050A" w:rsidR="00500D11" w:rsidRPr="00FF10F9">
      <w:pPr>
        <w:jc w:val="both"/>
      </w:pPr>
    </w:p>
    <w:p w:rsidRDefault="00500D11" w:rsidP="0075050A" w:rsidR="00500D11" w:rsidRPr="00FF10F9">
      <w:pPr>
        <w:jc w:val="both"/>
        <w:rPr>
          <w:b/>
          <w:lang w:eastAsia="en-US"/>
        </w:rPr>
      </w:pPr>
      <w:r w:rsidRPr="00FF10F9">
        <w:rPr>
          <w:b/>
        </w:rPr>
        <w:t>Pokretnine</w:t>
      </w:r>
    </w:p>
    <w:p w:rsidRDefault="00500D11" w:rsidP="003F0C56" w:rsidR="00500D11" w:rsidRPr="00FF10F9">
      <w:pPr>
        <w:ind w:firstLine="708"/>
        <w:jc w:val="both"/>
      </w:pPr>
      <w:r w:rsidRPr="00FF10F9">
        <w:t>Prema stanju Bilance na dan 31.12.2018. god. Dužnik je vlasnik pokretnina knjigovodstvene vrijednosti 19.415.090,00 kn .</w:t>
      </w:r>
    </w:p>
    <w:p w:rsidRDefault="00500D11" w:rsidP="0075050A" w:rsidR="00500D11" w:rsidRPr="00FF10F9">
      <w:pPr>
        <w:jc w:val="both"/>
      </w:pPr>
    </w:p>
    <w:p w:rsidRDefault="00500D11" w:rsidP="003F0C56" w:rsidR="00500D11" w:rsidRPr="00FF10F9">
      <w:pPr>
        <w:ind w:firstLine="360"/>
        <w:jc w:val="both"/>
      </w:pPr>
      <w:r w:rsidRPr="00FF10F9">
        <w:t xml:space="preserve">Centar za vozila  Hrvatske d.d.  CVH STP „ Autoreparatura „ Osijek   izdao  je dana 11.01.2019. god. Uvjerenje  broj : H010-U-00011-19    kojom je potvrdio  da je  prema službenoj evidenciji  registracije cestovnih vozila  Dužnik   evidentiran kao vlasnik 78 različitih vozila ( teretni automobili, priključna vozila, radna vozila, osobna vozila  i td. ) od kojih je 53 odjavljeno  u periodu od 1996 -2018. god.                                                                                         </w:t>
      </w:r>
    </w:p>
    <w:p w:rsidRDefault="00500D11" w:rsidP="0075050A" w:rsidR="00500D11" w:rsidRPr="00FF10F9">
      <w:pPr>
        <w:jc w:val="both"/>
      </w:pPr>
    </w:p>
    <w:p w:rsidRDefault="00500D11" w:rsidP="00500D11" w:rsidR="00500D11" w:rsidRPr="00FF10F9">
      <w:pPr>
        <w:numPr>
          <w:ilvl w:val="0"/>
          <w:numId w:val="32"/>
        </w:numPr>
        <w:rPr>
          <w:b/>
        </w:rPr>
      </w:pPr>
      <w:r w:rsidRPr="00FF10F9">
        <w:rPr>
          <w:b/>
        </w:rPr>
        <w:t>Obveze</w:t>
      </w:r>
    </w:p>
    <w:p w:rsidRDefault="00500D11" w:rsidP="00500D11" w:rsidR="00500D11" w:rsidRPr="00FF10F9">
      <w:pPr>
        <w:rPr>
          <w:b/>
        </w:rPr>
      </w:pPr>
    </w:p>
    <w:p w:rsidRDefault="00500D11" w:rsidP="00500D11" w:rsidR="00500D11" w:rsidRPr="00FF10F9">
      <w:r w:rsidRPr="00FF10F9">
        <w:t>Prema  dostupnim podacima iz Bilance na dan 31.2.2018. god.  obveze Dužnika    iskazane su  po knjigovodstvenim vrijednostima, kako slijedi :</w:t>
      </w:r>
    </w:p>
    <w:p w:rsidRDefault="00500D11" w:rsidP="00500D11" w:rsidR="00500D11" w:rsidRPr="00FF10F9">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44"/>
        <w:gridCol w:w="2835"/>
      </w:tblGrid>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Stavke Bilance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Knjigovodstvena vrijednost</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Dugoročne obveze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39.572.359,00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prema kreditnim institucijama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26.237.772,00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iz financijskog lizinga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670.878,00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za depozite i kaucije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12.663.708,00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Kratkoročne obveze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238.621.191,00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w:t>
            </w:r>
            <w:r w:rsidRPr="00FF10F9">
              <w:t>financijski zajmovi od društava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536.244,00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-kratkoročni krediti u bankama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81.692.684,00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prema kreditnim institucijama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44.560.884,00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w:t>
            </w:r>
            <w:r w:rsidRPr="00FF10F9">
              <w:t>obveze prema dobavljačima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52.391.124,00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prema zaposlenicima</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4.837.056,00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-obveze za poreze i doprinose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20.388.311,00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w:t>
            </w:r>
            <w:r w:rsidRPr="00FF10F9">
              <w:t>ostale obveze( kamate banaka, lizing kuća, prema čl.NO, za tuđa sredstva i td.)</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lang w:eastAsia="en-US"/>
              </w:rPr>
            </w:pPr>
            <w:r w:rsidRPr="00FF10F9">
              <w:t>25.219.951,00</w:t>
            </w:r>
          </w:p>
        </w:tc>
      </w:tr>
      <w:tr w:rsidTr="00500D11" w:rsidR="00500D11" w:rsidRPr="00FF10F9">
        <w:tc>
          <w:tcPr>
            <w:tcW w:type="dxa" w:w="4644"/>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UKUPNO OBVEZE</w:t>
            </w:r>
          </w:p>
        </w:tc>
        <w:tc>
          <w:tcPr>
            <w:tcW w:type="dxa" w:w="2835"/>
            <w:tcBorders>
              <w:top w:space="0" w:sz="4" w:color="auto" w:val="single"/>
              <w:left w:space="0" w:sz="4" w:color="auto" w:val="single"/>
              <w:bottom w:space="0" w:sz="4" w:color="auto" w:val="single"/>
              <w:right w:space="0" w:sz="4" w:color="auto" w:val="single"/>
            </w:tcBorders>
            <w:hideMark/>
          </w:tcPr>
          <w:p w:rsidRDefault="00500D11" w:rsidR="00500D11" w:rsidRPr="00FF10F9">
            <w:pPr>
              <w:jc w:val="right"/>
              <w:rPr>
                <w:b/>
                <w:lang w:eastAsia="en-US"/>
              </w:rPr>
            </w:pPr>
            <w:r w:rsidRPr="00FF10F9">
              <w:rPr>
                <w:b/>
              </w:rPr>
              <w:t>278.193.550,00</w:t>
            </w:r>
          </w:p>
        </w:tc>
      </w:tr>
    </w:tbl>
    <w:p w:rsidRDefault="00500D11" w:rsidP="00500D11" w:rsidR="00500D11" w:rsidRPr="00FF10F9">
      <w:pPr>
        <w:rPr>
          <w:b/>
          <w:lang w:eastAsia="en-US"/>
        </w:rPr>
      </w:pPr>
    </w:p>
    <w:p w:rsidRDefault="00500D11" w:rsidP="00500D11" w:rsidR="00500D11" w:rsidRPr="00FF10F9">
      <w:r w:rsidRPr="00FF10F9">
        <w:t xml:space="preserve">Prema podacima FINA  Sektor poslovne mreže  RC  Osijek na dan 28.01.2019. god.   evidentirano je 168 dana  neprekidne blokade  , a nepodmirene obveze po blokadi  računa  iznose 130.394.904,98 kn.  </w:t>
      </w:r>
    </w:p>
    <w:p w:rsidRDefault="00500D11" w:rsidP="00500D11" w:rsidR="00500D11" w:rsidRPr="00FF10F9">
      <w:r w:rsidRPr="00FF10F9">
        <w:lastRenderedPageBreak/>
        <w:t xml:space="preserve">                                                                                                                             </w:t>
      </w:r>
    </w:p>
    <w:p w:rsidRDefault="00500D11" w:rsidP="00500D11" w:rsidR="00500D11" w:rsidRPr="00FF10F9">
      <w:r w:rsidRPr="00FF10F9">
        <w:t xml:space="preserve">Prema   stanju knjigovodstvene kartice   na dan 31.12.2018. god.  dug prema MF Poreznoj upravi iznosi  18.088.075,25 kn , a  odnosi se  na  javna davanja o kojima službenu evidenciju vodi Porezna uprava. </w:t>
      </w:r>
    </w:p>
    <w:p w:rsidRDefault="00500D11" w:rsidP="00500D11" w:rsidR="00500D11" w:rsidRPr="00FF10F9"/>
    <w:p w:rsidRDefault="00500D11" w:rsidP="00500D11" w:rsidR="00500D11" w:rsidRPr="00FF10F9">
      <w:pPr>
        <w:rPr>
          <w:b/>
        </w:rPr>
      </w:pPr>
      <w:r w:rsidRPr="00FF10F9">
        <w:rPr>
          <w:b/>
        </w:rPr>
        <w:t>IV Promet nekretninama u zadnje 4 godine</w:t>
      </w:r>
    </w:p>
    <w:p w:rsidRDefault="00500D11" w:rsidP="00500D11" w:rsidR="00500D11" w:rsidRPr="00FF10F9">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771"/>
        <w:gridCol w:w="1598"/>
        <w:gridCol w:w="1596"/>
        <w:gridCol w:w="1596"/>
        <w:gridCol w:w="1596"/>
      </w:tblGrid>
      <w:tr w:rsidTr="00500D11" w:rsidR="00500D11" w:rsidRPr="00FF10F9">
        <w:tc>
          <w:tcPr>
            <w:tcW w:type="dxa" w:w="1771"/>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 xml:space="preserve">Nekretnine </w:t>
            </w:r>
          </w:p>
        </w:tc>
        <w:tc>
          <w:tcPr>
            <w:tcW w:type="dxa" w:w="1598"/>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2015</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2016</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2017</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b/>
                <w:lang w:eastAsia="en-US"/>
              </w:rPr>
            </w:pPr>
            <w:r w:rsidRPr="00FF10F9">
              <w:rPr>
                <w:b/>
              </w:rPr>
              <w:t>2018</w:t>
            </w:r>
          </w:p>
        </w:tc>
      </w:tr>
      <w:tr w:rsidTr="00500D11" w:rsidR="00500D11" w:rsidRPr="00FF10F9">
        <w:tc>
          <w:tcPr>
            <w:tcW w:type="dxa" w:w="1771"/>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Zemljište</w:t>
            </w:r>
          </w:p>
        </w:tc>
        <w:tc>
          <w:tcPr>
            <w:tcW w:type="dxa" w:w="1598"/>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19.963.211,00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19.963.211,00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19.439.837,00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19.439.836,00</w:t>
            </w:r>
          </w:p>
        </w:tc>
      </w:tr>
      <w:tr w:rsidTr="00500D11" w:rsidR="00500D11" w:rsidRPr="00FF10F9">
        <w:tc>
          <w:tcPr>
            <w:tcW w:type="dxa" w:w="1771"/>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Građevinski objekti</w:t>
            </w:r>
          </w:p>
        </w:tc>
        <w:tc>
          <w:tcPr>
            <w:tcW w:type="dxa" w:w="1598"/>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65.448.160,00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59.520.382,00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52.240.569,00</w:t>
            </w:r>
          </w:p>
        </w:tc>
        <w:tc>
          <w:tcPr>
            <w:tcW w:type="dxa" w:w="1559"/>
            <w:tcBorders>
              <w:top w:space="0" w:sz="4" w:color="auto" w:val="single"/>
              <w:left w:space="0" w:sz="4" w:color="auto" w:val="single"/>
              <w:bottom w:space="0" w:sz="4" w:color="auto" w:val="single"/>
              <w:right w:space="0" w:sz="4" w:color="auto" w:val="single"/>
            </w:tcBorders>
            <w:hideMark/>
          </w:tcPr>
          <w:p w:rsidRDefault="00500D11" w:rsidR="00500D11" w:rsidRPr="00FF10F9">
            <w:pPr>
              <w:rPr>
                <w:lang w:eastAsia="en-US"/>
              </w:rPr>
            </w:pPr>
            <w:r w:rsidRPr="00FF10F9">
              <w:t>46.627.375,00</w:t>
            </w:r>
          </w:p>
        </w:tc>
      </w:tr>
      <w:tr w:rsidTr="00500D11" w:rsidR="00500D11" w:rsidRPr="00FF10F9">
        <w:tc>
          <w:tcPr>
            <w:tcW w:type="dxa" w:w="1771"/>
            <w:tcBorders>
              <w:top w:space="0" w:sz="4" w:color="auto" w:val="single"/>
              <w:left w:space="0" w:sz="4" w:color="auto" w:val="single"/>
              <w:bottom w:space="0" w:sz="4" w:color="auto" w:val="single"/>
              <w:right w:space="0" w:sz="4" w:color="auto" w:val="single"/>
            </w:tcBorders>
          </w:tcPr>
          <w:p w:rsidRDefault="00500D11" w:rsidR="00500D11" w:rsidRPr="00FF10F9">
            <w:pPr>
              <w:rPr>
                <w:lang w:eastAsia="en-US"/>
              </w:rPr>
            </w:pPr>
          </w:p>
        </w:tc>
        <w:tc>
          <w:tcPr>
            <w:tcW w:type="dxa" w:w="1598"/>
            <w:tcBorders>
              <w:top w:space="0" w:sz="4" w:color="auto" w:val="single"/>
              <w:left w:space="0" w:sz="4" w:color="auto" w:val="single"/>
              <w:bottom w:space="0" w:sz="4" w:color="auto" w:val="single"/>
              <w:right w:space="0" w:sz="4" w:color="auto" w:val="single"/>
            </w:tcBorders>
          </w:tcPr>
          <w:p w:rsidRDefault="00500D11" w:rsidR="00500D11" w:rsidRPr="00FF10F9">
            <w:pPr>
              <w:rPr>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500D11" w:rsidR="00500D11" w:rsidRPr="00FF10F9">
            <w:pPr>
              <w:rPr>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500D11" w:rsidR="00500D11" w:rsidRPr="00FF10F9">
            <w:pPr>
              <w:rPr>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500D11" w:rsidR="00500D11" w:rsidRPr="00FF10F9">
            <w:pPr>
              <w:rPr>
                <w:lang w:eastAsia="en-US"/>
              </w:rPr>
            </w:pPr>
          </w:p>
        </w:tc>
      </w:tr>
    </w:tbl>
    <w:p w:rsidRDefault="00500D11" w:rsidP="00500D11" w:rsidR="00500D11" w:rsidRPr="00FF10F9">
      <w:pPr>
        <w:rPr>
          <w:lang w:eastAsia="en-US"/>
        </w:rPr>
      </w:pPr>
    </w:p>
    <w:p w:rsidRDefault="00500D11" w:rsidP="00500D11" w:rsidR="00500D11" w:rsidRPr="00FF10F9">
      <w:r w:rsidRPr="00FF10F9">
        <w:t>Prema dostupnim podacima iz Financijskih izvještaja  za 2015-2018. god.</w:t>
      </w:r>
    </w:p>
    <w:p w:rsidRDefault="00500D11" w:rsidP="00500D11" w:rsidR="00500D11" w:rsidRPr="00FF10F9">
      <w:r w:rsidRPr="00FF10F9">
        <w:t xml:space="preserve">može se utvrditi da je  u periodu 2016-2017. god. bilo prometa nekretninama i to u ukupnom iznosu od 1.851.148,00 kn   i to zemljište u iznosu od  523.374,00 kn, a građevinski objekti u iznosu od 1.327.774,00 kn. Podatke o prodaji nekretnina nisam dobila.  </w:t>
      </w:r>
    </w:p>
    <w:p w:rsidRDefault="00500D11" w:rsidP="00500D11" w:rsidR="00500D11" w:rsidRPr="00FF10F9"/>
    <w:p w:rsidRDefault="00500D11" w:rsidP="00500D11" w:rsidR="00500D11" w:rsidRPr="00FF10F9">
      <w:pPr>
        <w:rPr>
          <w:color w:themeTint="99" w:themeColor="accent2" w:val="D99594"/>
        </w:rPr>
      </w:pPr>
      <w:r w:rsidRPr="00FF10F9">
        <w:rPr>
          <w:b/>
          <w:color w:themeTint="99" w:themeColor="accent2" w:val="D99594"/>
        </w:rPr>
        <w:t>MIŠLJENJE:</w:t>
      </w:r>
      <w:r w:rsidRPr="00FF10F9">
        <w:rPr>
          <w:color w:themeTint="99" w:themeColor="accent2" w:val="D99594"/>
        </w:rPr>
        <w:t xml:space="preserve">                                                                                                                   </w:t>
      </w:r>
    </w:p>
    <w:p w:rsidRDefault="00500D11" w:rsidP="003F0C56" w:rsidR="00500D11" w:rsidRPr="00FF10F9">
      <w:pPr>
        <w:ind w:firstLine="708"/>
        <w:jc w:val="both"/>
      </w:pPr>
      <w:r w:rsidRPr="00FF10F9">
        <w:t>Nakon pregleda dostupne  dokumentacije privremeni stečajni upravitelj  je mišljenja  da  kod dužnika postoje  razlozi za otvaranje stečajnog postupka sukladno čl. 5 i 6   SZ ( NN 71/15 i NN 104/17) nesposobnost za plaćanje i prezaduženost.</w:t>
      </w:r>
    </w:p>
    <w:p w:rsidRDefault="00500D11" w:rsidP="00500D11" w:rsidR="00500D11" w:rsidRPr="00FF10F9">
      <w:pPr>
        <w:jc w:val="both"/>
      </w:pPr>
      <w:r w:rsidRPr="00FF10F9">
        <w:t xml:space="preserve">  </w:t>
      </w:r>
    </w:p>
    <w:p w:rsidRDefault="00500D11" w:rsidP="003F0C56" w:rsidR="00500D11" w:rsidRPr="00FF10F9">
      <w:pPr>
        <w:ind w:firstLine="708"/>
        <w:jc w:val="both"/>
      </w:pPr>
      <w:r w:rsidRPr="00FF10F9">
        <w:t xml:space="preserve">Dužnik je nesposoban za plaćanje iz razloga što ima evidentiranih naloga za plaćanje za čije izvršenje  nema pokriće u razdoblju duljem od 60 dana , zbog  nepodmirenih osnova za plaćanje evidentiranih u Očevidniku </w:t>
      </w:r>
      <w:r w:rsidR="00573318" w:rsidRPr="00FF10F9">
        <w:t>redoslijeda</w:t>
      </w:r>
      <w:r w:rsidRPr="00FF10F9">
        <w:t xml:space="preserve"> osnova za plaćanje , a koje na dan  28.1.2019. god.  iznose  130.394.904,98  kn .</w:t>
      </w:r>
    </w:p>
    <w:p w:rsidRDefault="00500D11" w:rsidP="00500D11" w:rsidR="00500D11" w:rsidRPr="00FF10F9">
      <w:pPr>
        <w:jc w:val="both"/>
      </w:pPr>
    </w:p>
    <w:p w:rsidRDefault="00500D11" w:rsidP="003F0C56" w:rsidR="00500D11" w:rsidRPr="00FF10F9">
      <w:pPr>
        <w:ind w:firstLine="708"/>
        <w:jc w:val="both"/>
      </w:pPr>
      <w:r w:rsidRPr="00FF10F9">
        <w:t>Dužnik je i prezadužen budući da  prema stanju Bilance na dan 31.12.2018. god.  knjigovodstvena vrijednost njegove imovine iznosi 143.383.167,00 , a  obveze  iznose  278.193.550,00 kn.</w:t>
      </w:r>
    </w:p>
    <w:p w:rsidRDefault="00500D11" w:rsidP="00500D11" w:rsidR="00500D11" w:rsidRPr="00FF10F9">
      <w:pPr>
        <w:jc w:val="both"/>
      </w:pPr>
    </w:p>
    <w:p w:rsidRDefault="00500D11" w:rsidP="003F0C56" w:rsidR="00500D11" w:rsidRPr="00FF10F9">
      <w:pPr>
        <w:ind w:firstLine="708"/>
        <w:jc w:val="both"/>
      </w:pPr>
      <w:r w:rsidRPr="00FF10F9">
        <w:t>S obzirom na navedenu imovinu , osobito nekretnine i pokretnine   koje su vlasništvo dužnika i njihovu tržišnu vrijednost  koja će se utvrditi po stalnom sudskom vještaku  građevinske i strojarske  struke , za očekivati je da će se njihovim unovčenjem  namiriti troškovi stečajnog postupka  i ostale obveze stečajne mase , a iz ostatka stečajne mase  da će biti moguće djelomično namirenje  razlučnih i stečajnih vjerovnika.</w:t>
      </w:r>
    </w:p>
    <w:p w:rsidRDefault="00500D11" w:rsidP="00500D11" w:rsidR="00500D11" w:rsidRPr="00FF10F9">
      <w:pPr>
        <w:jc w:val="both"/>
      </w:pPr>
    </w:p>
    <w:p w:rsidRDefault="00500D11" w:rsidP="003F0C56" w:rsidR="00500D11">
      <w:pPr>
        <w:ind w:firstLine="708"/>
        <w:jc w:val="both"/>
      </w:pPr>
      <w:r w:rsidRPr="00FF10F9">
        <w:t>Temeljem ovako utvrđenog stanja iz meni dostupne dokumentacije  predlažem da naslovljeni sud  nad dužnikom GRADN</w:t>
      </w:r>
      <w:r w:rsidR="00573318" w:rsidRPr="00FF10F9">
        <w:t>JA d.o.o. Osijek Ribarska 1 OIB</w:t>
      </w:r>
      <w:r w:rsidRPr="00FF10F9">
        <w:t>:</w:t>
      </w:r>
      <w:r w:rsidR="00573318" w:rsidRPr="00FF10F9">
        <w:t xml:space="preserve"> </w:t>
      </w:r>
      <w:r w:rsidRPr="00FF10F9">
        <w:t>77971360833  otvori stečajni postupak.</w:t>
      </w:r>
    </w:p>
    <w:p w:rsidRDefault="005B6F55" w:rsidP="003F0C56" w:rsidR="005B6F55" w:rsidRPr="00FF10F9">
      <w:pPr>
        <w:ind w:firstLine="708"/>
        <w:jc w:val="both"/>
      </w:pPr>
    </w:p>
    <w:p w:rsidRDefault="00573318" w:rsidP="003F0C56" w:rsidR="00573318" w:rsidRPr="00FF10F9">
      <w:pPr>
        <w:ind w:firstLine="708"/>
        <w:jc w:val="both"/>
      </w:pPr>
      <w:r w:rsidRPr="00FF10F9">
        <w:t>Utvrđuje se da je podneskom od 28. veljače 2019. dužnik predložio odgodu današnjeg ročišta te obustavu stečajnog postupka navodeći da je dužnik pripojen društvo INGOTEH d.o.o. o čemu u spis dostavlja ugovor o pripajanju, zapisnike sa skupština i prijavu u sudski registar  (str 1274-1288 spisa).</w:t>
      </w:r>
    </w:p>
    <w:p w:rsidRDefault="00573318" w:rsidP="003F0C56" w:rsidR="00573318" w:rsidRPr="00FF10F9">
      <w:pPr>
        <w:ind w:firstLine="708"/>
        <w:jc w:val="both"/>
      </w:pPr>
    </w:p>
    <w:p w:rsidRDefault="00573318" w:rsidP="003F0C56" w:rsidR="00573318" w:rsidRPr="00FF10F9">
      <w:pPr>
        <w:ind w:firstLine="708"/>
        <w:jc w:val="both"/>
      </w:pPr>
      <w:r w:rsidRPr="00FF10F9">
        <w:t xml:space="preserve">Utvrđuje se da je sud kratkim putem provjerom u registru pravnih osoba Trgovačkog suda u Osijeku utvrdio da je dužnik podnio prijavu dana 27. veljače 2019. za pripajanje društvu INGOTEH d.o.o. ali da je u tijeku postupak pripajanja  dužnika društvu Ingoteh d.o.o.  te do danas nije izvršeno navedeno pripajanje. </w:t>
      </w:r>
    </w:p>
    <w:p w:rsidRDefault="00500D11" w:rsidP="00806301" w:rsidR="00500D11" w:rsidRPr="00FF10F9">
      <w:pPr>
        <w:autoSpaceDE w:val="false"/>
        <w:autoSpaceDN w:val="false"/>
        <w:adjustRightInd w:val="false"/>
        <w:ind w:firstLine="708"/>
        <w:jc w:val="both"/>
        <w:rPr>
          <w:color w:val="000000"/>
          <w:lang w:eastAsia="zh-CN"/>
        </w:rPr>
      </w:pPr>
    </w:p>
    <w:p w:rsidRDefault="0075050A" w:rsidP="00806301" w:rsidR="00500D11" w:rsidRPr="005B6F55">
      <w:pPr>
        <w:autoSpaceDE w:val="false"/>
        <w:autoSpaceDN w:val="false"/>
        <w:adjustRightInd w:val="false"/>
        <w:ind w:firstLine="708"/>
        <w:jc w:val="both"/>
        <w:rPr>
          <w:color w:val="000000"/>
          <w:lang w:eastAsia="zh-CN"/>
        </w:rPr>
      </w:pPr>
      <w:r w:rsidRPr="00FF10F9">
        <w:rPr>
          <w:color w:val="000000"/>
          <w:lang w:eastAsia="zh-CN"/>
        </w:rPr>
        <w:t xml:space="preserve">Utvrđuje se da je dužnik podneskom od 4. ožujka 2019. u spis dostavio pisani prigovor </w:t>
      </w:r>
      <w:r w:rsidRPr="005B6F55">
        <w:rPr>
          <w:color w:val="000000"/>
          <w:lang w:eastAsia="zh-CN"/>
        </w:rPr>
        <w:t>i primjedbe na izviješće privremen stečajne upraviteljice iz kojeg proizlazi slijedeće:</w:t>
      </w:r>
    </w:p>
    <w:p w:rsidRDefault="00500D11" w:rsidP="00806301" w:rsidR="00500D11" w:rsidRPr="00FF10F9">
      <w:pPr>
        <w:autoSpaceDE w:val="false"/>
        <w:autoSpaceDN w:val="false"/>
        <w:adjustRightInd w:val="false"/>
        <w:ind w:firstLine="708"/>
        <w:jc w:val="both"/>
        <w:rPr>
          <w:color w:val="000000"/>
          <w:lang w:eastAsia="zh-CN"/>
        </w:rPr>
      </w:pPr>
    </w:p>
    <w:p w:rsidRDefault="0075050A" w:rsidP="00FF10F9" w:rsidR="00420FFC">
      <w:pPr>
        <w:ind w:firstLine="708"/>
        <w:jc w:val="both"/>
      </w:pPr>
      <w:r w:rsidRPr="00FF10F9">
        <w:t>Stečajni dužnik prigovara Izvještaju, budući da u istom nije u potpunosti postupljeno po nalogu suda, nije analizirano stanje i poslovanje, nije obavljen uvid u Bruto bilancu, zanemaren je i nije analiziran GFI za 2018.godinu, iako je priložen uz Izvještaj, te nije navedena niti jedna činjenica da je stečajni dužnik 2018. godinu završio s dobiti u poslovanju. Posljedice ovih propusta je rezultiralo da je u Izvještaju izveden pogrešni zaključak o prezaduženosti stečajnog dužnika jer je propušteno utvrditi jasne okolnosti iz čl.7. st.2 Stečajnog zakona.</w:t>
      </w:r>
    </w:p>
    <w:p w:rsidRDefault="00420FFC" w:rsidP="00FF10F9" w:rsidR="00420FFC" w:rsidRPr="00FF10F9">
      <w:pPr>
        <w:ind w:firstLine="708"/>
        <w:jc w:val="both"/>
      </w:pPr>
    </w:p>
    <w:p w:rsidRDefault="0075050A" w:rsidP="00FF10F9" w:rsidR="0075050A" w:rsidRPr="00FF10F9">
      <w:pPr>
        <w:ind w:firstLine="708"/>
        <w:jc w:val="both"/>
      </w:pPr>
      <w:r w:rsidRPr="00FF10F9">
        <w:t>Izvještaj nije u potpunosti sagledao i ispitao sve zakonske odredbe kao i okolnosti u utvrđivanju zadatka iz Rješenja Trgovačkog suda broj 6 St-2144/2018-169 od 4.siječnja 2019. godine: “..postoji li razlog za otvaranje stečajnog postupka i mogu li se imovinom dužnika namiriti troškovi postupka, te dostaviti pisano izvješće u 3 primjerka..“.</w:t>
      </w:r>
    </w:p>
    <w:p w:rsidRDefault="0075050A" w:rsidP="00FF10F9" w:rsidR="0075050A" w:rsidRPr="00FF10F9">
      <w:pPr>
        <w:ind w:firstLine="708"/>
        <w:jc w:val="both"/>
      </w:pPr>
      <w:r w:rsidRPr="00FF10F9">
        <w:t>Naime u Izvještaju u poglavlju Mišljenje u stavku 1. ( strana 8.) navodi se da :“..kod dužnika postoje razlozi za otvaranje stečajnog postupka sukladno čl.5 i 6 SZ nesposobnost za plaćanje i prezaduženost.“, te dalje navodi u stavku 3. Izvještaja da „Dužnik je i prezadužen budući da prema stanju Bilance na dan 31.12.2018.god. knjigovodstvena vrijednost imovine iznosi 143.383.167,00 kn, a obveze iznose 278.193.550,00 kn.“ Očito je dakle da su u Izvještaju izvedeni zaključci samo uvidom u Bilancu društva na dan 31.12.2018. godine, a da pri tome nije analizirana niti jedna bilančna stavka.</w:t>
      </w:r>
    </w:p>
    <w:p w:rsidRDefault="0075050A" w:rsidP="003F0C56" w:rsidR="0075050A" w:rsidRPr="00FF10F9">
      <w:pPr>
        <w:ind w:firstLine="708"/>
        <w:jc w:val="both"/>
      </w:pPr>
      <w:r w:rsidRPr="00FF10F9">
        <w:t xml:space="preserve">Iz navedenih konstatacija vidi se da je potpuno zanemaren i nije uzet u razmatranje članak 7. SZ koji regulira „Prezaduženost“, pogotovo stavak 2. predmetnog članka koji kaže da se: </w:t>
      </w:r>
    </w:p>
    <w:p w:rsidRDefault="0075050A" w:rsidP="0075050A" w:rsidR="0075050A" w:rsidRPr="00FF10F9">
      <w:pPr>
        <w:jc w:val="both"/>
      </w:pPr>
      <w:r w:rsidRPr="00FF10F9">
        <w:t>„ (2) Odredba stavka 1.ovog članka neće primjenjivati:</w:t>
      </w:r>
    </w:p>
    <w:p w:rsidRDefault="0075050A" w:rsidP="0075050A" w:rsidR="0075050A" w:rsidRPr="00FF10F9">
      <w:pPr>
        <w:jc w:val="both"/>
      </w:pPr>
      <w:r w:rsidRPr="00FF10F9">
        <w:t>- ako se prema okolnostima slučaja ( razvojnom programu, raspoloživim izvorima sredstava, vrsti imovine, pribavljenim osiguranjima i slično) osnovano može pretpostaviti da će dužnik pravna osoba nastavljanjem poslovanja uredno ispunjavati svoje obveze po dospijeću.“</w:t>
      </w:r>
    </w:p>
    <w:p w:rsidRDefault="0075050A" w:rsidP="003F0C56" w:rsidR="0075050A" w:rsidRPr="00FF10F9">
      <w:pPr>
        <w:ind w:firstLine="708"/>
        <w:jc w:val="both"/>
      </w:pPr>
      <w:r w:rsidRPr="00FF10F9">
        <w:t xml:space="preserve">Obzirom da navedena, vrlo bitna odredba uopće nije uzeta u razmatranje, time nije niti izvršena analiza pogotovo vrste imovine kako bi se utvrdilo da se radi o najvećem dijelu proizvodnim postrojenjima i opremi (proizvodni armirački pogon, tvornica armirano-betonskih konstrukcija, tvornica fasadnih panela, tvornica betona, tvornica asfalta, specijalizirana vozila i strojevi za transporte betona i građevinske radove, te ostala specijalna oprema) koja je osnova za nastavak i održivost poslovanja temeljem koje bi bilo omogućeno i uredno ispunjavanje  obveza po dospijeću. </w:t>
      </w:r>
    </w:p>
    <w:p w:rsidRDefault="0075050A" w:rsidP="0075050A" w:rsidR="0075050A" w:rsidRPr="00FF10F9">
      <w:pPr>
        <w:jc w:val="both"/>
      </w:pPr>
      <w:r w:rsidRPr="00FF10F9">
        <w:t>Izostavljanjem navedene odredbe i analize vrste imovine stvara se neosnovana slika prezaduženosti.</w:t>
      </w:r>
    </w:p>
    <w:p w:rsidRDefault="0075050A" w:rsidP="003F0C56" w:rsidR="003F0C56" w:rsidRPr="00FF10F9">
      <w:pPr>
        <w:ind w:firstLine="708"/>
        <w:jc w:val="both"/>
      </w:pPr>
      <w:r w:rsidRPr="00FF10F9">
        <w:t>Naime, imovinu je  moguće procijeniti statički   i dinamički , a upravo  je u Izvještaju izostala i dinamička procjena vrijednosti imovine koja je sigurno bitno veća od statičke odnosno knjigovodstvene vrijednost imovine.</w:t>
      </w:r>
    </w:p>
    <w:p w:rsidRDefault="0075050A" w:rsidP="003F0C56" w:rsidR="0075050A">
      <w:pPr>
        <w:ind w:firstLine="708"/>
        <w:jc w:val="both"/>
      </w:pPr>
      <w:r w:rsidRPr="00FF10F9">
        <w:t>Upravo se na potencijalima korištenja raspoložive imovine i resursa temeljio se i prijedlog plana restrukturiranja, čija je realizacija onemogućena u konačnici neosnovanim, odnosno nedopuštenim žalbama, ali je izgubljena planirana dinamika realizacije plana, čime je društvo dovedeno u dodatno otežane okolnosti, bez njegove krivnje, zbog čega je pokrenuta i Revizija predstečajnog postupka koja je u tijeku, a o kojim činjenicama sud ima saznanja.</w:t>
      </w:r>
    </w:p>
    <w:p w:rsidRDefault="005B6F55" w:rsidP="003F0C56" w:rsidR="005B6F55">
      <w:pPr>
        <w:ind w:firstLine="708"/>
        <w:jc w:val="both"/>
      </w:pPr>
    </w:p>
    <w:p w:rsidRDefault="005B6F55" w:rsidP="003F0C56" w:rsidR="005B6F55">
      <w:pPr>
        <w:ind w:firstLine="708"/>
        <w:jc w:val="both"/>
      </w:pPr>
    </w:p>
    <w:p w:rsidRDefault="005B6F55" w:rsidP="003F0C56" w:rsidR="005B6F55">
      <w:pPr>
        <w:ind w:firstLine="708"/>
        <w:jc w:val="both"/>
      </w:pPr>
    </w:p>
    <w:p w:rsidRDefault="005B6F55" w:rsidP="003F0C56" w:rsidR="005B6F55">
      <w:pPr>
        <w:ind w:firstLine="708"/>
        <w:jc w:val="both"/>
      </w:pPr>
    </w:p>
    <w:p w:rsidRDefault="005B6F55" w:rsidP="003F0C56" w:rsidR="005B6F55" w:rsidRPr="00FF10F9">
      <w:pPr>
        <w:ind w:firstLine="708"/>
        <w:jc w:val="both"/>
      </w:pPr>
    </w:p>
    <w:p w:rsidRDefault="0075050A" w:rsidP="0075050A" w:rsidR="0075050A" w:rsidRPr="00FF10F9">
      <w:pPr>
        <w:jc w:val="both"/>
      </w:pPr>
    </w:p>
    <w:p w:rsidRDefault="0075050A" w:rsidP="003F0C56" w:rsidR="0075050A" w:rsidRPr="00FF10F9">
      <w:pPr>
        <w:ind w:firstLine="708"/>
        <w:jc w:val="both"/>
      </w:pPr>
      <w:r w:rsidRPr="00FF10F9">
        <w:t xml:space="preserve">Daljnja primjedba je da je u Izvještaju u imovinu dužnika uzet samo podatak iz Bilance na dan 31.12.2018. godine bez osvrta na podatke iz Bruto bilance, gdje je navedena i tzv. knjigovodstvena pozicija „ sumnjiva i sporna potraživanja“ i „ispravak vrijednosti sumnjivih i spornih potraživanja“. </w:t>
      </w:r>
    </w:p>
    <w:p w:rsidRDefault="003F0C56" w:rsidP="003F0C56" w:rsidR="003F0C56" w:rsidRPr="00FF10F9">
      <w:pPr>
        <w:ind w:firstLine="708"/>
        <w:jc w:val="both"/>
      </w:pPr>
    </w:p>
    <w:p w:rsidRDefault="0075050A" w:rsidP="003F0C56" w:rsidR="0075050A" w:rsidRPr="00FF10F9">
      <w:pPr>
        <w:ind w:firstLine="708"/>
        <w:jc w:val="both"/>
      </w:pPr>
      <w:r w:rsidRPr="00FF10F9">
        <w:t xml:space="preserve">Naime, prema računovodstvenim propisima, standardima i politikama, koristeći načelo opreza, potraživanja koja nisu naplaćena o dospijeću i njihova je naplata otežana evidentiraju se na kontima za koje se koriste uobičajeni i/ili slični knjigovodstveni termini „sumnjiva i sporna potraživanja“ i „ispravak vrijednosti sumnjivih i spornih potraživanja“. Na tim kontima evidentirana stanja predstavljaju trenutno pozicioniranu imovinu za koju se procjenjuje da je vjerojatno u budućnosti naplativa. Tek kad se procijeni sa sigurnošću da je nenaplativa, tad se vrši otpis i brisanje iz poslovnih knjiga. </w:t>
      </w:r>
    </w:p>
    <w:p w:rsidRDefault="0075050A" w:rsidP="0075050A" w:rsidR="0075050A" w:rsidRPr="00FF10F9">
      <w:pPr>
        <w:jc w:val="both"/>
      </w:pPr>
      <w:r w:rsidRPr="00FF10F9">
        <w:t>Imovina koja se nalazi evidentirana na kontima 134000 i 139000  sa danom 31.12.2018.godine iznosi 32.626.966,36 kn, a koja nije izravno vidljiva u bilanci, nego u Bruto bilanci.</w:t>
      </w:r>
    </w:p>
    <w:p w:rsidRDefault="00420FFC" w:rsidP="003F0C56" w:rsidR="00420FFC">
      <w:pPr>
        <w:ind w:firstLine="708"/>
        <w:jc w:val="both"/>
      </w:pPr>
    </w:p>
    <w:p w:rsidRDefault="0075050A" w:rsidP="003F0C56" w:rsidR="0075050A" w:rsidRPr="00FF10F9">
      <w:pPr>
        <w:ind w:firstLine="708"/>
        <w:jc w:val="both"/>
      </w:pPr>
      <w:r w:rsidRPr="00FF10F9">
        <w:t xml:space="preserve">U 2018. godini je realizirano imovine prethodno pozicionirane na tim kontima u odnosu na 2017. godinu u vrijednosti 7.535.396,87 kn.    </w:t>
      </w:r>
    </w:p>
    <w:p w:rsidRDefault="0075050A" w:rsidP="0075050A" w:rsidR="0075050A" w:rsidRPr="00FF10F9">
      <w:pPr>
        <w:jc w:val="both"/>
      </w:pPr>
    </w:p>
    <w:p w:rsidRDefault="0075050A" w:rsidP="003F0C56" w:rsidR="0075050A" w:rsidRPr="00FF10F9">
      <w:pPr>
        <w:ind w:firstLine="708"/>
        <w:jc w:val="both"/>
      </w:pPr>
      <w:r w:rsidRPr="00FF10F9">
        <w:t>U izvještaju nisu navedeni niti podaci o aktivnostima Društva u 2018.godini koji su iskazani u Računu dobiti i gubitka, gdje je vidljivo da su ostvareni:</w:t>
      </w:r>
    </w:p>
    <w:p w:rsidRDefault="0075050A" w:rsidP="0075050A" w:rsidR="0075050A" w:rsidRPr="00FF10F9">
      <w:pPr>
        <w:jc w:val="both"/>
      </w:pPr>
    </w:p>
    <w:p w:rsidRDefault="0075050A" w:rsidP="0075050A" w:rsidR="0075050A" w:rsidRPr="00FF10F9">
      <w:pPr>
        <w:ind w:left="2124"/>
        <w:jc w:val="both"/>
      </w:pPr>
      <w:r w:rsidRPr="00FF10F9">
        <w:t xml:space="preserve"> UKUPNI PRIHODI 104.533.906,56 KN</w:t>
      </w:r>
    </w:p>
    <w:p w:rsidRDefault="0075050A" w:rsidP="0075050A" w:rsidR="0075050A" w:rsidRPr="00FF10F9">
      <w:pPr>
        <w:ind w:firstLine="708" w:left="1416"/>
        <w:jc w:val="both"/>
      </w:pPr>
      <w:r w:rsidRPr="00FF10F9">
        <w:t>UKUPNI RASHODI 104.153.543,93 KN</w:t>
      </w:r>
    </w:p>
    <w:p w:rsidRDefault="0075050A" w:rsidP="0075050A" w:rsidR="0075050A" w:rsidRPr="00FF10F9">
      <w:pPr>
        <w:ind w:left="2124"/>
        <w:jc w:val="both"/>
      </w:pPr>
      <w:r w:rsidRPr="00FF10F9">
        <w:t xml:space="preserve">                    DOBIT        380.362,63 KN,</w:t>
      </w:r>
    </w:p>
    <w:p w:rsidRDefault="0075050A" w:rsidP="0075050A" w:rsidR="0075050A" w:rsidRPr="00FF10F9">
      <w:pPr>
        <w:ind w:firstLine="708" w:left="708"/>
        <w:jc w:val="both"/>
      </w:pPr>
    </w:p>
    <w:p w:rsidRDefault="0075050A" w:rsidP="0075050A" w:rsidR="0075050A" w:rsidRPr="00FF10F9">
      <w:pPr>
        <w:jc w:val="both"/>
        <w:rPr>
          <w:rFonts w:cs="Arial" w:hAnsi="Arial" w:ascii="Arial"/>
        </w:rPr>
      </w:pPr>
      <w:r w:rsidRPr="00FF10F9">
        <w:t>što govori o kontinuiranim aktivnostima Društva i tijekom 2018.godine i nedvojbeno znači da obavlja svoju djelatnost iako u otežanim uvjetima i naravno manjem obimu.</w:t>
      </w:r>
    </w:p>
    <w:p w:rsidRDefault="0075050A" w:rsidP="0075050A" w:rsidR="0075050A" w:rsidRPr="00FF10F9">
      <w:pPr>
        <w:jc w:val="both"/>
        <w:rPr>
          <w:rFonts w:cs="Arial" w:hAnsi="Arial" w:ascii="Arial"/>
        </w:rPr>
      </w:pPr>
    </w:p>
    <w:p w:rsidRDefault="0075050A" w:rsidP="0075050A" w:rsidR="0075050A" w:rsidRPr="00FF10F9">
      <w:pPr>
        <w:jc w:val="both"/>
      </w:pPr>
      <w:r w:rsidRPr="00FF10F9">
        <w:t>Dodatnom analizom i sagledavanjem podataka dolazi se do reklasificirane bilance:</w:t>
      </w:r>
    </w:p>
    <w:p w:rsidRDefault="003F0C56" w:rsidP="0075050A" w:rsidR="0075050A" w:rsidRPr="00FF10F9">
      <w:r w:rsidRPr="00FF10F9">
        <w:rPr>
          <w:noProof/>
        </w:rPr>
        <w:drawing>
          <wp:inline distR="0" distL="0" distB="0" distT="0">
            <wp:extent cy="3095625" cx="576262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95625" cx="5762625"/>
                    </a:xfrm>
                    <a:prstGeom prst="rect">
                      <a:avLst/>
                    </a:prstGeom>
                    <a:noFill/>
                    <a:ln>
                      <a:noFill/>
                    </a:ln>
                  </pic:spPr>
                </pic:pic>
              </a:graphicData>
            </a:graphic>
          </wp:inline>
        </w:drawing>
      </w:r>
    </w:p>
    <w:p w:rsidRDefault="0075050A" w:rsidP="0075050A" w:rsidR="0075050A" w:rsidRPr="00FF10F9"/>
    <w:p w:rsidRDefault="0075050A" w:rsidP="0075050A" w:rsidR="0075050A" w:rsidRPr="00FF10F9"/>
    <w:p w:rsidRDefault="004B08C9" w:rsidP="003F0C56" w:rsidR="004B08C9">
      <w:pPr>
        <w:ind w:firstLine="708"/>
        <w:jc w:val="both"/>
        <w:rPr>
          <w:color w:val="000000"/>
        </w:rPr>
      </w:pPr>
    </w:p>
    <w:p w:rsidRDefault="004B08C9" w:rsidP="003F0C56" w:rsidR="004B08C9">
      <w:pPr>
        <w:ind w:firstLine="708"/>
        <w:jc w:val="both"/>
        <w:rPr>
          <w:color w:val="000000"/>
        </w:rPr>
      </w:pPr>
    </w:p>
    <w:p w:rsidRDefault="0075050A" w:rsidP="003F0C56" w:rsidR="0075050A" w:rsidRPr="00FF10F9">
      <w:pPr>
        <w:ind w:firstLine="708"/>
        <w:jc w:val="both"/>
        <w:rPr>
          <w:color w:val="000000"/>
        </w:rPr>
      </w:pPr>
      <w:r w:rsidRPr="00FF10F9">
        <w:rPr>
          <w:color w:val="000000"/>
        </w:rPr>
        <w:t xml:space="preserve">U postupku reklasifikacije kada se iz Bilance koja je navedena u Izvještaju izdvoji imovina na kojoj postoji razlučno i /ili izlučno pravo, te obveze koje su „kolatelarizirane“ tom imovinom, a izjavama njihovih vjerovnika koji se odlučuju na korištenje prava na odvojeno namirenje, ostaje preostala tzv. „slobodna“ imovina  u iznosu 77.315.956,00 kn ( pozicija A 2) tablice) i preostale obveze u iznosu 107.162.107,03 kn ( pozicija B 2) tablice). </w:t>
      </w:r>
    </w:p>
    <w:p w:rsidRDefault="0075050A" w:rsidP="003F0C56" w:rsidR="0075050A" w:rsidRPr="00FF10F9">
      <w:pPr>
        <w:ind w:firstLine="708"/>
        <w:jc w:val="both"/>
        <w:rPr>
          <w:rFonts w:eastAsia="Calibri"/>
          <w:lang w:eastAsia="en-US"/>
        </w:rPr>
      </w:pPr>
      <w:r w:rsidRPr="00FF10F9">
        <w:t xml:space="preserve">Obzirom na navedeno u Izvještaju je podcijenjena imovina navedena na ovim pozicijama Bruto bilance. </w:t>
      </w:r>
    </w:p>
    <w:p w:rsidRDefault="0075050A" w:rsidP="003F0C56" w:rsidR="0075050A" w:rsidRPr="00FF10F9">
      <w:pPr>
        <w:ind w:firstLine="708"/>
        <w:jc w:val="both"/>
      </w:pPr>
      <w:r w:rsidRPr="00FF10F9">
        <w:t xml:space="preserve">Pridodavanjem imovine koja je navedena u Bruto bilanci u iznosu 32.626.966,36 kn ( pozicija A 3) ) dolazi se do Imovine nakon reklasifikacije u ukupnom iznosu 109.942.922,36 kn ( pozicija A 4) ) i koja je veća u odnosu na Obveze nakon reklasifikacije u iznosu od 107.162.107,03 kn ( pozicija B 4) ) za 2.780.815,33 kn ili 2,59 % što je pokazatelj da Društvo nije prezaduženo i da postoje razlozi samo za predstečajni postupak, koji je Društvu prekinut na što je uložena revizija, a ne za stečajni razlog kako je navedeno u Izvještaju temeljem kojeg privremeni stečajni upravitelj predlože da naslovljeni sud „..otvori stečajni postupak.“ čime je izišao izvan okvira Rješenja kojem mu je  povjeren decidiran zadatak samo „..postoji li razlog za otvaranje stečajnog postupka..“, ali ne i za donošenje prijedloga zaključka. Svojim neosnovanim prijedlogom navodi sud na donošenje pogrešne i negativne odluke temeljem neargumentiranih razloga.   </w:t>
      </w:r>
    </w:p>
    <w:p w:rsidRDefault="0075050A" w:rsidP="0075050A" w:rsidR="0075050A" w:rsidRPr="00FF10F9">
      <w:pPr>
        <w:jc w:val="both"/>
      </w:pPr>
    </w:p>
    <w:p w:rsidRDefault="0075050A" w:rsidP="003F0C56" w:rsidR="0075050A" w:rsidRPr="00FF10F9">
      <w:pPr>
        <w:ind w:firstLine="708"/>
        <w:jc w:val="both"/>
      </w:pPr>
      <w:r w:rsidRPr="00FF10F9">
        <w:t xml:space="preserve">Osim svega navedenog ostaje još bitno napomenuti da je Društvo i dalje u intenzivnim pregovorima sa potencijalnim strateškim partnerima, a po zaključenju i dovršetku istih osigurao bi se dodatni dugoročni kontinuitet poslovanja sad već 72 godine starog Društva koje je u svom dugoročnom  poslovanju već prebrodilo niz sličnih okolnosti i poslovnih turbulencija, te kroz impresivnu referencu realiziranih projekata i objekata za koju je dobilo već niz stručnih i društvenih priznanja, te postalo i brand grada i regije. </w:t>
      </w:r>
    </w:p>
    <w:p w:rsidRDefault="0075050A" w:rsidP="0075050A" w:rsidR="0075050A" w:rsidRPr="00FF10F9">
      <w:pPr>
        <w:jc w:val="both"/>
      </w:pPr>
    </w:p>
    <w:p w:rsidRDefault="0075050A" w:rsidP="00FF10F9" w:rsidR="0075050A" w:rsidRPr="00FF10F9">
      <w:pPr>
        <w:ind w:firstLine="708"/>
        <w:jc w:val="both"/>
      </w:pPr>
      <w:r w:rsidRPr="00FF10F9">
        <w:t xml:space="preserve">Iz razloga naprijed iznijetih, smatramo da je Izvještaj nepotpun i da ga je nužno dopuniti. </w:t>
      </w:r>
    </w:p>
    <w:p w:rsidRDefault="0075050A" w:rsidP="003F0C56" w:rsidR="0075050A" w:rsidRPr="00FF10F9">
      <w:pPr>
        <w:ind w:firstLine="708"/>
        <w:jc w:val="both"/>
      </w:pPr>
      <w:r w:rsidRPr="00FF10F9">
        <w:t>Zbog svega prethodno navedenog predlažemo naslovljenom sudu odobrenje dodatnog roka za dopunu izvještaja do 31.svibnja 2019.godine.</w:t>
      </w:r>
    </w:p>
    <w:p w:rsidRDefault="00FF10F9" w:rsidP="003F0C56" w:rsidR="00FF10F9" w:rsidRPr="00FF10F9">
      <w:pPr>
        <w:ind w:firstLine="708"/>
        <w:jc w:val="both"/>
      </w:pPr>
    </w:p>
    <w:p w:rsidRDefault="00FF10F9" w:rsidP="00806301" w:rsidR="00500D11">
      <w:pPr>
        <w:autoSpaceDE w:val="false"/>
        <w:autoSpaceDN w:val="false"/>
        <w:adjustRightInd w:val="false"/>
        <w:ind w:firstLine="708"/>
        <w:jc w:val="both"/>
        <w:rPr>
          <w:color w:val="000000"/>
          <w:lang w:eastAsia="zh-CN"/>
        </w:rPr>
      </w:pPr>
      <w:r w:rsidRPr="00FF10F9">
        <w:rPr>
          <w:color w:val="000000"/>
          <w:lang w:eastAsia="zh-CN"/>
        </w:rPr>
        <w:t>Utvrđuje se da se primjerak prigovora i primjedbi na Izvješće privremene stečajne upraviteljice od 4. ožujka 2019. uručuje privremenoj stečajnoj upraviteljici.</w:t>
      </w:r>
    </w:p>
    <w:p w:rsidRDefault="005B6F55" w:rsidP="00806301" w:rsidR="005B6F55">
      <w:pPr>
        <w:autoSpaceDE w:val="false"/>
        <w:autoSpaceDN w:val="false"/>
        <w:adjustRightInd w:val="false"/>
        <w:ind w:firstLine="708"/>
        <w:jc w:val="both"/>
        <w:rPr>
          <w:color w:val="000000"/>
          <w:lang w:eastAsia="zh-CN"/>
        </w:rPr>
      </w:pPr>
    </w:p>
    <w:p w:rsidRDefault="005B6F55" w:rsidP="00806301" w:rsidR="005B6F55">
      <w:pPr>
        <w:autoSpaceDE w:val="false"/>
        <w:autoSpaceDN w:val="false"/>
        <w:adjustRightInd w:val="false"/>
        <w:ind w:firstLine="708"/>
        <w:jc w:val="both"/>
        <w:rPr>
          <w:color w:val="000000"/>
          <w:lang w:eastAsia="zh-CN"/>
        </w:rPr>
      </w:pPr>
      <w:r>
        <w:rPr>
          <w:color w:val="000000"/>
          <w:lang w:eastAsia="zh-CN"/>
        </w:rPr>
        <w:t xml:space="preserve">Pun. dužnika </w:t>
      </w:r>
      <w:r w:rsidR="004B08C9">
        <w:rPr>
          <w:color w:val="000000"/>
          <w:lang w:eastAsia="zh-CN"/>
        </w:rPr>
        <w:t xml:space="preserve">- </w:t>
      </w:r>
      <w:r>
        <w:rPr>
          <w:color w:val="000000"/>
          <w:lang w:eastAsia="zh-CN"/>
        </w:rPr>
        <w:t xml:space="preserve">odvjetnik navodi da u spis predaje pismo sindikata graditeljstva koji su također predložili da se odgodi današnje ročište a ujedno napominje da je dužnik 2018. poslovao sa dobiti i da ostvaruje prihode iz operativne imovine prije svega proizvodi, postrojenja i opreme a što je razvidno i dijela Izvješća privremene stečajne upraviteljice. U kojem privremena stečajna upravitelja financijska izvješća dostavlja kao prilog iz kojih je razvidno navedeno.  Tako na primjer iz bilance i račun dobiti gubitka je razvidno da je društvo 2018. poslovalo s dobiti.  </w:t>
      </w:r>
    </w:p>
    <w:p w:rsidRDefault="005B6F55" w:rsidP="00806301" w:rsidR="005B6F55">
      <w:pPr>
        <w:autoSpaceDE w:val="false"/>
        <w:autoSpaceDN w:val="false"/>
        <w:adjustRightInd w:val="false"/>
        <w:ind w:firstLine="708"/>
        <w:jc w:val="both"/>
        <w:rPr>
          <w:color w:val="000000"/>
          <w:lang w:eastAsia="zh-CN"/>
        </w:rPr>
      </w:pPr>
      <w:r>
        <w:rPr>
          <w:color w:val="000000"/>
          <w:lang w:eastAsia="zh-CN"/>
        </w:rPr>
        <w:t xml:space="preserve">Pun. dužnika – odvjetnik predlaže da se današnje ročište odgodi na rok od 60 dana ujedno i iz razloga što je dužnik u pregovorima s strateškim </w:t>
      </w:r>
      <w:r w:rsidR="004B08C9">
        <w:rPr>
          <w:color w:val="000000"/>
          <w:lang w:eastAsia="zh-CN"/>
        </w:rPr>
        <w:t>Karnerom</w:t>
      </w:r>
      <w:r>
        <w:rPr>
          <w:color w:val="000000"/>
          <w:lang w:eastAsia="zh-CN"/>
        </w:rPr>
        <w:t>, što je u tijeku pripajanje dužnika koji se vodi pred sudskim reg. broj</w:t>
      </w:r>
      <w:r w:rsidR="004B08C9">
        <w:rPr>
          <w:color w:val="000000"/>
          <w:lang w:eastAsia="zh-CN"/>
        </w:rPr>
        <w:t xml:space="preserve"> </w:t>
      </w:r>
      <w:r>
        <w:rPr>
          <w:color w:val="000000"/>
          <w:lang w:eastAsia="zh-CN"/>
        </w:rPr>
        <w:t>Tt-19/</w:t>
      </w:r>
      <w:r w:rsidR="004B08C9">
        <w:rPr>
          <w:color w:val="000000"/>
          <w:lang w:eastAsia="zh-CN"/>
        </w:rPr>
        <w:t xml:space="preserve">1264 a s obzirom na operativnu imovinu i ostvarenu dobit u 2018. upitna je konstatacija da  bi društvo bilo prezaduženo. </w:t>
      </w: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r>
        <w:rPr>
          <w:color w:val="000000"/>
          <w:lang w:eastAsia="zh-CN"/>
        </w:rPr>
        <w:t xml:space="preserve">Priv. steč. upravitelja navodi da nakon što je izvršila uvid u prigovor i primjedbe na svoje izvješće da je ista sačinila ispitujući uvjere za otvaranje stečajnog postupka, prezaduženost i nesposobnost za plaćanje a što je utvrdila temeljem materijalne dokumentacije.  Ujedno priv. steč. upravitelja navoda da s obzirom na okolnost da je u tijeku pripajanje dužnike drugom društvu, je suglasna s odgodom današnjeg ročišta a kako je to predložio pun. dužnika, na rok od 60 dana. </w:t>
      </w: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r>
        <w:rPr>
          <w:color w:val="000000"/>
          <w:lang w:eastAsia="zh-CN"/>
        </w:rPr>
        <w:t>Zakonski zastupnik dužnika navodi da tvrtka Ingoteh d.o.o. nema nikakvih dugova a niti obveza prema bilo kakvim vjerovnicima, te pripajanjem dužnika tvrtki Ingoteh d.o.o. vjerovnici dužnika neće doći u nepovoljniji položaj. Bu</w:t>
      </w: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pPr>
        <w:autoSpaceDE w:val="false"/>
        <w:autoSpaceDN w:val="false"/>
        <w:adjustRightInd w:val="false"/>
        <w:ind w:firstLine="708"/>
        <w:jc w:val="both"/>
        <w:rPr>
          <w:color w:val="000000"/>
          <w:lang w:eastAsia="zh-CN"/>
        </w:rPr>
      </w:pPr>
      <w:r>
        <w:rPr>
          <w:color w:val="000000"/>
          <w:lang w:eastAsia="zh-CN"/>
        </w:rPr>
        <w:t xml:space="preserve">Na poseban upit zamjenice ŽDO pun. dužnika navodi da je tvrtka Ingoteh d.o.o. osnovana krajem 2018.  a djelatnost tvrtke Ingoteh d.o.o. je ista kao i dužnika. osnivač tvrtke Ingoteh je fizička osoba gospodin Mandura. </w:t>
      </w:r>
    </w:p>
    <w:p w:rsidRDefault="004B08C9" w:rsidP="00806301" w:rsidR="004B08C9">
      <w:pPr>
        <w:autoSpaceDE w:val="false"/>
        <w:autoSpaceDN w:val="false"/>
        <w:adjustRightInd w:val="false"/>
        <w:ind w:firstLine="708"/>
        <w:jc w:val="both"/>
        <w:rPr>
          <w:color w:val="000000"/>
          <w:lang w:eastAsia="zh-CN"/>
        </w:rPr>
      </w:pPr>
    </w:p>
    <w:p w:rsidRDefault="004B08C9" w:rsidP="00806301" w:rsidR="004B08C9" w:rsidRPr="00FF10F9">
      <w:pPr>
        <w:autoSpaceDE w:val="false"/>
        <w:autoSpaceDN w:val="false"/>
        <w:adjustRightInd w:val="false"/>
        <w:ind w:firstLine="708"/>
        <w:jc w:val="both"/>
        <w:rPr>
          <w:color w:val="000000"/>
          <w:lang w:eastAsia="zh-CN"/>
        </w:rPr>
      </w:pPr>
      <w:r>
        <w:rPr>
          <w:color w:val="000000"/>
          <w:lang w:eastAsia="zh-CN"/>
        </w:rPr>
        <w:t>Zamjenica ŽDO navodi da odluku prepušta sudu.</w:t>
      </w:r>
    </w:p>
    <w:p w:rsidRDefault="004B08C9" w:rsidP="00806301" w:rsidR="00FF10F9" w:rsidRPr="00FF10F9">
      <w:pPr>
        <w:autoSpaceDE w:val="false"/>
        <w:autoSpaceDN w:val="false"/>
        <w:adjustRightInd w:val="false"/>
        <w:ind w:firstLine="708"/>
        <w:jc w:val="both"/>
        <w:rPr>
          <w:color w:val="000000"/>
          <w:lang w:eastAsia="zh-CN"/>
        </w:rPr>
      </w:pPr>
      <w:r>
        <w:rPr>
          <w:color w:val="000000"/>
          <w:lang w:eastAsia="zh-CN"/>
        </w:rPr>
        <w:t xml:space="preserve"> </w:t>
      </w:r>
    </w:p>
    <w:p w:rsidRDefault="00FF10F9" w:rsidP="00806301" w:rsidR="00FF10F9" w:rsidRPr="00FF10F9">
      <w:pPr>
        <w:autoSpaceDE w:val="false"/>
        <w:autoSpaceDN w:val="false"/>
        <w:adjustRightInd w:val="false"/>
        <w:ind w:firstLine="708"/>
        <w:jc w:val="both"/>
        <w:rPr>
          <w:color w:val="000000"/>
          <w:lang w:eastAsia="zh-CN"/>
        </w:rPr>
      </w:pPr>
    </w:p>
    <w:p w:rsidRDefault="00FF10F9" w:rsidP="00806301" w:rsidR="00FF10F9" w:rsidRPr="00FF10F9">
      <w:pPr>
        <w:autoSpaceDE w:val="false"/>
        <w:autoSpaceDN w:val="false"/>
        <w:adjustRightInd w:val="false"/>
        <w:ind w:firstLine="708"/>
        <w:jc w:val="both"/>
        <w:rPr>
          <w:color w:val="000000"/>
          <w:lang w:eastAsia="zh-CN"/>
        </w:rPr>
      </w:pPr>
      <w:r w:rsidRPr="00FF10F9">
        <w:rPr>
          <w:color w:val="000000"/>
          <w:lang w:eastAsia="zh-CN"/>
        </w:rPr>
        <w:t>Budući je u tijeku postupak pripajanja dužnika društvu Ingoteh d.o.o. pri registru pravnih osoba Trgovačkog suda u Osijeku,</w:t>
      </w:r>
    </w:p>
    <w:p w:rsidRDefault="00FF10F9" w:rsidP="00806301" w:rsidR="00FF10F9" w:rsidRPr="00FF10F9">
      <w:pPr>
        <w:autoSpaceDE w:val="false"/>
        <w:autoSpaceDN w:val="false"/>
        <w:adjustRightInd w:val="false"/>
        <w:ind w:firstLine="708"/>
        <w:jc w:val="both"/>
        <w:rPr>
          <w:color w:val="000000"/>
          <w:lang w:eastAsia="zh-CN"/>
        </w:rPr>
      </w:pPr>
      <w:r w:rsidRPr="00FF10F9">
        <w:rPr>
          <w:color w:val="000000"/>
          <w:lang w:eastAsia="zh-CN"/>
        </w:rPr>
        <w:t xml:space="preserve"> </w:t>
      </w:r>
    </w:p>
    <w:p w:rsidRDefault="00180A73" w:rsidP="00180A73" w:rsidR="00180A73" w:rsidRPr="00FF10F9">
      <w:pPr>
        <w:ind w:firstLine="708"/>
        <w:jc w:val="both"/>
      </w:pPr>
      <w:r w:rsidRPr="00FF10F9">
        <w:t>Sud donosi</w:t>
      </w:r>
    </w:p>
    <w:p w:rsidRDefault="00180A73" w:rsidP="00180A73" w:rsidR="00180A73" w:rsidRPr="00FF10F9">
      <w:pPr>
        <w:jc w:val="center"/>
      </w:pPr>
      <w:r w:rsidRPr="00FF10F9">
        <w:t xml:space="preserve">r j e š e n j e </w:t>
      </w:r>
    </w:p>
    <w:p w:rsidRDefault="00180A73" w:rsidP="00180A73" w:rsidR="00180A73" w:rsidRPr="00FF10F9">
      <w:pPr>
        <w:jc w:val="both"/>
      </w:pPr>
    </w:p>
    <w:p w:rsidRDefault="00FF10F9" w:rsidP="00FF10F9" w:rsidR="00542F37" w:rsidRPr="00FF10F9">
      <w:pPr>
        <w:ind w:firstLine="708"/>
        <w:jc w:val="both"/>
      </w:pPr>
      <w:r w:rsidRPr="00FF10F9">
        <w:t>Današnje ročište se odgađa a slijedeće se zakazuje za dan</w:t>
      </w:r>
    </w:p>
    <w:p w:rsidRDefault="00AF6A3A" w:rsidP="00AF6A3A" w:rsidR="00AF6A3A" w:rsidRPr="00FF10F9">
      <w:pPr>
        <w:jc w:val="both"/>
      </w:pPr>
    </w:p>
    <w:p w:rsidRDefault="004B08C9" w:rsidP="004B08C9" w:rsidR="0050437E" w:rsidRPr="004B08C9">
      <w:pPr>
        <w:pStyle w:val="Odlomakpopisa"/>
        <w:numPr>
          <w:ilvl w:val="0"/>
          <w:numId w:val="43"/>
        </w:numPr>
        <w:jc w:val="center"/>
        <w:rPr>
          <w:b/>
        </w:rPr>
      </w:pPr>
      <w:r w:rsidRPr="004B08C9">
        <w:rPr>
          <w:b/>
        </w:rPr>
        <w:t xml:space="preserve">svibnja </w:t>
      </w:r>
      <w:r w:rsidR="00FF10F9" w:rsidRPr="004B08C9">
        <w:rPr>
          <w:b/>
        </w:rPr>
        <w:t xml:space="preserve">  2019. s početkom u 10,30 sati</w:t>
      </w:r>
    </w:p>
    <w:p w:rsidRDefault="00FF10F9" w:rsidP="00FF10F9" w:rsidR="00FF10F9">
      <w:pPr>
        <w:pStyle w:val="Odlomakpopisa"/>
        <w:jc w:val="both"/>
        <w:rPr>
          <w:lang w:val="hr-HR"/>
        </w:rPr>
      </w:pPr>
    </w:p>
    <w:p w:rsidRDefault="00FF10F9" w:rsidP="00FF10F9" w:rsidR="00FF10F9" w:rsidRPr="00FF10F9">
      <w:pPr>
        <w:pStyle w:val="Odlomakpopisa"/>
        <w:jc w:val="both"/>
        <w:rPr>
          <w:lang w:val="hr-HR"/>
        </w:rPr>
      </w:pPr>
      <w:r>
        <w:rPr>
          <w:lang w:val="hr-HR"/>
        </w:rPr>
        <w:t>što nazočni primaju na znanje i neće se posebno pozivati.</w:t>
      </w:r>
    </w:p>
    <w:p w:rsidRDefault="00C94EC2" w:rsidP="00C94EC2" w:rsidR="00C94EC2" w:rsidRPr="00FF10F9">
      <w:pPr>
        <w:jc w:val="both"/>
      </w:pPr>
    </w:p>
    <w:p w:rsidRDefault="003F0C56" w:rsidP="005A4D19" w:rsidR="0092213A" w:rsidRPr="00FF10F9">
      <w:pPr>
        <w:ind w:left="360"/>
        <w:jc w:val="center"/>
      </w:pPr>
      <w:r w:rsidRPr="00FF10F9">
        <w:t>Dovršeno u</w:t>
      </w:r>
      <w:r w:rsidR="0092213A" w:rsidRPr="00FF10F9">
        <w:t xml:space="preserve">  </w:t>
      </w:r>
      <w:r w:rsidR="004B08C9">
        <w:t xml:space="preserve">10,50 </w:t>
      </w:r>
      <w:r w:rsidR="0092213A" w:rsidRPr="00FF10F9">
        <w:t>sati.</w:t>
      </w:r>
    </w:p>
    <w:p w:rsidRDefault="00281E06" w:rsidP="00281E06" w:rsidR="00281E06" w:rsidRPr="00FF10F9">
      <w:pPr>
        <w:ind w:left="360"/>
        <w:jc w:val="center"/>
      </w:pPr>
    </w:p>
    <w:p w:rsidRDefault="00F745B5" w:rsidP="00706DB2" w:rsidR="00F745B5" w:rsidRPr="00FF10F9"/>
    <w:p w:rsidRDefault="0092213A" w:rsidP="0092213A" w:rsidR="0092213A" w:rsidRPr="00FF10F9">
      <w:pPr>
        <w:jc w:val="center"/>
      </w:pPr>
      <w:r w:rsidRPr="00FF10F9">
        <w:t xml:space="preserve">                                                     Stečajni sudac                       Privremeni stečajni upravitelj</w:t>
      </w:r>
    </w:p>
    <w:p w:rsidRDefault="0092213A" w:rsidP="00281E06" w:rsidR="0092213A" w:rsidRPr="00FF10F9"/>
    <w:p w:rsidRDefault="00B54EDB" w:rsidP="00281E06" w:rsidR="00B54EDB" w:rsidRPr="00FF10F9"/>
    <w:p w:rsidRDefault="0022132C" w:rsidP="00281E06" w:rsidR="0022132C" w:rsidRPr="00FF10F9"/>
    <w:p w:rsidRDefault="0092213A" w:rsidP="00046C42" w:rsidR="0092213A" w:rsidRPr="00FF10F9">
      <w:pPr>
        <w:ind w:firstLine="708" w:left="708"/>
        <w:jc w:val="center"/>
      </w:pPr>
      <w:r w:rsidRPr="00FF10F9">
        <w:t xml:space="preserve">Zapisničar                         </w:t>
      </w:r>
      <w:r w:rsidR="00C40023" w:rsidRPr="00FF10F9">
        <w:t xml:space="preserve">      </w:t>
      </w:r>
      <w:r w:rsidRPr="00FF10F9">
        <w:t xml:space="preserve">   Stranke</w:t>
      </w:r>
    </w:p>
    <w:p w:rsidRDefault="0092213A" w:rsidP="0092213A" w:rsidR="0092213A" w:rsidRPr="00FF10F9">
      <w:pPr>
        <w:ind w:left="360"/>
      </w:pPr>
    </w:p>
    <w:p w:rsidRDefault="0092213A" w:rsidP="0092213A" w:rsidR="0092213A" w:rsidRPr="00FF10F9"/>
    <w:p w:rsidRDefault="000C20F1" w:rsidR="000C20F1" w:rsidRPr="00FF10F9"/>
    <w:sectPr w:rsidSect="00420FFC" w:rsidR="000C20F1" w:rsidRPr="00FF10F9">
      <w:headerReference w:type="even" r:id="rId11"/>
      <w:headerReference w:type="default" r:id="rId12"/>
      <w:footerReference w:type="default" r:id="rId13"/>
      <w:pgSz w:code="9" w:h="16838" w:w="11906"/>
      <w:pgMar w:gutter="0" w:footer="709" w:header="709" w:left="1418" w:bottom="1418" w:right="1418"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6B5A" w:rsidR="009D6B5A">
      <w:r>
        <w:separator/>
      </w:r>
    </w:p>
  </w:endnote>
  <w:endnote w:id="0" w:type="continuationSeparator">
    <w:p w:rsidRDefault="009D6B5A" w:rsidR="009D6B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R="00E40965">
    <w:pPr>
      <w:pStyle w:val="Podnoje"/>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6B5A" w:rsidR="009D6B5A">
      <w:r>
        <w:separator/>
      </w:r>
    </w:p>
  </w:footnote>
  <w:footnote w:id="0" w:type="continuationSeparator">
    <w:p w:rsidRDefault="009D6B5A" w:rsidR="009D6B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P="006F48A4" w:rsidR="00E409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965" w:rsidR="00E40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382446"/>
      <w:docPartObj>
        <w:docPartGallery w:val="Page Numbers (Top of Page)"/>
        <w:docPartUnique/>
      </w:docPartObj>
    </w:sdtPr>
    <w:sdtEndPr/>
    <w:sdtContent>
      <w:p w:rsidRDefault="00420FFC" w:rsidR="00420FFC">
        <w:pPr>
          <w:pStyle w:val="Zaglavlje"/>
          <w:jc w:val="center"/>
        </w:pPr>
        <w:r>
          <w:fldChar w:fldCharType="begin"/>
        </w:r>
        <w:r>
          <w:instrText>PAGE   \* MERGEFORMAT</w:instrText>
        </w:r>
        <w:r>
          <w:fldChar w:fldCharType="separate"/>
        </w:r>
        <w:r w:rsidR="00DC2150">
          <w:rPr>
            <w:noProof/>
          </w:rPr>
          <w:t>12</w:t>
        </w:r>
        <w:r>
          <w:fldChar w:fldCharType="end"/>
        </w:r>
      </w:p>
    </w:sdtContent>
  </w:sdt>
  <w:p w:rsidRDefault="00420FFC" w:rsidR="00E40965">
    <w:pPr>
      <w:pStyle w:val="Zaglavlje"/>
    </w:pPr>
    <w:r>
      <w:tab/>
    </w:r>
    <w:r>
      <w:tab/>
      <w:t>St-2144/2018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0000005"/>
    <w:multiLevelType w:val="multilevel"/>
    <w:tmpl w:val="00000005"/>
    <w:lvl w:ilvl="0">
      <w:start w:val="1"/>
      <w:numFmt w:val="decimal"/>
      <w:lvlText w:val="%1."/>
      <w:lvlJc w:val="left"/>
      <w:pPr>
        <w:tabs>
          <w:tab w:pos="-2160" w:val="num"/>
        </w:tabs>
        <w:ind w:hanging="360" w:left="-2160"/>
      </w:pPr>
    </w:lvl>
    <w:lvl w:ilvl="1">
      <w:start w:val="1"/>
      <w:numFmt w:val="decimal"/>
      <w:lvlText w:val="%2."/>
      <w:lvlJc w:val="left"/>
      <w:pPr>
        <w:tabs>
          <w:tab w:pos="-1800" w:val="num"/>
        </w:tabs>
        <w:ind w:hanging="360" w:left="-1800"/>
      </w:pPr>
    </w:lvl>
    <w:lvl w:ilvl="2">
      <w:start w:val="4"/>
      <w:numFmt w:val="decimal"/>
      <w:lvlText w:val="%3."/>
      <w:lvlJc w:val="left"/>
      <w:pPr>
        <w:tabs>
          <w:tab w:pos="-1440" w:val="num"/>
        </w:tabs>
        <w:ind w:hanging="360" w:left="-1440"/>
      </w:pPr>
      <w:rPr>
        <w:b/>
        <w:bCs/>
      </w:rPr>
    </w:lvl>
    <w:lvl w:ilvl="3">
      <w:start w:val="1"/>
      <w:numFmt w:val="decimal"/>
      <w:lvlText w:val="%4."/>
      <w:lvlJc w:val="left"/>
      <w:pPr>
        <w:tabs>
          <w:tab w:pos="-1080" w:val="num"/>
        </w:tabs>
        <w:ind w:hanging="360" w:left="-1080"/>
      </w:pPr>
    </w:lvl>
    <w:lvl w:ilvl="4">
      <w:start w:val="1"/>
      <w:numFmt w:val="decimal"/>
      <w:lvlText w:val="%5."/>
      <w:lvlJc w:val="left"/>
      <w:pPr>
        <w:tabs>
          <w:tab w:pos="-720" w:val="num"/>
        </w:tabs>
        <w:ind w:hanging="360" w:left="-720"/>
      </w:pPr>
    </w:lvl>
    <w:lvl w:ilvl="5">
      <w:start w:val="1"/>
      <w:numFmt w:val="decimal"/>
      <w:lvlText w:val="%6."/>
      <w:lvlJc w:val="left"/>
      <w:pPr>
        <w:tabs>
          <w:tab w:pos="-360" w:val="num"/>
        </w:tabs>
        <w:ind w:hanging="360" w:left="-360"/>
      </w:pPr>
    </w:lvl>
    <w:lvl w:ilvl="6">
      <w:start w:val="1"/>
      <w:numFmt w:val="decimal"/>
      <w:lvlText w:val="%7."/>
      <w:lvlJc w:val="left"/>
      <w:pPr>
        <w:tabs>
          <w:tab w:pos="0" w:val="num"/>
        </w:tabs>
        <w:ind w:hanging="360" w:left="0"/>
      </w:pPr>
    </w:lvl>
    <w:lvl w:ilvl="7">
      <w:start w:val="1"/>
      <w:numFmt w:val="decimal"/>
      <w:lvlText w:val="%8."/>
      <w:lvlJc w:val="left"/>
      <w:pPr>
        <w:tabs>
          <w:tab w:pos="360" w:val="num"/>
        </w:tabs>
        <w:ind w:hanging="360" w:left="360"/>
      </w:pPr>
    </w:lvl>
    <w:lvl w:ilvl="8">
      <w:start w:val="1"/>
      <w:numFmt w:val="decimal"/>
      <w:lvlText w:val="%9."/>
      <w:lvlJc w:val="left"/>
      <w:pPr>
        <w:tabs>
          <w:tab w:pos="720" w:val="num"/>
        </w:tabs>
        <w:ind w:hanging="360" w:left="720"/>
      </w:pPr>
    </w:lvl>
  </w:abstractNum>
  <w:abstractNum w:abstractNumId="5">
    <w:nsid w:val="015127DB"/>
    <w:multiLevelType w:val="hybridMultilevel"/>
    <w:tmpl w:val="E112F3CA"/>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71432A2"/>
    <w:multiLevelType w:val="hybridMultilevel"/>
    <w:tmpl w:val="6A00157C"/>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A174612"/>
    <w:multiLevelType w:val="hybridMultilevel"/>
    <w:tmpl w:val="DBF83B94"/>
    <w:lvl w:tplc="041A000F" w:ilvl="0">
      <w:start w:val="1"/>
      <w:numFmt w:val="decimal"/>
      <w:lvlText w:val="%1."/>
      <w:lvlJc w:val="left"/>
      <w:pPr>
        <w:ind w:hanging="360" w:left="1080"/>
      </w:p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083291A"/>
    <w:multiLevelType w:val="hybridMultilevel"/>
    <w:tmpl w:val="15607A3C"/>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130C6DC1"/>
    <w:multiLevelType w:val="hybridMultilevel"/>
    <w:tmpl w:val="21505C78"/>
    <w:lvl w:tplc="298C434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4">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5">
    <w:nsid w:val="1F15100A"/>
    <w:multiLevelType w:val="hybridMultilevel"/>
    <w:tmpl w:val="A1C4817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1CC434D"/>
    <w:multiLevelType w:val="hybridMultilevel"/>
    <w:tmpl w:val="2C6EE21E"/>
    <w:lvl w:tplc="041A000F" w:ilvl="0">
      <w:start w:val="1"/>
      <w:numFmt w:val="decimal"/>
      <w:lvlText w:val="%1."/>
      <w:lvlJc w:val="left"/>
      <w:pPr>
        <w:ind w:hanging="360" w:left="1080"/>
      </w:p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7">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8">
    <w:nsid w:val="24477C54"/>
    <w:multiLevelType w:val="hybridMultilevel"/>
    <w:tmpl w:val="1E04EC56"/>
    <w:lvl w:tplc="C570EC98" w:ilvl="0">
      <w:start w:val="6"/>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22">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3">
    <w:nsid w:val="31DF62FA"/>
    <w:multiLevelType w:val="hybridMultilevel"/>
    <w:tmpl w:val="51EE999C"/>
    <w:lvl w:tplc="8F681ED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373937C8"/>
    <w:multiLevelType w:val="hybridMultilevel"/>
    <w:tmpl w:val="C7964D4E"/>
    <w:lvl w:tplc="EE44654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9E70676"/>
    <w:multiLevelType w:val="hybridMultilevel"/>
    <w:tmpl w:val="CB4C9FB0"/>
    <w:lvl w:tplc="E0EECD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D5D4E9E"/>
    <w:multiLevelType w:val="hybridMultilevel"/>
    <w:tmpl w:val="ED70AA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8">
    <w:nsid w:val="4170212C"/>
    <w:multiLevelType w:val="multilevel"/>
    <w:tmpl w:val="9BCC6A1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9">
    <w:nsid w:val="425C054F"/>
    <w:multiLevelType w:val="hybridMultilevel"/>
    <w:tmpl w:val="C9F8B530"/>
    <w:lvl w:tplc="284C32B6" w:ilvl="0">
      <w:start w:val="1"/>
      <w:numFmt w:val="upperRoman"/>
      <w:lvlText w:val="%1."/>
      <w:lvlJc w:val="left"/>
      <w:pPr>
        <w:ind w:hanging="720" w:left="142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0">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AAD087D"/>
    <w:multiLevelType w:val="hybridMultilevel"/>
    <w:tmpl w:val="ACAA83A8"/>
    <w:lvl w:tplc="041A000F" w:ilvl="0">
      <w:start w:val="1"/>
      <w:numFmt w:val="decimal"/>
      <w:lvlText w:val="%1."/>
      <w:lvlJc w:val="left"/>
      <w:pPr>
        <w:ind w:hanging="360" w:left="1080"/>
      </w:p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2">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00866B1"/>
    <w:multiLevelType w:val="hybridMultilevel"/>
    <w:tmpl w:val="2E3407C2"/>
    <w:lvl w:tplc="13309E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5">
    <w:nsid w:val="6EAE59E6"/>
    <w:multiLevelType w:val="hybridMultilevel"/>
    <w:tmpl w:val="9AD44DB2"/>
    <w:lvl w:tplc="13421CBA" w:ilvl="0">
      <w:start w:val="8"/>
      <w:numFmt w:val="lowerLetter"/>
      <w:lvlText w:val="%1)"/>
      <w:lvlJc w:val="left"/>
      <w:pPr>
        <w:ind w:hanging="360" w:left="1080"/>
      </w:pPr>
      <w:rPr>
        <w:b/>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6">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7">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5F209A8"/>
    <w:multiLevelType w:val="multilevel"/>
    <w:tmpl w:val="25581F1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39">
    <w:nsid w:val="76097E73"/>
    <w:multiLevelType w:val="hybridMultilevel"/>
    <w:tmpl w:val="F39E8F94"/>
    <w:lvl w:tplc="9A60C7C2" w:ilvl="0">
      <w:start w:val="1"/>
      <w:numFmt w:val="lowerLetter"/>
      <w:lvlText w:val="%1)"/>
      <w:lvlJc w:val="left"/>
      <w:pPr>
        <w:ind w:hanging="360" w:left="928"/>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0">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41">
    <w:nsid w:val="7F733244"/>
    <w:multiLevelType w:val="hybridMultilevel"/>
    <w:tmpl w:val="49583D4C"/>
    <w:lvl w:tplc="FF0AADF0" w:ilvl="0">
      <w:start w:val="1"/>
      <w:numFmt w:val="bullet"/>
      <w:lvlText w:val="–"/>
      <w:lvlJc w:val="left"/>
      <w:pPr>
        <w:tabs>
          <w:tab w:pos="1450" w:val="num"/>
        </w:tabs>
        <w:ind w:hanging="256" w:left="1450"/>
      </w:pPr>
      <w:rPr>
        <w:rFonts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12"/>
  </w:num>
  <w:num w:numId="2">
    <w:abstractNumId w:val="13"/>
  </w:num>
  <w:num w:numId="3">
    <w:abstractNumId w:val="34"/>
  </w:num>
  <w:num w:numId="4">
    <w:abstractNumId w:val="32"/>
  </w:num>
  <w:num w:numId="5">
    <w:abstractNumId w:val="36"/>
  </w:num>
  <w:num w:numId="6">
    <w:abstractNumId w:val="17"/>
  </w:num>
  <w:num w:numId="7">
    <w:abstractNumId w:val="14"/>
  </w:num>
  <w:num w:numId="8">
    <w:abstractNumId w:val="2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
  </w:num>
  <w:num w:numId="12">
    <w:abstractNumId w:val="3"/>
  </w:num>
  <w:num w:numId="13">
    <w:abstractNumId w:val="4"/>
  </w:num>
  <w:num w:numId="14">
    <w:abstractNumId w:val="24"/>
  </w:num>
  <w:num w:numId="15">
    <w:abstractNumId w:val="21"/>
  </w:num>
  <w:num w:numId="16">
    <w:abstractNumId w:val="40"/>
  </w:num>
  <w:num w:numId="17">
    <w:abstractNumId w:val="26"/>
  </w:num>
  <w:num w:numId="18">
    <w:abstractNumId w:val="25"/>
  </w:num>
  <w:num w:numId="19">
    <w:abstractNumId w:val="20"/>
  </w:num>
  <w:num w:numId="20">
    <w:abstractNumId w:val="9"/>
  </w:num>
  <w:num w:numId="21">
    <w:abstractNumId w:val="41"/>
  </w:num>
  <w:num w:numId="22">
    <w:abstractNumId w:val="2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33"/>
  </w:num>
  <w:num w:numId="27">
    <w:abstractNumId w:val="30"/>
  </w:num>
  <w:num w:numId="28">
    <w:abstractNumId w:val="37"/>
  </w:num>
  <w:num w:numId="29">
    <w:abstractNumId w:val="11"/>
  </w:num>
  <w:num w:numId="30">
    <w:abstractNumId w:val="8"/>
  </w:num>
  <w:num w:numId="31">
    <w:abstractNumId w:val="10"/>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7"/>
    <w:lvlOverride w:ilvl="0">
      <w:startOverride w:val="1"/>
    </w:lvlOverride>
    <w:lvlOverride w:ilvl="1"/>
    <w:lvlOverride w:ilvl="2"/>
    <w:lvlOverride w:ilvl="3"/>
    <w:lvlOverride w:ilvl="4"/>
    <w:lvlOverride w:ilvl="5"/>
    <w:lvlOverride w:ilvl="6"/>
    <w:lvlOverride w:ilvl="7"/>
    <w:lvlOverride w:ilvl="8"/>
  </w:num>
  <w:num w:numId="39">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lvlOverride w:ilvl="2"/>
    <w:lvlOverride w:ilvl="3"/>
    <w:lvlOverride w:ilvl="4"/>
    <w:lvlOverride w:ilvl="5"/>
    <w:lvlOverride w:ilvl="6"/>
    <w:lvlOverride w:ilvl="7"/>
    <w:lvlOverride w:ilvl="8"/>
  </w:num>
  <w:num w:numId="41">
    <w:abstractNumId w:val="18"/>
  </w:num>
  <w:num w:numId="42">
    <w:abstractNumId w:val="5"/>
  </w:num>
  <w:num w:numId="4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543"/>
    <w:rsid w:val="0001489A"/>
    <w:rsid w:val="000202BF"/>
    <w:rsid w:val="00020E57"/>
    <w:rsid w:val="00026AF0"/>
    <w:rsid w:val="0002743C"/>
    <w:rsid w:val="00027F50"/>
    <w:rsid w:val="00044C32"/>
    <w:rsid w:val="00045E69"/>
    <w:rsid w:val="00046C42"/>
    <w:rsid w:val="00047577"/>
    <w:rsid w:val="00050A00"/>
    <w:rsid w:val="0005396D"/>
    <w:rsid w:val="00054F7D"/>
    <w:rsid w:val="00072D98"/>
    <w:rsid w:val="00075850"/>
    <w:rsid w:val="000773AC"/>
    <w:rsid w:val="00085034"/>
    <w:rsid w:val="0009206D"/>
    <w:rsid w:val="0009385D"/>
    <w:rsid w:val="000952AC"/>
    <w:rsid w:val="000A0EB9"/>
    <w:rsid w:val="000A32AB"/>
    <w:rsid w:val="000A604F"/>
    <w:rsid w:val="000A7EF2"/>
    <w:rsid w:val="000B44FF"/>
    <w:rsid w:val="000C0C5B"/>
    <w:rsid w:val="000C20F1"/>
    <w:rsid w:val="000C79CA"/>
    <w:rsid w:val="000D2091"/>
    <w:rsid w:val="000E1783"/>
    <w:rsid w:val="000E414B"/>
    <w:rsid w:val="000E77FC"/>
    <w:rsid w:val="00101E37"/>
    <w:rsid w:val="0011093E"/>
    <w:rsid w:val="00111495"/>
    <w:rsid w:val="001212CA"/>
    <w:rsid w:val="00123A34"/>
    <w:rsid w:val="00137B3D"/>
    <w:rsid w:val="001407C8"/>
    <w:rsid w:val="001436F8"/>
    <w:rsid w:val="0016016C"/>
    <w:rsid w:val="00163019"/>
    <w:rsid w:val="00165F5F"/>
    <w:rsid w:val="00171B17"/>
    <w:rsid w:val="0017290A"/>
    <w:rsid w:val="00176338"/>
    <w:rsid w:val="00180A73"/>
    <w:rsid w:val="00190AA6"/>
    <w:rsid w:val="0019151D"/>
    <w:rsid w:val="0019752C"/>
    <w:rsid w:val="001A0170"/>
    <w:rsid w:val="001A6201"/>
    <w:rsid w:val="001B004A"/>
    <w:rsid w:val="001C4693"/>
    <w:rsid w:val="001E2FF4"/>
    <w:rsid w:val="001E3CE9"/>
    <w:rsid w:val="001E4014"/>
    <w:rsid w:val="001E4C49"/>
    <w:rsid w:val="001E75FC"/>
    <w:rsid w:val="001F4CF4"/>
    <w:rsid w:val="00212F71"/>
    <w:rsid w:val="002142C7"/>
    <w:rsid w:val="00221293"/>
    <w:rsid w:val="0022132C"/>
    <w:rsid w:val="00223C8E"/>
    <w:rsid w:val="00235DE3"/>
    <w:rsid w:val="00264E8C"/>
    <w:rsid w:val="0027562A"/>
    <w:rsid w:val="00275CB7"/>
    <w:rsid w:val="00275E38"/>
    <w:rsid w:val="00275FBA"/>
    <w:rsid w:val="00276F34"/>
    <w:rsid w:val="00281E06"/>
    <w:rsid w:val="00282B53"/>
    <w:rsid w:val="00283484"/>
    <w:rsid w:val="00287EEE"/>
    <w:rsid w:val="00290682"/>
    <w:rsid w:val="00291B9C"/>
    <w:rsid w:val="00292D6B"/>
    <w:rsid w:val="002C218C"/>
    <w:rsid w:val="002C281A"/>
    <w:rsid w:val="002C4B99"/>
    <w:rsid w:val="002D3616"/>
    <w:rsid w:val="002D56BB"/>
    <w:rsid w:val="002E0064"/>
    <w:rsid w:val="00304CCA"/>
    <w:rsid w:val="00313F98"/>
    <w:rsid w:val="00316694"/>
    <w:rsid w:val="00322FF8"/>
    <w:rsid w:val="00327B99"/>
    <w:rsid w:val="00340E2C"/>
    <w:rsid w:val="003436F7"/>
    <w:rsid w:val="00343E51"/>
    <w:rsid w:val="003643E1"/>
    <w:rsid w:val="00365705"/>
    <w:rsid w:val="00367291"/>
    <w:rsid w:val="00372C97"/>
    <w:rsid w:val="003733EE"/>
    <w:rsid w:val="00375251"/>
    <w:rsid w:val="003B5F58"/>
    <w:rsid w:val="003B6032"/>
    <w:rsid w:val="003B6100"/>
    <w:rsid w:val="003B7710"/>
    <w:rsid w:val="003D0CEC"/>
    <w:rsid w:val="003D65AF"/>
    <w:rsid w:val="003E08E5"/>
    <w:rsid w:val="003E147C"/>
    <w:rsid w:val="003E675B"/>
    <w:rsid w:val="003E7FB4"/>
    <w:rsid w:val="003F0C56"/>
    <w:rsid w:val="00410444"/>
    <w:rsid w:val="004109ED"/>
    <w:rsid w:val="00414FA2"/>
    <w:rsid w:val="00417E13"/>
    <w:rsid w:val="00420824"/>
    <w:rsid w:val="00420FFC"/>
    <w:rsid w:val="004325B3"/>
    <w:rsid w:val="00433F81"/>
    <w:rsid w:val="004368F5"/>
    <w:rsid w:val="00437419"/>
    <w:rsid w:val="00444229"/>
    <w:rsid w:val="004452AC"/>
    <w:rsid w:val="00446838"/>
    <w:rsid w:val="00450E9B"/>
    <w:rsid w:val="004611AC"/>
    <w:rsid w:val="00463FE6"/>
    <w:rsid w:val="00465526"/>
    <w:rsid w:val="0046562D"/>
    <w:rsid w:val="004703D3"/>
    <w:rsid w:val="0047768B"/>
    <w:rsid w:val="004806AD"/>
    <w:rsid w:val="00480E2C"/>
    <w:rsid w:val="00491975"/>
    <w:rsid w:val="004947D1"/>
    <w:rsid w:val="004967FC"/>
    <w:rsid w:val="00497410"/>
    <w:rsid w:val="004B08C9"/>
    <w:rsid w:val="004B7DC9"/>
    <w:rsid w:val="004C0CAE"/>
    <w:rsid w:val="004C46D9"/>
    <w:rsid w:val="004D15CB"/>
    <w:rsid w:val="004E5065"/>
    <w:rsid w:val="004E6F38"/>
    <w:rsid w:val="00500BBD"/>
    <w:rsid w:val="00500D11"/>
    <w:rsid w:val="005027E2"/>
    <w:rsid w:val="00504242"/>
    <w:rsid w:val="0050437E"/>
    <w:rsid w:val="0051171D"/>
    <w:rsid w:val="00512E80"/>
    <w:rsid w:val="00516155"/>
    <w:rsid w:val="005176F3"/>
    <w:rsid w:val="00533869"/>
    <w:rsid w:val="005361F9"/>
    <w:rsid w:val="00542F37"/>
    <w:rsid w:val="00544912"/>
    <w:rsid w:val="005472AC"/>
    <w:rsid w:val="0055624C"/>
    <w:rsid w:val="00557EEA"/>
    <w:rsid w:val="00562CBA"/>
    <w:rsid w:val="00573318"/>
    <w:rsid w:val="00590296"/>
    <w:rsid w:val="005A0CBE"/>
    <w:rsid w:val="005A4D19"/>
    <w:rsid w:val="005B28E4"/>
    <w:rsid w:val="005B403D"/>
    <w:rsid w:val="005B5438"/>
    <w:rsid w:val="005B6F55"/>
    <w:rsid w:val="005C0DA7"/>
    <w:rsid w:val="005D12FE"/>
    <w:rsid w:val="005E0BFB"/>
    <w:rsid w:val="005E5A71"/>
    <w:rsid w:val="005E72C5"/>
    <w:rsid w:val="005F4F70"/>
    <w:rsid w:val="00603C8B"/>
    <w:rsid w:val="006040A4"/>
    <w:rsid w:val="00606F01"/>
    <w:rsid w:val="00607E75"/>
    <w:rsid w:val="00611476"/>
    <w:rsid w:val="006235FB"/>
    <w:rsid w:val="00651270"/>
    <w:rsid w:val="006566D9"/>
    <w:rsid w:val="00662947"/>
    <w:rsid w:val="0067234F"/>
    <w:rsid w:val="006733C7"/>
    <w:rsid w:val="00676F95"/>
    <w:rsid w:val="00691FE7"/>
    <w:rsid w:val="006A4C7F"/>
    <w:rsid w:val="006A56C2"/>
    <w:rsid w:val="006C1EF7"/>
    <w:rsid w:val="006C239A"/>
    <w:rsid w:val="006D7F94"/>
    <w:rsid w:val="006E4601"/>
    <w:rsid w:val="006F48A4"/>
    <w:rsid w:val="00706DB2"/>
    <w:rsid w:val="00711F7E"/>
    <w:rsid w:val="00713626"/>
    <w:rsid w:val="00717091"/>
    <w:rsid w:val="007211EC"/>
    <w:rsid w:val="00724403"/>
    <w:rsid w:val="00725641"/>
    <w:rsid w:val="0073054D"/>
    <w:rsid w:val="007309D2"/>
    <w:rsid w:val="0073240B"/>
    <w:rsid w:val="00743F57"/>
    <w:rsid w:val="00744AD7"/>
    <w:rsid w:val="00745131"/>
    <w:rsid w:val="0074711B"/>
    <w:rsid w:val="0075050A"/>
    <w:rsid w:val="007505F1"/>
    <w:rsid w:val="0075123C"/>
    <w:rsid w:val="007552DA"/>
    <w:rsid w:val="00755B45"/>
    <w:rsid w:val="00755E30"/>
    <w:rsid w:val="00757D03"/>
    <w:rsid w:val="00767979"/>
    <w:rsid w:val="00774DA5"/>
    <w:rsid w:val="007A09AC"/>
    <w:rsid w:val="007A22A0"/>
    <w:rsid w:val="007A6B7A"/>
    <w:rsid w:val="007B096B"/>
    <w:rsid w:val="007B4A27"/>
    <w:rsid w:val="007B6AF3"/>
    <w:rsid w:val="007C1241"/>
    <w:rsid w:val="007C440C"/>
    <w:rsid w:val="007E0ECA"/>
    <w:rsid w:val="007F1960"/>
    <w:rsid w:val="007F1D6B"/>
    <w:rsid w:val="007F3C1E"/>
    <w:rsid w:val="007F5322"/>
    <w:rsid w:val="007F7905"/>
    <w:rsid w:val="00804562"/>
    <w:rsid w:val="00806301"/>
    <w:rsid w:val="0080666F"/>
    <w:rsid w:val="00842030"/>
    <w:rsid w:val="00845777"/>
    <w:rsid w:val="00846268"/>
    <w:rsid w:val="00850C64"/>
    <w:rsid w:val="008530D4"/>
    <w:rsid w:val="00857C62"/>
    <w:rsid w:val="00865D8A"/>
    <w:rsid w:val="008676EE"/>
    <w:rsid w:val="008737C5"/>
    <w:rsid w:val="00875BBF"/>
    <w:rsid w:val="0089624E"/>
    <w:rsid w:val="008A5D4F"/>
    <w:rsid w:val="008B1FCF"/>
    <w:rsid w:val="008B7211"/>
    <w:rsid w:val="008D6DA3"/>
    <w:rsid w:val="008D7834"/>
    <w:rsid w:val="008E10B1"/>
    <w:rsid w:val="008F36EA"/>
    <w:rsid w:val="009001D6"/>
    <w:rsid w:val="00906857"/>
    <w:rsid w:val="00916130"/>
    <w:rsid w:val="0092213A"/>
    <w:rsid w:val="00923C7C"/>
    <w:rsid w:val="00923E68"/>
    <w:rsid w:val="00924AB3"/>
    <w:rsid w:val="00930C28"/>
    <w:rsid w:val="00940EF2"/>
    <w:rsid w:val="00942CE8"/>
    <w:rsid w:val="009448F2"/>
    <w:rsid w:val="00945B2F"/>
    <w:rsid w:val="009525CB"/>
    <w:rsid w:val="0095510D"/>
    <w:rsid w:val="009557B0"/>
    <w:rsid w:val="0095675D"/>
    <w:rsid w:val="0096693C"/>
    <w:rsid w:val="00985CE3"/>
    <w:rsid w:val="009861D5"/>
    <w:rsid w:val="0099066D"/>
    <w:rsid w:val="00994095"/>
    <w:rsid w:val="00994DCA"/>
    <w:rsid w:val="009973F4"/>
    <w:rsid w:val="009B3B35"/>
    <w:rsid w:val="009B64E6"/>
    <w:rsid w:val="009B662B"/>
    <w:rsid w:val="009C0C64"/>
    <w:rsid w:val="009C0DAF"/>
    <w:rsid w:val="009C13EB"/>
    <w:rsid w:val="009C636C"/>
    <w:rsid w:val="009C6677"/>
    <w:rsid w:val="009D6B5A"/>
    <w:rsid w:val="009E4DCF"/>
    <w:rsid w:val="009F50DC"/>
    <w:rsid w:val="00A0068C"/>
    <w:rsid w:val="00A011D7"/>
    <w:rsid w:val="00A025E8"/>
    <w:rsid w:val="00A07AC6"/>
    <w:rsid w:val="00A11BC6"/>
    <w:rsid w:val="00A16861"/>
    <w:rsid w:val="00A21BC6"/>
    <w:rsid w:val="00A2350C"/>
    <w:rsid w:val="00A238CD"/>
    <w:rsid w:val="00A301D6"/>
    <w:rsid w:val="00A30AE4"/>
    <w:rsid w:val="00A37E23"/>
    <w:rsid w:val="00A37E3C"/>
    <w:rsid w:val="00A402F9"/>
    <w:rsid w:val="00A550B4"/>
    <w:rsid w:val="00A65075"/>
    <w:rsid w:val="00A73077"/>
    <w:rsid w:val="00A740A3"/>
    <w:rsid w:val="00A82B0C"/>
    <w:rsid w:val="00A82CBC"/>
    <w:rsid w:val="00A909AB"/>
    <w:rsid w:val="00A90F7D"/>
    <w:rsid w:val="00A954CE"/>
    <w:rsid w:val="00A96AC8"/>
    <w:rsid w:val="00AB56F9"/>
    <w:rsid w:val="00AC2C6D"/>
    <w:rsid w:val="00AD30E3"/>
    <w:rsid w:val="00AE227B"/>
    <w:rsid w:val="00AE5714"/>
    <w:rsid w:val="00AF5F13"/>
    <w:rsid w:val="00AF6A3A"/>
    <w:rsid w:val="00B0352B"/>
    <w:rsid w:val="00B03DCE"/>
    <w:rsid w:val="00B12383"/>
    <w:rsid w:val="00B21567"/>
    <w:rsid w:val="00B41673"/>
    <w:rsid w:val="00B52086"/>
    <w:rsid w:val="00B52753"/>
    <w:rsid w:val="00B54EDB"/>
    <w:rsid w:val="00B63D1D"/>
    <w:rsid w:val="00B63F23"/>
    <w:rsid w:val="00B729BD"/>
    <w:rsid w:val="00B92F04"/>
    <w:rsid w:val="00B979DC"/>
    <w:rsid w:val="00BA405E"/>
    <w:rsid w:val="00BA5064"/>
    <w:rsid w:val="00BA6014"/>
    <w:rsid w:val="00BC33DE"/>
    <w:rsid w:val="00BD560A"/>
    <w:rsid w:val="00BF1CDC"/>
    <w:rsid w:val="00BF1FA0"/>
    <w:rsid w:val="00BF204B"/>
    <w:rsid w:val="00BF22CB"/>
    <w:rsid w:val="00C10F9E"/>
    <w:rsid w:val="00C1381A"/>
    <w:rsid w:val="00C15361"/>
    <w:rsid w:val="00C1649E"/>
    <w:rsid w:val="00C16A2A"/>
    <w:rsid w:val="00C35E59"/>
    <w:rsid w:val="00C361D7"/>
    <w:rsid w:val="00C40023"/>
    <w:rsid w:val="00C438B0"/>
    <w:rsid w:val="00C51E79"/>
    <w:rsid w:val="00C73DFA"/>
    <w:rsid w:val="00C80C50"/>
    <w:rsid w:val="00C8261C"/>
    <w:rsid w:val="00C846C0"/>
    <w:rsid w:val="00C90DE5"/>
    <w:rsid w:val="00C9197B"/>
    <w:rsid w:val="00C94EC2"/>
    <w:rsid w:val="00CA5EA9"/>
    <w:rsid w:val="00CA6337"/>
    <w:rsid w:val="00CB5F72"/>
    <w:rsid w:val="00CC1CD8"/>
    <w:rsid w:val="00CF4431"/>
    <w:rsid w:val="00CF71B8"/>
    <w:rsid w:val="00D15F61"/>
    <w:rsid w:val="00D17872"/>
    <w:rsid w:val="00D178DC"/>
    <w:rsid w:val="00D21236"/>
    <w:rsid w:val="00D22910"/>
    <w:rsid w:val="00D27E10"/>
    <w:rsid w:val="00D30402"/>
    <w:rsid w:val="00D42D31"/>
    <w:rsid w:val="00D42F58"/>
    <w:rsid w:val="00D47F21"/>
    <w:rsid w:val="00D61849"/>
    <w:rsid w:val="00D64559"/>
    <w:rsid w:val="00D66181"/>
    <w:rsid w:val="00D7787D"/>
    <w:rsid w:val="00D77A97"/>
    <w:rsid w:val="00D80C83"/>
    <w:rsid w:val="00D81E28"/>
    <w:rsid w:val="00D85006"/>
    <w:rsid w:val="00D85A5F"/>
    <w:rsid w:val="00D86163"/>
    <w:rsid w:val="00D87027"/>
    <w:rsid w:val="00DA4AB4"/>
    <w:rsid w:val="00DB67DA"/>
    <w:rsid w:val="00DB693D"/>
    <w:rsid w:val="00DB740B"/>
    <w:rsid w:val="00DC2150"/>
    <w:rsid w:val="00DC7BF5"/>
    <w:rsid w:val="00DE58F9"/>
    <w:rsid w:val="00DF02AF"/>
    <w:rsid w:val="00DF29F0"/>
    <w:rsid w:val="00E01B1D"/>
    <w:rsid w:val="00E03789"/>
    <w:rsid w:val="00E07FFC"/>
    <w:rsid w:val="00E12262"/>
    <w:rsid w:val="00E127AA"/>
    <w:rsid w:val="00E1321F"/>
    <w:rsid w:val="00E16289"/>
    <w:rsid w:val="00E209A5"/>
    <w:rsid w:val="00E40965"/>
    <w:rsid w:val="00E430E2"/>
    <w:rsid w:val="00E54D51"/>
    <w:rsid w:val="00E55AA4"/>
    <w:rsid w:val="00E80C80"/>
    <w:rsid w:val="00E8354A"/>
    <w:rsid w:val="00E95D52"/>
    <w:rsid w:val="00EA3846"/>
    <w:rsid w:val="00EA5A72"/>
    <w:rsid w:val="00EA624F"/>
    <w:rsid w:val="00EB3D75"/>
    <w:rsid w:val="00EB7277"/>
    <w:rsid w:val="00EC1800"/>
    <w:rsid w:val="00EC4BD9"/>
    <w:rsid w:val="00ED0232"/>
    <w:rsid w:val="00ED5D2C"/>
    <w:rsid w:val="00EE2376"/>
    <w:rsid w:val="00EE57DB"/>
    <w:rsid w:val="00EF08B5"/>
    <w:rsid w:val="00EF0918"/>
    <w:rsid w:val="00EF14A2"/>
    <w:rsid w:val="00EF5384"/>
    <w:rsid w:val="00F00605"/>
    <w:rsid w:val="00F031AC"/>
    <w:rsid w:val="00F1789E"/>
    <w:rsid w:val="00F32020"/>
    <w:rsid w:val="00F45496"/>
    <w:rsid w:val="00F4721C"/>
    <w:rsid w:val="00F50904"/>
    <w:rsid w:val="00F530CE"/>
    <w:rsid w:val="00F5388C"/>
    <w:rsid w:val="00F57EB5"/>
    <w:rsid w:val="00F618C3"/>
    <w:rsid w:val="00F745B5"/>
    <w:rsid w:val="00F76EF7"/>
    <w:rsid w:val="00F80660"/>
    <w:rsid w:val="00F84C31"/>
    <w:rsid w:val="00F8686C"/>
    <w:rsid w:val="00F94186"/>
    <w:rsid w:val="00F96574"/>
    <w:rsid w:val="00FA2072"/>
    <w:rsid w:val="00FA421A"/>
    <w:rsid w:val="00FA51A0"/>
    <w:rsid w:val="00FA52FD"/>
    <w:rsid w:val="00FB0AFD"/>
    <w:rsid w:val="00FB14AB"/>
    <w:rsid w:val="00FD7A56"/>
    <w:rsid w:val="00FF0957"/>
    <w:rsid w:val="00FF10F9"/>
    <w:rsid w:val="00FF1B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cs="Tahoma" w:hAnsi="Tahoma" w:ascii="Tahoma"/>
      <w:sz w:val="16"/>
      <w:szCs w:val="16"/>
    </w:rPr>
  </w:style>
  <w:style w:customStyle="true" w:styleId="TekstbaloniaChar" w:type="character">
    <w:name w:val="Tekst balončića Char"/>
    <w:link w:val="Tekstbalonia"/>
    <w:rsid w:val="00EF5384"/>
    <w:rPr>
      <w:rFonts w:cs="Tahoma" w:hAnsi="Tahoma" w:ascii="Tahoma"/>
      <w:sz w:val="16"/>
      <w:szCs w:val="16"/>
    </w:rPr>
  </w:style>
  <w:style w:customStyle="true" w:styleId="Naslov1Char" w:type="character">
    <w:name w:val="Naslov 1 Char"/>
    <w:link w:val="Naslov1"/>
    <w:rsid w:val="00D61849"/>
    <w:rPr>
      <w:b/>
      <w:bCs/>
      <w:sz w:val="24"/>
      <w:szCs w:val="24"/>
    </w:rPr>
  </w:style>
  <w:style w:customStyle="true"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cs="Tahoma" w:hAnsi="Tahoma" w:ascii="Tahoma"/>
      <w:noProof/>
      <w:szCs w:val="20"/>
    </w:rPr>
  </w:style>
  <w:style w:customStyle="true" w:styleId="Tijeloteksta2Char" w:type="character">
    <w:name w:val="Tijelo teksta 2 Char"/>
    <w:link w:val="Tijeloteksta2"/>
    <w:uiPriority w:val="99"/>
    <w:rsid w:val="00E8354A"/>
    <w:rPr>
      <w:rFonts w:cs="Tahoma" w:hAnsi="Tahoma" w:ascii="Tahoma"/>
      <w:noProof/>
      <w:sz w:val="24"/>
    </w:rPr>
  </w:style>
  <w:style w:customStyle="true" w:styleId="Bezproreda1" w:type="paragraph">
    <w:name w:val="Bez proreda1"/>
    <w:rsid w:val="00A90F7D"/>
    <w:pPr>
      <w:suppressAutoHyphens/>
      <w:spacing w:lineRule="atLeast" w:line="100"/>
    </w:pPr>
    <w:rPr>
      <w:rFonts w:cs="Mangal" w:eastAsia="SimSun"/>
      <w:sz w:val="24"/>
      <w:szCs w:val="24"/>
      <w:lang w:bidi="hi-IN" w:eastAsia="hi-IN"/>
    </w:rPr>
  </w:style>
  <w:style w:styleId="Reetkatablice" w:type="table">
    <w:name w:val="Table Grid"/>
    <w:basedOn w:val="Obinatablica"/>
    <w:uiPriority w:val="59"/>
    <w:rsid w:val="00930C28"/>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true"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hAnsi="Cambria" w:ascii="Cambria"/>
      <w:b/>
      <w:bCs/>
      <w:kern w:val="28"/>
      <w:sz w:val="32"/>
      <w:szCs w:val="32"/>
    </w:rPr>
  </w:style>
  <w:style w:customStyle="true" w:styleId="NaslovChar" w:type="character">
    <w:name w:val="Naslov Char"/>
    <w:link w:val="Naslov"/>
    <w:rsid w:val="00EF0918"/>
    <w:rPr>
      <w:rFonts w:cs="Times New Roman" w:eastAsia="Times New Roman" w:hAnsi="Cambria" w:ascii="Cambria"/>
      <w:b/>
      <w:bCs/>
      <w:kern w:val="28"/>
      <w:sz w:val="32"/>
      <w:szCs w:val="32"/>
    </w:rPr>
  </w:style>
  <w:style w:customStyle="true" w:styleId="Odlomakpopisa1" w:type="paragraph">
    <w:name w:val="Odlomak popisa1"/>
    <w:basedOn w:val="Normal"/>
    <w:qFormat/>
    <w:rsid w:val="004452AC"/>
    <w:pPr>
      <w:spacing w:lineRule="auto" w:line="276" w:after="200"/>
      <w:ind w:left="720"/>
      <w:contextualSpacing/>
    </w:pPr>
    <w:rPr>
      <w:rFonts w:eastAsia="Calibri" w:hAnsi="Calibri" w:ascii="Calibri"/>
      <w:sz w:val="22"/>
      <w:szCs w:val="22"/>
      <w:lang w:eastAsia="en-US"/>
    </w:rPr>
  </w:style>
  <w:style w:customStyle="true" w:styleId="DecimalAligned" w:type="paragraph">
    <w:name w:val="Decimal Aligned"/>
    <w:basedOn w:val="Normal"/>
    <w:uiPriority w:val="40"/>
    <w:qFormat/>
    <w:rsid w:val="004452AC"/>
    <w:pPr>
      <w:tabs>
        <w:tab w:pos="360" w:val="decimal"/>
      </w:tabs>
      <w:spacing w:lineRule="auto" w:line="276" w:after="200"/>
    </w:pPr>
    <w:rPr>
      <w:rFonts w:hAnsi="Calibri" w:ascii="Calibri"/>
      <w:sz w:val="22"/>
      <w:szCs w:val="22"/>
      <w:lang w:eastAsia="en-US" w:val="en-US"/>
    </w:rPr>
  </w:style>
  <w:style w:styleId="Neupadljivoisticanje" w:type="character">
    <w:name w:val="Subtle Emphasis"/>
    <w:uiPriority w:val="19"/>
    <w:qFormat/>
    <w:rsid w:val="004452AC"/>
    <w:rPr>
      <w:rFonts w:cs="Times New Roman" w:eastAsia="Times New Roman"/>
      <w:bCs w:val="false"/>
      <w:i/>
      <w:iCs/>
      <w:color w:val="808080"/>
      <w:szCs w:val="22"/>
      <w:lang w:val="en-US"/>
    </w:rPr>
  </w:style>
  <w:style w:styleId="Svijetlosjenanje-Isticanje1" w:type="table">
    <w:name w:val="Light Shading Accent 1"/>
    <w:basedOn w:val="Obinatablica"/>
    <w:uiPriority w:val="60"/>
    <w:rsid w:val="004452AC"/>
    <w:rPr>
      <w:rFonts w:hAnsi="Calibri" w:ascii="Calibri"/>
      <w:color w:val="365F91"/>
      <w:sz w:val="22"/>
      <w:szCs w:val="22"/>
      <w:lang w:bidi="en-US" w:eastAsia="en-US" w:val="en-US"/>
    </w:rPr>
    <w:tblPr>
      <w:tblStyleRowBandSize w:val="1"/>
      <w:tblStyleColBandSize w:val="1"/>
      <w:tblInd w:type="dxa" w:w="0"/>
      <w:tblBorders>
        <w:top w:space="0" w:sz="8" w:color="4F81BD" w:val="single"/>
        <w:bottom w:space="0" w:sz="8"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OdlomakpopisaChar" w:type="character">
    <w:name w:val="Odlomak popisa Char"/>
    <w:link w:val="Odlomakpopisa"/>
    <w:uiPriority w:val="34"/>
    <w:rsid w:val="00806301"/>
    <w:rPr>
      <w:rFonts w:eastAsia="Calibri"/>
      <w:sz w:val="24"/>
      <w:szCs w:val="22"/>
      <w:lang w:eastAsia="en-US" w:val="en-US"/>
    </w:rPr>
  </w:style>
  <w:style w:customStyle="true" w:styleId="Default" w:type="paragraph">
    <w:name w:val="Default"/>
    <w:rsid w:val="00806301"/>
    <w:pPr>
      <w:autoSpaceDE w:val="false"/>
      <w:autoSpaceDN w:val="false"/>
      <w:adjustRightInd w:val="false"/>
    </w:pPr>
    <w:rPr>
      <w:rFonts w:eastAsia="SimSun"/>
      <w:color w:val="000000"/>
      <w:sz w:val="24"/>
      <w:szCs w:val="24"/>
      <w:lang w:eastAsia="zh-CN"/>
    </w:rPr>
  </w:style>
  <w:style w:styleId="Bezproreda" w:type="paragraph">
    <w:name w:val="No Spacing"/>
    <w:uiPriority w:val="1"/>
    <w:qFormat/>
    <w:rsid w:val="00500D11"/>
    <w:rPr>
      <w:sz w:val="24"/>
      <w:szCs w:val="24"/>
      <w:lang w:eastAsia="en-US" w:val="en-US"/>
    </w:rPr>
  </w:style>
  <w:style w:styleId="Tekstrezerviranogmjesta" w:type="character">
    <w:name w:val="Placeholder Text"/>
    <w:basedOn w:val="Zadanifontodlomka"/>
    <w:uiPriority w:val="99"/>
    <w:semiHidden/>
    <w:rsid w:val="00DC2150"/>
    <w:rPr>
      <w:color w:val="808080"/>
      <w:bdr w:space="0" w:sz="0" w:color="auto" w:val="none"/>
      <w:shd w:fill="auto" w:color="auto" w:val="clear"/>
    </w:rPr>
  </w:style>
  <w:style w:customStyle="true" w:styleId="eSPISCCParagraphDefaultFont" w:type="character">
    <w:name w:val="eSPIS_CC_Paragraph Default Font"/>
    <w:basedOn w:val="Zadanifontodlomka"/>
    <w:rsid w:val="00DC2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150"/>
    <w:rPr>
      <w:bdr w:space="0" w:sz="0" w:color="auto" w:val="none"/>
      <w:shd w:fill="FFFFCC" w:color="auto" w:val="clear"/>
      <w:lang w:val="hr-HR"/>
    </w:rPr>
  </w:style>
  <w:style w:customStyle="true" w:styleId="PozadinaSvijetloCrvena" w:type="character">
    <w:name w:val="Pozadina_SvijetloCrvena"/>
    <w:basedOn w:val="eSPISCCParagraphDefaultFont"/>
    <w:rsid w:val="00DC2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ascii="Tahoma" w:cs="Tahoma" w:hAnsi="Tahoma"/>
      <w:noProof/>
      <w:szCs w:val="20"/>
    </w:rPr>
  </w:style>
  <w:style w:customStyle="1" w:styleId="Tijeloteksta2Char" w:type="character">
    <w:name w:val="Tijelo teksta 2 Char"/>
    <w:link w:val="Tijeloteksta2"/>
    <w:uiPriority w:val="99"/>
    <w:rsid w:val="00E8354A"/>
    <w:rPr>
      <w:rFonts w:ascii="Tahoma" w:cs="Tahoma" w:hAnsi="Tahoma"/>
      <w:noProof/>
      <w:sz w:val="24"/>
    </w:rPr>
  </w:style>
  <w:style w:customStyle="1" w:styleId="Bezproreda1" w:type="paragraph">
    <w:name w:val="Bez proreda1"/>
    <w:rsid w:val="00A90F7D"/>
    <w:pPr>
      <w:suppressAutoHyphens/>
      <w:spacing w:line="100" w:lineRule="atLeast"/>
    </w:pPr>
    <w:rPr>
      <w:rFonts w:cs="Mangal" w:eastAsia="SimSun"/>
      <w:sz w:val="24"/>
      <w:szCs w:val="24"/>
      <w:lang w:bidi="hi-IN" w:eastAsia="hi-IN"/>
    </w:rPr>
  </w:style>
  <w:style w:styleId="Reetkatablice" w:type="table">
    <w:name w:val="Table Grid"/>
    <w:basedOn w:val="Obinatablica"/>
    <w:uiPriority w:val="59"/>
    <w:rsid w:val="00930C28"/>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1"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ascii="Cambria" w:hAnsi="Cambria"/>
      <w:b/>
      <w:bCs/>
      <w:kern w:val="28"/>
      <w:sz w:val="32"/>
      <w:szCs w:val="32"/>
    </w:rPr>
  </w:style>
  <w:style w:customStyle="1" w:styleId="NaslovChar" w:type="character">
    <w:name w:val="Naslov Char"/>
    <w:link w:val="Naslov"/>
    <w:rsid w:val="00EF0918"/>
    <w:rPr>
      <w:rFonts w:ascii="Cambria" w:cs="Times New Roman" w:eastAsia="Times New Roman" w:hAnsi="Cambria"/>
      <w:b/>
      <w:bCs/>
      <w:kern w:val="28"/>
      <w:sz w:val="32"/>
      <w:szCs w:val="32"/>
    </w:rPr>
  </w:style>
  <w:style w:customStyle="1" w:styleId="Odlomakpopisa1" w:type="paragraph">
    <w:name w:val="Odlomak popisa1"/>
    <w:basedOn w:val="Normal"/>
    <w:qFormat/>
    <w:rsid w:val="004452AC"/>
    <w:pPr>
      <w:spacing w:after="200" w:line="276" w:lineRule="auto"/>
      <w:ind w:left="720"/>
      <w:contextualSpacing/>
    </w:pPr>
    <w:rPr>
      <w:rFonts w:ascii="Calibri" w:eastAsia="Calibri" w:hAnsi="Calibri"/>
      <w:sz w:val="22"/>
      <w:szCs w:val="22"/>
      <w:lang w:eastAsia="en-US"/>
    </w:rPr>
  </w:style>
  <w:style w:customStyle="1" w:styleId="DecimalAligned" w:type="paragraph">
    <w:name w:val="Decimal Aligned"/>
    <w:basedOn w:val="Normal"/>
    <w:uiPriority w:val="40"/>
    <w:qFormat/>
    <w:rsid w:val="004452AC"/>
    <w:pPr>
      <w:tabs>
        <w:tab w:pos="360" w:val="decimal"/>
      </w:tabs>
      <w:spacing w:after="200" w:line="276" w:lineRule="auto"/>
    </w:pPr>
    <w:rPr>
      <w:rFonts w:ascii="Calibri" w:hAnsi="Calibri"/>
      <w:sz w:val="22"/>
      <w:szCs w:val="22"/>
      <w:lang w:eastAsia="en-US" w:val="en-US"/>
    </w:rPr>
  </w:style>
  <w:style w:styleId="Neupadljivoisticanje" w:type="character">
    <w:name w:val="Subtle Emphasis"/>
    <w:uiPriority w:val="19"/>
    <w:qFormat/>
    <w:rsid w:val="004452AC"/>
    <w:rPr>
      <w:rFonts w:cs="Times New Roman" w:eastAsia="Times New Roman"/>
      <w:bCs w:val="0"/>
      <w:i/>
      <w:iCs/>
      <w:color w:val="808080"/>
      <w:szCs w:val="22"/>
      <w:lang w:val="en-US"/>
    </w:rPr>
  </w:style>
  <w:style w:styleId="Svijetlosjenanje-Isticanje1" w:type="table">
    <w:name w:val="Light Shading Accent 1"/>
    <w:basedOn w:val="Obinatablica"/>
    <w:uiPriority w:val="60"/>
    <w:rsid w:val="004452AC"/>
    <w:rPr>
      <w:rFonts w:ascii="Calibri" w:hAnsi="Calibri"/>
      <w:color w:val="365F91"/>
      <w:sz w:val="22"/>
      <w:szCs w:val="22"/>
      <w:lang w:bidi="en-US" w:eastAsia="en-US" w:val="en-US"/>
    </w:rPr>
    <w:tblPr>
      <w:tblStyleRowBandSize w:val="1"/>
      <w:tblStyleColBandSize w:val="1"/>
      <w:tblInd w:type="dxa" w:w="0"/>
      <w:tblBorders>
        <w:top w:color="4F81BD" w:space="0" w:sz="8" w:val="single"/>
        <w:bottom w:color="4F81BD" w:space="0" w:sz="8"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OdlomakpopisaChar" w:type="character">
    <w:name w:val="Odlomak popisa Char"/>
    <w:link w:val="Odlomakpopisa"/>
    <w:uiPriority w:val="34"/>
    <w:rsid w:val="00806301"/>
    <w:rPr>
      <w:rFonts w:eastAsia="Calibri"/>
      <w:sz w:val="24"/>
      <w:szCs w:val="22"/>
      <w:lang w:eastAsia="en-US" w:val="en-US"/>
    </w:rPr>
  </w:style>
  <w:style w:customStyle="1" w:styleId="Default" w:type="paragraph">
    <w:name w:val="Default"/>
    <w:rsid w:val="00806301"/>
    <w:pPr>
      <w:autoSpaceDE w:val="0"/>
      <w:autoSpaceDN w:val="0"/>
      <w:adjustRightInd w:val="0"/>
    </w:pPr>
    <w:rPr>
      <w:rFonts w:eastAsia="SimSun"/>
      <w:color w:val="000000"/>
      <w:sz w:val="24"/>
      <w:szCs w:val="24"/>
      <w:lang w:eastAsia="zh-CN"/>
    </w:rPr>
  </w:style>
  <w:style w:styleId="Bezproreda" w:type="paragraph">
    <w:name w:val="No Spacing"/>
    <w:uiPriority w:val="1"/>
    <w:qFormat/>
    <w:rsid w:val="00500D11"/>
    <w:rPr>
      <w:sz w:val="24"/>
      <w:szCs w:val="24"/>
      <w:lang w:eastAsia="en-US" w:val="en-US"/>
    </w:rPr>
  </w:style>
  <w:style w:styleId="Tekstrezerviranogmjesta" w:type="character">
    <w:name w:val="Placeholder Text"/>
    <w:basedOn w:val="Zadanifontodlomka"/>
    <w:uiPriority w:val="99"/>
    <w:semiHidden/>
    <w:rsid w:val="00DC2150"/>
    <w:rPr>
      <w:color w:val="808080"/>
      <w:bdr w:color="auto" w:space="0" w:sz="0" w:val="none"/>
      <w:shd w:color="auto" w:fill="auto" w:val="clear"/>
    </w:rPr>
  </w:style>
  <w:style w:customStyle="1" w:styleId="eSPISCCParagraphDefaultFont" w:type="character">
    <w:name w:val="eSPIS_CC_Paragraph Default Font"/>
    <w:basedOn w:val="Zadanifontodlomka"/>
    <w:rsid w:val="00DC2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2150"/>
    <w:rPr>
      <w:bdr w:color="auto" w:space="0" w:sz="0" w:val="none"/>
      <w:shd w:color="auto" w:fill="FFFFCC" w:val="clear"/>
      <w:lang w:val="hr-HR"/>
    </w:rPr>
  </w:style>
  <w:style w:customStyle="1" w:styleId="PozadinaSvijetloCrvena" w:type="character">
    <w:name w:val="Pozadina_SvijetloCrvena"/>
    <w:basedOn w:val="eSPISCCParagraphDefaultFont"/>
    <w:rsid w:val="00DC2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2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346288">
      <w:bodyDiv w:val="true"/>
      <w:marLeft w:val="0"/>
      <w:marRight w:val="0"/>
      <w:marTop w:val="0"/>
      <w:marBottom w:val="0"/>
      <w:divBdr>
        <w:top w:space="0" w:sz="0" w:color="auto" w:val="none"/>
        <w:left w:space="0" w:sz="0" w:color="auto" w:val="none"/>
        <w:bottom w:space="0" w:sz="0" w:color="auto" w:val="none"/>
        <w:right w:space="0" w:sz="0" w:color="auto" w:val="none"/>
      </w:divBdr>
    </w:div>
    <w:div w:id="410271970">
      <w:bodyDiv w:val="true"/>
      <w:marLeft w:val="0"/>
      <w:marRight w:val="0"/>
      <w:marTop w:val="0"/>
      <w:marBottom w:val="0"/>
      <w:divBdr>
        <w:top w:space="0" w:sz="0" w:color="auto" w:val="none"/>
        <w:left w:space="0" w:sz="0" w:color="auto" w:val="none"/>
        <w:bottom w:space="0" w:sz="0" w:color="auto" w:val="none"/>
        <w:right w:space="0" w:sz="0" w:color="auto" w:val="none"/>
      </w:divBdr>
    </w:div>
    <w:div w:id="875895909">
      <w:bodyDiv w:val="true"/>
      <w:marLeft w:val="0"/>
      <w:marRight w:val="0"/>
      <w:marTop w:val="0"/>
      <w:marBottom w:val="0"/>
      <w:divBdr>
        <w:top w:space="0" w:sz="0" w:color="auto" w:val="none"/>
        <w:left w:space="0" w:sz="0" w:color="auto" w:val="none"/>
        <w:bottom w:space="0" w:sz="0" w:color="auto" w:val="none"/>
        <w:right w:space="0" w:sz="0" w:color="auto" w:val="none"/>
      </w:divBdr>
    </w:div>
    <w:div w:id="1531071574">
      <w:bodyDiv w:val="true"/>
      <w:marLeft w:val="0"/>
      <w:marRight w:val="0"/>
      <w:marTop w:val="0"/>
      <w:marBottom w:val="0"/>
      <w:divBdr>
        <w:top w:space="0" w:sz="0" w:color="auto" w:val="none"/>
        <w:left w:space="0" w:sz="0" w:color="auto" w:val="none"/>
        <w:bottom w:space="0" w:sz="0" w:color="auto" w:val="none"/>
        <w:right w:space="0" w:sz="0" w:color="auto" w:val="none"/>
      </w:divBdr>
    </w:div>
    <w:div w:id="1917206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6. ožujka 2019.</izvorni_sadrzaj>
    <derivirana_varijabla naziv="DomainObject.StvarniPocetakDatum_1">6. ožujka 2019.</derivirana_varijabla>
  </DomainObject.StvarniPocetakDatum>
  <DomainObject.StvarniZavrsetakDatum>
    <izvorni_sadrzaj>6. ožujka 2019.</izvorni_sadrzaj>
    <derivirana_varijabla naziv="DomainObject.StvarniZavrsetakDatum_1">6. ožujka 2019.</derivirana_varijabla>
  </DomainObject.StvarniZavrsetakDatum>
  <DomainObject.PlaniraniZavrsetakDatum>
    <izvorni_sadrzaj>6. ožujka 2019.</izvorni_sadrzaj>
    <derivirana_varijabla naziv="DomainObject.PlaniraniZavrsetakDatum_1">6. ožujka 2019.</derivirana_varijabla>
  </DomainObject.PlaniraniZavrsetakDatum>
  <DomainObject.PlaniraniPocetakDatum>
    <izvorni_sadrzaj>6. ožujka 2019.</izvorni_sadrzaj>
    <derivirana_varijabla naziv="DomainObject.PlaniraniPocetakDatum_1">6. ožujka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6. ožujka 2019.</izvorni_sadrzaj>
    <derivirana_varijabla naziv="DomainObject.Zapisnik.DatumKreiranja_1">6. ožujka 2019.</derivirana_varijabla>
  </DomainObject.Zapisnik.DatumKreiranja>
  <DomainObject.Zapisnik.ImovinskaKorist>
    <izvorni_sadrzaj/>
    <derivirana_varijabla naziv="DomainObject.Zapisnik.ImovinskaKorist_1"/>
  </DomainObject.Zapisnik.ImovinskaKorist>
  <DomainObject.Zapisnik.Oznaka>
    <izvorni_sadrzaj>St-2144/2018-190</izvorni_sadrzaj>
    <derivirana_varijabla naziv="DomainObject.Zapisnik.Oznaka_1">St-2144/2018-190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2144</izvorni_sadrzaj>
    <derivirana_varijabla naziv="DomainObject.Predmet.Broj_1">2144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St-2144/2018</izvorni_sadrzaj>
    <derivirana_varijabla naziv="DomainObject.Predmet.OznakaBroj_1">St-2144/2018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DRUŠTVO S OGRANIČENOM ODGOVORNOŠĆU GRADNJA OSIJEK</izvorni_sadrzaj>
    <derivirana_varijabla naziv="DomainObject.Predmet.ProtustrankaFormated_1">  DRUŠTVO S OGRANIČENOM ODGOVORNOŠĆU GRADNJA OSIJEK</derivirana_varijabla>
  </DomainObject.Predmet.ProtustrankaFormated>
  <DomainObject.Predmet.ProtustrankaFormatedOIB>
    <izvorni_sadrzaj>  DRUŠTVO S OGRANIČENOM ODGOVORNOŠĆU GRADNJA OSIJEK, OIB 77971360833</izvorni_sadrzaj>
    <derivirana_varijabla naziv="DomainObject.Predmet.ProtustrankaFormatedOIB_1">  DRUŠTVO S OGRANIČENOM ODGOVORNOŠĆU GRADNJA OSIJEK, OIB 77971360833</derivirana_varijabla>
  </DomainObject.Predmet.ProtustrankaFormatedOIB>
  <DomainObject.Predmet.ProtustrankaFormatedWithAdress>
    <izvorni_sadrzaj> DRUŠTVO S OGRANIČENOM ODGOVORNOŠĆU GRADNJA OSIJEK, Ribarska 1, 31000 Osijek</izvorni_sadrzaj>
    <derivirana_varijabla naziv="DomainObject.Predmet.ProtustrankaFormatedWithAdress_1"> DRUŠTVO S OGRANIČENOM ODGOVORNOŠĆU GRADNJA OSIJEK, Ribarska 1, 31000 Osijek</derivirana_varijabla>
  </DomainObject.Predmet.ProtustrankaFormatedWithAdress>
  <DomainObject.Predmet.ProtustrankaFormatedWithAdressOIB>
    <izvorni_sadrzaj> DRUŠTVO S OGRANIČENOM ODGOVORNOŠĆU GRADNJA OSIJEK, OIB 77971360833, Ribarska 1, 31000 Osijek</izvorni_sadrzaj>
    <derivirana_varijabla naziv="DomainObject.Predmet.ProtustrankaFormatedWithAdressOIB_1"> DRUŠTVO S OGRANIČENOM ODGOVORNOŠĆU GRADNJA OSIJEK, OIB 77971360833, Ribarska 1, 31000 Osijek</derivirana_varijabla>
  </DomainObject.Predmet.ProtustrankaFormatedWithAdressOIB>
  <DomainObject.Predmet.ProtustrankaWithAdress>
    <izvorni_sadrzaj>DRUŠTVO S OGRANIČENOM ODGOVORNOŠĆU GRADNJA OSIJEK Ribarska 1, 31000 Osijek</izvorni_sadrzaj>
    <derivirana_varijabla naziv="DomainObject.Predmet.ProtustrankaWithAdress_1">DRUŠTVO S OGRANIČENOM ODGOVORNOŠĆU GRADNJA OSIJEK Ribarska 1, 31000 Osijek</derivirana_varijabla>
  </DomainObject.Predmet.ProtustrankaWithAdress>
  <DomainObject.Predmet.ProtustrankaWithAdressOIB>
    <izvorni_sadrzaj>DRUŠTVO S OGRANIČENOM ODGOVORNOŠĆU GRADNJA OSIJEK, OIB 77971360833, Ribarska 1, 31000 Osijek</izvorni_sadrzaj>
    <derivirana_varijabla naziv="DomainObject.Predmet.ProtustrankaWithAdressOIB_1">DRUŠTVO S OGRANIČENOM ODGOVORNOŠĆU GRADNJA OSIJEK, OIB 77971360833, Ribarska 1, 31000 Osijek</derivirana_varijabla>
  </DomainObject.Predmet.ProtustrankaWithAdressOIB>
  <DomainObject.Predmet.ProtustrankaNazivFormated>
    <izvorni_sadrzaj>DRUŠTVO S OGRANIČENOM ODGOVORNOŠĆU GRADNJA OSIJEK</izvorni_sadrzaj>
    <derivirana_varijabla naziv="DomainObject.Predmet.ProtustrankaNazivFormated_1">DRUŠTVO S OGRANIČENOM ODGOVORNOŠĆU GRADNJA OSIJEK</derivirana_varijabla>
  </DomainObject.Predmet.ProtustrankaNazivFormated>
  <DomainObject.Predmet.ProtustrankaNazivFormatedOIB>
    <izvorni_sadrzaj>DRUŠTVO S OGRANIČENOM ODGOVORNOŠĆU GRADNJA OSIJEK, OIB 77971360833</izvorni_sadrzaj>
    <derivirana_varijabla naziv="DomainObject.Predmet.ProtustrankaNazivFormatedOIB_1">DRUŠTVO S OGRANIČENOM ODGOVORNOŠĆU GRADNJA OSIJEK, OIB 77971360833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DRUŠTVO S OGRANIČENOM ODGOVORNOŠĆU GRADNJA OSIJEK; FINA RC OSIJEK</izvorni_sadrzaj>
    <derivirana_varijabla naziv="DomainObject.Predmet.StrankaFormated_1">  DRUŠTVO S OGRANIČENOM ODGOVORNOŠĆU GRADNJA OSIJEK; FINA RC OSIJEK</derivirana_varijabla>
  </DomainObject.Predmet.StrankaFormated>
  <DomainObject.Predmet.StrankaFormatedOIB>
    <izvorni_sadrzaj>  DRUŠTVO S OGRANIČENOM ODGOVORNOŠĆU GRADNJA OSIJEK, OIB 77971360833; FINA RC OSIJEK, OIB 85821130368</izvorni_sadrzaj>
    <derivirana_varijabla naziv="DomainObject.Predmet.StrankaFormatedOIB_1">  DRUŠTVO S OGRANIČENOM ODGOVORNOŠĆU GRADNJA OSIJEK, OIB 77971360833; FINA RC OSIJEK, OIB 85821130368</derivirana_varijabla>
  </DomainObject.Predmet.StrankaFormatedOIB>
  <DomainObject.Predmet.StrankaFormatedWithAdress>
    <izvorni_sadrzaj> DRUŠTVO S OGRANIČENOM ODGOVORNOŠĆU GRADNJA OSIJEK, Ribarska 1, 31000 Osijek; FINA RC OSIJEK</izvorni_sadrzaj>
    <derivirana_varijabla naziv="DomainObject.Predmet.StrankaFormatedWithAdress_1"> DRUŠTVO S OGRANIČENOM ODGOVORNOŠĆU GRADNJA OSIJEK, Ribarska 1, 31000 Osijek; FINA RC OSIJEK</derivirana_varijabla>
  </DomainObject.Predmet.StrankaFormatedWithAdress>
  <DomainObject.Predmet.StrankaFormatedWithAdressOIB>
    <izvorni_sadrzaj> DRUŠTVO S OGRANIČENOM ODGOVORNOŠĆU GRADNJA OSIJEK, OIB 77971360833, Ribarska 1, 31000 Osijek; FINA RC OSIJEK, OIB 85821130368</izvorni_sadrzaj>
    <derivirana_varijabla naziv="DomainObject.Predmet.StrankaFormatedWithAdressOIB_1"> DRUŠTVO S OGRANIČENOM ODGOVORNOŠĆU GRADNJA OSIJEK, OIB 77971360833, Ribarska 1, 31000 Osijek; FINA RC OSIJEK, OIB 85821130368</derivirana_varijabla>
  </DomainObject.Predmet.StrankaFormatedWithAdressOIB>
  <DomainObject.Predmet.StrankaWithAdress>
    <izvorni_sadrzaj>DRUŠTVO S OGRANIČENOM ODGOVORNOŠĆU GRADNJA OSIJEK Ribarska 1,31000 Osijek,FINA RC OSIJEK </izvorni_sadrzaj>
    <derivirana_varijabla naziv="DomainObject.Predmet.StrankaWithAdress_1">DRUŠTVO S OGRANIČENOM ODGOVORNOŠĆU GRADNJA OSIJEK Ribarska 1,31000 Osijek,FINA RC OSIJEK </derivirana_varijabla>
  </DomainObject.Predmet.StrankaWithAdress>
  <DomainObject.Predmet.StrankaWithAdressOIB>
    <izvorni_sadrzaj>DRUŠTVO S OGRANIČENOM ODGOVORNOŠĆU GRADNJA OSIJEK, OIB 77971360833, Ribarska 1,31000 Osijek,FINA RC OSIJEK, OIB 85821130368</izvorni_sadrzaj>
    <derivirana_varijabla naziv="DomainObject.Predmet.StrankaWithAdressOIB_1">DRUŠTVO S OGRANIČENOM ODGOVORNOŠĆU GRADNJA OSIJEK, OIB 77971360833, Ribarska 1,31000 Osijek,FINA RC OSIJEK, OIB 85821130368</derivirana_varijabla>
  </DomainObject.Predmet.StrankaWithAdressOIB>
  <DomainObject.Predmet.StrankaNazivFormated>
    <izvorni_sadrzaj>DRUŠTVO S OGRANIČENOM ODGOVORNOŠĆU GRADNJA OSIJEK,FINA RC OSIJEK</izvorni_sadrzaj>
    <derivirana_varijabla naziv="DomainObject.Predmet.StrankaNazivFormated_1">DRUŠTVO S OGRANIČENOM ODGOVORNOŠĆU GRADNJA OSIJEK,FINA RC OSIJEK</derivirana_varijabla>
  </DomainObject.Predmet.StrankaNazivFormated>
  <DomainObject.Predmet.StrankaNazivFormatedOIB>
    <izvorni_sadrzaj>DRUŠTVO S OGRANIČENOM ODGOVORNOŠĆU GRADNJA OSIJEK, OIB 77971360833,FINA RC OSIJEK, OIB 85821130368</izvorni_sadrzaj>
    <derivirana_varijabla naziv="DomainObject.Predmet.StrankaNazivFormatedOIB_1">DRUŠTVO S OGRANIČENOM ODGOVORNOŠĆU GRADNJA OSIJEK, OIB 77971360833,FINA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DRUŠTVO S OGRANIČENOM ODGOVORNOŠĆU GRADNJA OSIJEK</item>
      <item>FINA RC OSIJEK</item>
    </izvorni_sadrzaj>
    <derivirana_varijabla naziv="DomainObject.Predmet.StrankaListFormated_1">
      <item>DRUŠTVO S OGRANIČENOM ODGOVORNOŠĆU GRADNJA OSIJEK</item>
      <item>FINA RC OSIJEK</item>
    </derivirana_varijabla>
  </DomainObject.Predmet.StrankaListFormated>
  <DomainObject.Predmet.StrankaListFormatedOIB>
    <izvorni_sadrzaj>
      <item>DRUŠTVO S OGRANIČENOM ODGOVORNOŠĆU GRADNJA OSIJEK, OIB 77971360833</item>
      <item>FINA RC OSIJEK, OIB 85821130368</item>
    </izvorni_sadrzaj>
    <derivirana_varijabla naziv="DomainObject.Predmet.StrankaListFormatedOIB_1">
      <item>DRUŠTVO S OGRANIČENOM ODGOVORNOŠĆU GRADNJA OSIJEK, OIB 77971360833</item>
      <item>FINA RC OSIJEK, OIB 85821130368</item>
    </derivirana_varijabla>
  </DomainObject.Predmet.StrankaListFormatedOIB>
  <DomainObject.Predmet.StrankaListFormatedWithAdress>
    <izvorni_sadrzaj>
      <item>DRUŠTVO S OGRANIČENOM ODGOVORNOŠĆU GRADNJA OSIJEK, Ribarska 1, 31000 Osijek</item>
      <item>FINA RC OSIJEK</item>
    </izvorni_sadrzaj>
    <derivirana_varijabla naziv="DomainObject.Predmet.StrankaListFormatedWithAdress_1">
      <item>DRUŠTVO S OGRANIČENOM ODGOVORNOŠĆU GRADNJA OSIJEK, Ribarska 1, 31000 Osijek</item>
      <item>FINA RC OSIJEK</item>
    </derivirana_varijabla>
  </DomainObject.Predmet.StrankaListFormatedWithAdress>
  <DomainObject.Predmet.StrankaListFormatedWithAdressOIB>
    <izvorni_sadrzaj>
      <item>DRUŠTVO S OGRANIČENOM ODGOVORNOŠĆU GRADNJA OSIJEK, OIB 77971360833, Ribarska 1, 31000 Osijek</item>
      <item>FINA RC OSIJEK, OIB 85821130368</item>
    </izvorni_sadrzaj>
    <derivirana_varijabla naziv="DomainObject.Predmet.StrankaListFormatedWithAdressOIB_1">
      <item>DRUŠTVO S OGRANIČENOM ODGOVORNOŠĆU GRADNJA OSIJEK, OIB 77971360833, Ribarska 1, 31000 Osijek</item>
      <item>FINA RC OSIJEK, OIB 85821130368</item>
    </derivirana_varijabla>
  </DomainObject.Predmet.StrankaListFormatedWithAdressOIB>
  <DomainObject.Predmet.StrankaListNazivFormated>
    <izvorni_sadrzaj>
      <item>DRUŠTVO S OGRANIČENOM ODGOVORNOŠĆU GRADNJA OSIJEK</item>
      <item>FINA RC OSIJEK</item>
    </izvorni_sadrzaj>
    <derivirana_varijabla naziv="DomainObject.Predmet.StrankaListNazivFormated_1">
      <item>DRUŠTVO S OGRANIČENOM ODGOVORNOŠĆU GRADNJA OSIJEK</item>
      <item>FINA RC OSIJEK</item>
    </derivirana_varijabla>
  </DomainObject.Predmet.StrankaListNazivFormated>
  <DomainObject.Predmet.StrankaListNazivFormatedOIB>
    <izvorni_sadrzaj>
      <item>DRUŠTVO S OGRANIČENOM ODGOVORNOŠĆU GRADNJA OSIJEK, OIB 77971360833</item>
      <item>FINA RC OSIJEK, OIB 85821130368</item>
    </izvorni_sadrzaj>
    <derivirana_varijabla naziv="DomainObject.Predmet.StrankaListNazivFormatedOIB_1">
      <item>DRUŠTVO S OGRANIČENOM ODGOVORNOŠĆU GRADNJA OSIJEK, OIB 77971360833</item>
      <item>FINA RC OSIJEK, OIB 85821130368</item>
    </derivirana_varijabla>
  </DomainObject.Predmet.StrankaListNazivFormatedOIB>
  <DomainObject.Predmet.ProtuStrankaListFormated>
    <izvorni_sadrzaj>
      <item>DRUŠTVO S OGRANIČENOM ODGOVORNOŠĆU GRADNJA OSIJEK</item>
    </izvorni_sadrzaj>
    <derivirana_varijabla naziv="DomainObject.Predmet.ProtuStrankaListFormated_1">
      <item>DRUŠTVO S OGRANIČENOM ODGOVORNOŠĆU GRADNJA OSIJEK</item>
    </derivirana_varijabla>
  </DomainObject.Predmet.ProtuStrankaListFormated>
  <DomainObject.Predmet.ProtuStrankaListFormatedOIB>
    <izvorni_sadrzaj>
      <item>DRUŠTVO S OGRANIČENOM ODGOVORNOŠĆU GRADNJA OSIJEK, OIB 77971360833</item>
    </izvorni_sadrzaj>
    <derivirana_varijabla naziv="DomainObject.Predmet.ProtuStrankaListFormatedOIB_1">
      <item>DRUŠTVO S OGRANIČENOM ODGOVORNOŠĆU GRADNJA OSIJEK, OIB 77971360833</item>
    </derivirana_varijabla>
  </DomainObject.Predmet.ProtuStrankaListFormatedOIB>
  <DomainObject.Predmet.ProtuStrankaListFormatedWithAdress>
    <izvorni_sadrzaj>
      <item>DRUŠTVO S OGRANIČENOM ODGOVORNOŠĆU GRADNJA OSIJEK, Ribarska 1, 31000 Osijek</item>
    </izvorni_sadrzaj>
    <derivirana_varijabla naziv="DomainObject.Predmet.ProtuStrankaListFormatedWithAdress_1">
      <item>DRUŠTVO S OGRANIČENOM ODGOVORNOŠĆU GRADNJA OSIJEK, Ribarska 1, 31000 Osijek</item>
    </derivirana_varijabla>
  </DomainObject.Predmet.ProtuStrankaListFormatedWithAdress>
  <DomainObject.Predmet.ProtuStrankaListFormatedWithAdressOIB>
    <izvorni_sadrzaj>
      <item>DRUŠTVO S OGRANIČENOM ODGOVORNOŠĆU GRADNJA OSIJEK, OIB 77971360833, Ribarska 1, 31000 Osijek</item>
    </izvorni_sadrzaj>
    <derivirana_varijabla naziv="DomainObject.Predmet.ProtuStrankaListFormatedWithAdressOIB_1">
      <item>DRUŠTVO S OGRANIČENOM ODGOVORNOŠĆU GRADNJA OSIJEK, OIB 77971360833, Ribarska 1, 31000 Osijek</item>
    </derivirana_varijabla>
  </DomainObject.Predmet.ProtuStrankaListFormatedWithAdressOIB>
  <DomainObject.Predmet.ProtuStrankaListNazivFormated>
    <izvorni_sadrzaj>
      <item>DRUŠTVO S OGRANIČENOM ODGOVORNOŠĆU GRADNJA OSIJEK</item>
    </izvorni_sadrzaj>
    <derivirana_varijabla naziv="DomainObject.Predmet.ProtuStrankaListNazivFormated_1">
      <item>DRUŠTVO S OGRANIČENOM ODGOVORNOŠĆU GRADNJA OSIJEK</item>
    </derivirana_varijabla>
  </DomainObject.Predmet.ProtuStrankaListNazivFormated>
  <DomainObject.Predmet.ProtuStrankaListNazivFormatedOIB>
    <izvorni_sadrzaj>
      <item>DRUŠTVO S OGRANIČENOM ODGOVORNOŠĆU GRADNJA OSIJEK, OIB 77971360833</item>
    </izvorni_sadrzaj>
    <derivirana_varijabla naziv="DomainObject.Predmet.ProtuStrankaListNazivFormatedOIB_1">
      <item>DRUŠTVO S OGRANIČENOM ODGOVORNOŠĆU GRADNJA OSIJEK, OIB 77971360833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St-2144/2018-190</izvorni_sadrzaj>
    <derivirana_varijabla naziv="DomainObject.PoslovniBrojDokumenta_1">St-2144/2018-190</derivirana_varijabla>
  </DomainObject.PoslovniBrojDokumenta>
  <DomainObject.Predmet.StrankaIDrugi>
    <izvorni_sadrzaj>DRUŠTVO S OGRANIČENOM ODGOVORNOŠĆU GRADNJA OSIJEK i dr.</izvorni_sadrzaj>
    <derivirana_varijabla naziv="DomainObject.Predmet.StrankaIDrugi_1">DRUŠTVO S OGRANIČENOM ODGOVORNOŠĆU GRADNJA OSIJEK i dr.</derivirana_varijabla>
  </DomainObject.Predmet.StrankaIDrugi>
  <DomainObject.Predmet.ProtustrankaIDrugi>
    <izvorni_sadrzaj>DRUŠTVO S OGRANIČENOM ODGOVORNOŠĆU GRADNJA OSIJEK</izvorni_sadrzaj>
    <derivirana_varijabla naziv="DomainObject.Predmet.ProtustrankaIDrugi_1">DRUŠTVO S OGRANIČENOM ODGOVORNOŠĆU GRADNJA OSIJEK</derivirana_varijabla>
  </DomainObject.Predmet.ProtustrankaIDrugi>
  <DomainObject.Predmet.StrankaIDrugiAdressOIB>
    <izvorni_sadrzaj>DRUŠTVO S OGRANIČENOM ODGOVORNOŠĆU GRADNJA OSIJEK, OIB 77971360833, Ribarska 1, 31000 Osijek i dr.</izvorni_sadrzaj>
    <derivirana_varijabla naziv="DomainObject.Predmet.StrankaIDrugiAdressOIB_1">DRUŠTVO S OGRANIČENOM ODGOVORNOŠĆU GRADNJA OSIJEK, OIB 77971360833, Ribarska 1, 31000 Osijek i dr.</derivirana_varijabla>
  </DomainObject.Predmet.StrankaIDrugiAdressOIB>
  <DomainObject.Predmet.ProtustrankaIDrugiAdressOIB>
    <izvorni_sadrzaj>DRUŠTVO S OGRANIČENOM ODGOVORNOŠĆU GRADNJA OSIJEK, OIB 77971360833, Ribarska 1, 31000 Osijek</izvorni_sadrzaj>
    <derivirana_varijabla naziv="DomainObject.Predmet.ProtustrankaIDrugiAdressOIB_1">DRUŠTVO S OGRANIČENOM ODGOVORNOŠĆU GRADNJA OSIJEK, OIB 77971360833, Ribarska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 OGRANIČENOM ODGOVORNOŠĆU GRADNJA OSIJEK</item>
      <item>DRUŠTVO S OGRANIČENOM ODGOVORNOŠĆU GRADNJA OSIJEK</item>
      <item>FINA RC OSIJEK</item>
    </izvorni_sadrzaj>
    <derivirana_varijabla naziv="DomainObject.Predmet.SudioniciListNaziv_1">
      <item>DRUŠTVO S OGRANIČENOM ODGOVORNOŠĆU GRADNJA OSIJEK</item>
      <item>DRUŠTVO S OGRANIČENOM ODGOVORNOŠĆU GRADNJA OSIJEK</item>
      <item>FINA RC OSIJEK</item>
    </derivirana_varijabla>
  </DomainObject.Predmet.SudioniciListNaziv>
  <DomainObject.Predmet.SudioniciListAdressOIB>
    <izvorni_sadrzaj>
      <item>DRUŠTVO S OGRANIČENOM ODGOVORNOŠĆU GRADNJA OSIJEK, OIB 77971360833, Ribarska 1,31000 Osijek</item>
      <item>DRUŠTVO S OGRANIČENOM ODGOVORNOŠĆU GRADNJA OSIJEK, OIB 77971360833, Ribarska 1,31000 Osijek</item>
      <item>FINA RC OSIJEK, OIB 85821130368</item>
    </izvorni_sadrzaj>
    <derivirana_varijabla naziv="DomainObject.Predmet.SudioniciListAdressOIB_1">
      <item>DRUŠTVO S OGRANIČENOM ODGOVORNOŠĆU GRADNJA OSIJEK, OIB 77971360833, Ribarska 1,31000 Osijek</item>
      <item>DRUŠTVO S OGRANIČENOM ODGOVORNOŠĆU GRADNJA OSIJEK, OIB 77971360833, Ribarska 1,31000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77971360833</item>
      <item>, OIB 77971360833</item>
      <item>, OIB 85821130368</item>
    </izvorni_sadrzaj>
    <derivirana_varijabla naziv="DomainObject.Predmet.SudioniciListNazivOIB_1">
      <item>, OIB 77971360833</item>
      <item>, OIB 77971360833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92430-F509-449F-B312-03EDF64520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4339</properties:Words>
  <properties:Characters>24573</properties:Characters>
  <properties:Lines>626</properties:Lines>
  <properties:Paragraphs>247</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XIII-ST-12/03-31</vt:lpstr>
    </vt:vector>
  </properties:TitlesOfParts>
  <properties:LinksUpToDate>false</properties:LinksUpToDate>
  <properties:CharactersWithSpaces>29608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2019-03-05T08:25:00Z</dcterms:created>
  <dc:creator>hermanj</dc:creator>
  <cp:lastModifiedBy>Snježana Andrijanić</cp:lastModifiedBy>
  <cp:lastPrinted>2019-03-06T09:52:00Z</cp:lastPrinted>
  <dcterms:modified xmlns:xsi="http://www.w3.org/2001/XMLSchema-instance" xsi:type="dcterms:W3CDTF">2019-03-07T12:03:00Z</dcterms:modified>
  <cp:revision>8</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St-2144/2018-190 / Zapisnik - Ročište radi rasprave o uvjetima za otvaranje steč. post. (GRADNJA D.O.O. .docx)</vt:lpwstr>
  </prop:property>
  <prop:property name="CC_coloring" pid="4" fmtid="{D5CDD505-2E9C-101B-9397-08002B2CF9AE}">
    <vt:bool>false</vt:bool>
  </prop:property>
  <prop:property name="BrojStranica" pid="5" fmtid="{D5CDD505-2E9C-101B-9397-08002B2CF9AE}">
    <vt:i4>12</vt:i4>
  </prop:property>
</prop:Properties>
</file>