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B033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B033F">
                    <w:rPr>
                      <w:sz w:val="22"/>
                      <w:szCs w:val="22"/>
                    </w:rPr>
                    <w:t>1147/2017-20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b0a200" w14:paraId="fb0a20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</w:t>
      </w:r>
      <w:r w:rsidR="006B033F">
        <w:t xml:space="preserve">Financijske agencije, RC Zagreb, Podružnica Zagreb, Svibanjskih žrtava 1995. broj 1, nad dužnikom </w:t>
      </w:r>
      <w:proofErr w:type="spellStart"/>
      <w:r w:rsidR="006B033F">
        <w:t>Krait</w:t>
      </w:r>
      <w:proofErr w:type="spellEnd"/>
      <w:r w:rsidR="006B033F">
        <w:t xml:space="preserve"> j.d.o.o. OIB: 90582557498 MBS: 080843139, Zagreb, Katančićeva 8</w:t>
      </w:r>
      <w:r w:rsidR="00A10D99">
        <w:t>,</w:t>
      </w:r>
      <w:r w:rsidR="0059675B">
        <w:t xml:space="preserve"> </w:t>
      </w:r>
      <w:r w:rsidR="006B033F">
        <w:t>12</w:t>
      </w:r>
      <w:r w:rsidR="00E84E23">
        <w:t>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proofErr w:type="spellStart"/>
      <w:r w:rsidR="006B033F">
        <w:t>Krait</w:t>
      </w:r>
      <w:proofErr w:type="spellEnd"/>
      <w:r w:rsidR="006B033F">
        <w:t xml:space="preserve"> j.d.o.o. OIB: 90582557498 MBS: 080843139, Zagreb, Katančićeva 8</w:t>
      </w:r>
      <w:r>
        <w:t>,</w:t>
      </w:r>
      <w:r w:rsidRPr="00BB04F8">
        <w:t xml:space="preserve"> da u roku od 15 dana uplate na sudski depozit ovoga suda broj HR3123900011300000200 s pozivom na broj HR05 272-</w:t>
      </w:r>
      <w:r w:rsidR="006B033F">
        <w:t>114711</w:t>
      </w:r>
      <w:r w:rsidRPr="00BB04F8">
        <w:t xml:space="preserve"> kod Hrvatske poštanske banke iznos od </w:t>
      </w:r>
      <w:r w:rsidR="006B033F">
        <w:t>20.000</w:t>
      </w:r>
      <w:r w:rsidR="001C415D">
        <w:t>,00</w:t>
      </w:r>
      <w:r w:rsidR="00A10D99">
        <w:t xml:space="preserve"> kn (</w:t>
      </w:r>
      <w:proofErr w:type="spellStart"/>
      <w:r w:rsidR="006B033F">
        <w:t>dvadesettisuća</w:t>
      </w:r>
      <w:r w:rsidR="00557E2B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E84E23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6B033F">
        <w:t>14. rujna</w:t>
      </w:r>
      <w:r>
        <w:t xml:space="preserve"> 201</w:t>
      </w:r>
      <w:r w:rsidR="00E84E23">
        <w:t>6</w:t>
      </w:r>
      <w:r>
        <w:t xml:space="preserve">. </w:t>
      </w:r>
      <w:r w:rsidR="006B033F">
        <w:t xml:space="preserve">prijedlog za otvaranje </w:t>
      </w:r>
      <w:r w:rsidR="00E84E23">
        <w:t>stečajnog postupka nad dužnikom</w:t>
      </w:r>
      <w:r>
        <w:t xml:space="preserve"> </w:t>
      </w:r>
      <w:proofErr w:type="spellStart"/>
      <w:r w:rsidR="006B033F">
        <w:t>Krait</w:t>
      </w:r>
      <w:proofErr w:type="spellEnd"/>
      <w:r w:rsidR="006B033F">
        <w:t xml:space="preserve"> j.d.o.o. OIB: 90582557498 MBS: 080843139, Zagreb, Katančićeva 8</w:t>
      </w:r>
      <w:r w:rsidR="001C415D">
        <w:t>.</w:t>
      </w:r>
      <w:r>
        <w:t xml:space="preserve"> </w:t>
      </w:r>
      <w:r>
        <w:tab/>
      </w: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6B033F">
        <w:t>525/17-10</w:t>
      </w:r>
      <w:r w:rsidR="001D0D1A">
        <w:t xml:space="preserve"> od </w:t>
      </w:r>
      <w:r w:rsidR="006B033F">
        <w:t>26</w:t>
      </w:r>
      <w:r>
        <w:t xml:space="preserve">. </w:t>
      </w:r>
      <w:r w:rsidR="006B033F">
        <w:t>lipnja 2017.</w:t>
      </w:r>
      <w:r>
        <w:t xml:space="preserve">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6B033F" w:rsidP="0021204E" w:rsidR="006B033F">
      <w:pPr>
        <w:pStyle w:val="Tijeloteksta"/>
      </w:pPr>
    </w:p>
    <w:p w:rsidRDefault="006B033F" w:rsidP="0021204E" w:rsidR="006B033F">
      <w:pPr>
        <w:pStyle w:val="Tijeloteksta"/>
      </w:pPr>
    </w:p>
    <w:p w:rsidRDefault="00E84E23" w:rsidP="006B033F" w:rsidR="00E84E23">
      <w:pPr>
        <w:pStyle w:val="Tijeloteksta"/>
      </w:pPr>
    </w:p>
    <w:p w:rsidRDefault="00E84E23" w:rsidP="0021204E" w:rsidR="00E84E23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6B033F">
        <w:t>12. rujna</w:t>
      </w:r>
      <w:r w:rsidR="000C16E4">
        <w:t xml:space="preserve"> 201</w:t>
      </w:r>
      <w:r w:rsidR="006B033F">
        <w:t>6</w:t>
      </w:r>
      <w:r>
        <w:t xml:space="preserve">. u Očevidniku redoslijeda osnova za plaćanje ima evidentirane neizvršene osnove za plaćanje u neprekinutom razdoblju od </w:t>
      </w:r>
      <w:r w:rsidR="006B033F">
        <w:t>120</w:t>
      </w:r>
      <w:r w:rsidR="00206E2F">
        <w:t xml:space="preserve"> </w:t>
      </w:r>
      <w:r>
        <w:t xml:space="preserve">dana u ukupnom iznosu od </w:t>
      </w:r>
      <w:r w:rsidR="006B033F">
        <w:t>20.148,19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C03CC4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</w:t>
      </w:r>
      <w:r w:rsidR="00C03CC4">
        <w:t>radi ispitivanja uvjeta za otvaranje stečajnog postupka.</w:t>
      </w:r>
    </w:p>
    <w:p w:rsidRDefault="00C03CC4" w:rsidP="00242853" w:rsidR="00C03CC4">
      <w:pPr>
        <w:jc w:val="both"/>
      </w:pPr>
      <w:r>
        <w:tab/>
      </w:r>
      <w:r>
        <w:tab/>
        <w:t>Zakonski zastupnik dužnika je dostavio izvješće o gospodarskog financijskom stanju dužnika iz kojega proizlazi kako dužnik nema nekretnine niti pokretnina, niti ima imovinskih prava, odnosno novčanih i nenovčanih tražbina, pa je stoga suglasan s prijedlogom za otvaranje stečajnog postupka nad dužnikom.</w:t>
      </w:r>
    </w:p>
    <w:p w:rsidRDefault="00C03CC4" w:rsidP="00242853" w:rsidR="00C03CC4">
      <w:pPr>
        <w:jc w:val="both"/>
      </w:pP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</w:t>
      </w:r>
      <w:r w:rsidR="00C03CC4">
        <w:t xml:space="preserve">održanom 12. prosinca 2018. Županijsko državno odvjetništvo suglasno je s prijedlogom da se pozovu zainteresirane osobe radi uplate troškova za vođenje stečajnoga postupka. </w:t>
      </w:r>
    </w:p>
    <w:p w:rsidRDefault="00242853" w:rsidP="00242853" w:rsidR="00242853">
      <w:pPr>
        <w:jc w:val="both"/>
      </w:pPr>
    </w:p>
    <w:p w:rsidRDefault="00242853" w:rsidP="00242853" w:rsidR="00242853" w:rsidRPr="00713E40">
      <w:pPr>
        <w:jc w:val="both"/>
        <w:rPr>
          <w:rFonts w:eastAsia="Calibri"/>
          <w:lang w:eastAsia="en-US"/>
        </w:rPr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C03CC4">
        <w:t>20.000</w:t>
      </w:r>
      <w:r w:rsidR="00062028">
        <w:t>,00</w:t>
      </w:r>
      <w:r w:rsidR="000C16E4">
        <w:t xml:space="preserve"> kn </w:t>
      </w:r>
      <w:r w:rsidR="00C03CC4">
        <w:t>a u skladu s odredbom članka 114. stavak 1. SZ-a.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C03CC4">
        <w:t>12</w:t>
      </w:r>
      <w:r w:rsidR="00713E40">
        <w:t>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C03CC4" w:rsidP="00617416" w:rsidR="00C03CC4" w:rsidRPr="00617416">
      <w:pPr>
        <w:jc w:val="both"/>
      </w:pPr>
    </w:p>
    <w:bookmarkEnd w:id="0"/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713E40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713E40" w:rsidP="00BB04F8" w:rsidR="00713E40" w:rsidRPr="00BB04F8">
      <w:pPr>
        <w:numPr>
          <w:ilvl w:val="0"/>
          <w:numId w:val="13"/>
        </w:numPr>
        <w:jc w:val="both"/>
      </w:pPr>
      <w:r>
        <w:t xml:space="preserve">kal. </w:t>
      </w:r>
      <w:r w:rsidR="000448EE">
        <w:t>9/1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E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0448EE">
      <w:t>1147/2017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48EE"/>
    <w:rsid w:val="00062028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C415D"/>
    <w:rsid w:val="001D0D1A"/>
    <w:rsid w:val="001D7DC0"/>
    <w:rsid w:val="001E315F"/>
    <w:rsid w:val="001E597D"/>
    <w:rsid w:val="001F3355"/>
    <w:rsid w:val="001F3A02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033F"/>
    <w:rsid w:val="006B1CD3"/>
    <w:rsid w:val="006E7282"/>
    <w:rsid w:val="00707BD2"/>
    <w:rsid w:val="00713E40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3CC4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51DD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7F11"/>
    <w:rsid w:val="00E84E23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2020DF6-785F-45F5-9502-C8F133CE060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620</properties:Words>
  <properties:Characters>3535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2018-12-12T10:01:00Z</dcterms:created>
  <dc:creator>Snježana Andrijanić</dc:creator>
  <cp:lastModifiedBy>Snježana Andrijanić</cp:lastModifiedBy>
  <cp:lastPrinted>2018-12-12T10:01:00Z</cp:lastPrinted>
  <dcterms:modified xmlns:xsi="http://www.w3.org/2001/XMLSchema-instance" xsi:type="dcterms:W3CDTF">2018-12-12T10:01:00Z</dcterms:modified>
  <cp:revision>2</cp:revision>
</cp:coreProperties>
</file>