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08f2" w14:paraId="f7c08f2" w:rsidRDefault="00536CD7" w:rsidP="00866368" w:rsidR="00536CD7" w:rsidRPr="00866368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866368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536CD7" w:rsidP="00866368" w:rsidR="00536C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Z A P I S N I K</w:t>
      </w:r>
    </w:p>
    <w:p w:rsidRDefault="00866368" w:rsidP="00866368" w:rsidR="00866368" w:rsidRPr="008663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s ročišta </w:t>
      </w:r>
      <w:r w:rsidR="00356430" w:rsidRPr="00866368">
        <w:rPr>
          <w:rFonts w:cs="Times New Roman" w:hAnsi="Times New Roman" w:ascii="Times New Roman"/>
          <w:sz w:val="24"/>
          <w:szCs w:val="24"/>
        </w:rPr>
        <w:t xml:space="preserve">radi saslušanja u svezi predaje u posjed dužniku </w:t>
      </w:r>
      <w:r w:rsidR="00A62E32" w:rsidRPr="00866368">
        <w:rPr>
          <w:rFonts w:cs="Times New Roman" w:hAnsi="Times New Roman" w:ascii="Times New Roman"/>
          <w:sz w:val="24"/>
          <w:szCs w:val="24"/>
        </w:rPr>
        <w:t>MARIJAN NEKRETNINE d.o.o., Sesvete, Zagrebačka 36 MBS: 080865679 OIB: 05597612616</w:t>
      </w:r>
      <w:r w:rsidR="00A62E32">
        <w:rPr>
          <w:rFonts w:cs="Times New Roman" w:hAnsi="Times New Roman" w:ascii="Times New Roman"/>
          <w:sz w:val="24"/>
          <w:szCs w:val="24"/>
        </w:rPr>
        <w:t xml:space="preserve"> </w:t>
      </w:r>
      <w:r w:rsidR="00356430" w:rsidRPr="00866368">
        <w:rPr>
          <w:rFonts w:cs="Times New Roman" w:hAnsi="Times New Roman" w:ascii="Times New Roman"/>
          <w:sz w:val="24"/>
          <w:szCs w:val="24"/>
        </w:rPr>
        <w:t>predmeta stečajne mase</w:t>
      </w:r>
      <w:r w:rsidRPr="00866368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356430" w:rsidRPr="00866368">
        <w:rPr>
          <w:rFonts w:cs="Times New Roman" w:hAnsi="Times New Roman" w:ascii="Times New Roman"/>
          <w:sz w:val="24"/>
          <w:szCs w:val="24"/>
        </w:rPr>
        <w:t>04</w:t>
      </w:r>
      <w:r w:rsidR="00886B92" w:rsidRPr="00866368">
        <w:rPr>
          <w:rFonts w:cs="Times New Roman" w:hAnsi="Times New Roman" w:ascii="Times New Roman"/>
          <w:sz w:val="24"/>
          <w:szCs w:val="24"/>
        </w:rPr>
        <w:t>. listopada</w:t>
      </w:r>
      <w:r w:rsidRPr="00866368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866368" w:rsidR="00FA4693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886B92" w:rsidRPr="00866368">
        <w:rPr>
          <w:rFonts w:cs="Times New Roman" w:hAnsi="Times New Roman" w:ascii="Times New Roman"/>
          <w:sz w:val="24"/>
          <w:szCs w:val="24"/>
        </w:rPr>
        <w:t>11</w:t>
      </w:r>
      <w:r w:rsidR="00356430" w:rsidRPr="00866368">
        <w:rPr>
          <w:rFonts w:cs="Times New Roman" w:hAnsi="Times New Roman" w:ascii="Times New Roman"/>
          <w:sz w:val="24"/>
          <w:szCs w:val="24"/>
        </w:rPr>
        <w:t>,15</w:t>
      </w:r>
      <w:r w:rsidRPr="00866368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A4693" w:rsidP="00866368" w:rsidR="00FA4693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356430" w:rsidRPr="00866368">
        <w:rPr>
          <w:rFonts w:cs="Times New Roman" w:hAnsi="Times New Roman" w:ascii="Times New Roman"/>
          <w:sz w:val="24"/>
          <w:szCs w:val="24"/>
        </w:rPr>
        <w:t>Davor Ivančić</w:t>
      </w:r>
      <w:r w:rsidRPr="008663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0AA" w:rsidP="00866368" w:rsidR="004C70AA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6430" w:rsidP="00866368" w:rsid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866368" w:rsidP="00866368" w:rsidR="0086636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6368">
        <w:rPr>
          <w:rFonts w:hAnsi="Times New Roman" w:ascii="Times New Roman"/>
          <w:sz w:val="24"/>
          <w:szCs w:val="24"/>
        </w:rPr>
        <w:t>ŠARIĆ PROPERTY j.d.o.o. Sesvete, Zagrebačka 36 OIB:66539347035</w:t>
      </w:r>
      <w:r w:rsidR="00FC102C">
        <w:rPr>
          <w:rFonts w:hAnsi="Times New Roman" w:ascii="Times New Roman"/>
          <w:sz w:val="24"/>
          <w:szCs w:val="24"/>
        </w:rPr>
        <w:t>, zastupano po punomoćniku Franjo Ribić, odvjetnik, bez punomoći</w:t>
      </w:r>
    </w:p>
    <w:p w:rsidRDefault="00FC102C" w:rsidP="00866368" w:rsidR="00FC102C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SAMSUNG ELECTRONICS Austria, GmBh, zastupano po Dora Boras Grubić, odvjetnica</w:t>
      </w:r>
    </w:p>
    <w:p w:rsidRDefault="00356430" w:rsidP="00866368" w:rsidR="00356430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866368">
        <w:rPr>
          <w:rFonts w:cs="Times New Roman" w:hAnsi="Times New Roman" w:ascii="Times New Roman"/>
          <w:sz w:val="24"/>
          <w:szCs w:val="24"/>
        </w:rPr>
        <w:t>Sud</w:t>
      </w:r>
      <w:r w:rsidRPr="00866368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</w:t>
      </w:r>
      <w:r w:rsidR="00866368" w:rsidRPr="00866368">
        <w:rPr>
          <w:rFonts w:cs="Times New Roman" w:hAnsi="Times New Roman" w:ascii="Times New Roman"/>
          <w:sz w:val="24"/>
          <w:szCs w:val="24"/>
        </w:rPr>
        <w:t>u svezi predaje u posjed dužniku predmeta stečajne mase,</w:t>
      </w:r>
      <w:r w:rsidR="00FC102C">
        <w:rPr>
          <w:rFonts w:cs="Times New Roman" w:hAnsi="Times New Roman" w:ascii="Times New Roman"/>
          <w:sz w:val="24"/>
          <w:szCs w:val="24"/>
        </w:rPr>
        <w:t xml:space="preserve"> nekretnine </w:t>
      </w:r>
      <w:r w:rsidR="00866368" w:rsidRPr="00866368">
        <w:rPr>
          <w:rFonts w:cs="Times New Roman" w:hAnsi="Times New Roman" w:ascii="Times New Roman"/>
          <w:sz w:val="24"/>
          <w:szCs w:val="24"/>
        </w:rPr>
        <w:t xml:space="preserve">u vlasništvu stečajnog dužnika kako slijedi : 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a) upisane u zemljišnim knjigama Općinskog građanskog u Zagrebu, k.o. Remete , zk. ul. 22595, kat.čest.br. 1160 – kuća br. 253 u Bukovačkoj cesti pov. 120 čm, stambena građevina br. 253/1 pov. 197 čm i dvorište pov. 677 čm -  sveukupne površine 994 m2.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1) suvlasnički dio: 837/10000 etažno vlasništvo (E-1): 1. građevina A- stan oznake S 1 netto površine 94,59 čm u prizemlju kuće zajedno sa pripadajućim spremištem oznake SP 1, netto površine spremišta 1,99 čm, na priloženom elaboratu obojeno crvenom bojom, ukupne površine stana i spremišta koja iznosi 96,58 čm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2) suvlasnički dio: 837/10000 etažno vlasništvo (E-2): 1. građevina A- stan oznake S 2 netto površine 94,59 čm u prizemlju kuće zajedno sa pripadajućim spremištem oznake SP 2, netto površine spremišta 1,99 čm, na priloženom elaboratu obojeno žutom bojom, ukupne površine stana i spremišta koja iznosi 96,58 čm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3) suvlasnički dio: 837/10000 etažno vlasništvo (E-3): 1. građevina A- stan oznake S 3 netto površine 94,59 čm u prizemlju kuće zajedno sa pripadajućim spremištem oznake SP 3, netto površine spremišta 1,99 čm, na priloženom elaboratu obojeno zelenom bojom, ukupne površine stana i spremišta koja iznosi 96,58 čm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4) suvlasnički dio: 837/10000 etažno vlasništvo (E-4): 1. građevina A- stan oznake S 4 netto površine 94,59 čm u prizemlju kuće zajedno sa pripadajućim spremištem oznake SP 4, netto </w:t>
      </w:r>
      <w:r w:rsidRPr="00866368">
        <w:rPr>
          <w:rFonts w:cs="Times New Roman" w:hAnsi="Times New Roman" w:ascii="Times New Roman"/>
          <w:sz w:val="24"/>
          <w:szCs w:val="24"/>
        </w:rPr>
        <w:lastRenderedPageBreak/>
        <w:t>površine spremišta 1,99 čm, na priloženom elaboratu obojeno svijetlo plavo bojom, ukupne površine stana i spremišta koja iznosi 96,58 čm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5) suvlasnički dio: 837/10000 etažno vlasništvo (E-5): 1. građevina A- stan oznake S 5 netto površine 94,59 čm u prizemlju kuće zajedno sa pripadajućim spremištem oznake SP 5, netto površine spremišta 0,94 čm, na priloženom elaboratu obojeno ljubičastom bojom, ukupne površine stana i spremišta koja iznosi 95,53 čm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6) suvlasnički dio: 837/10000 etažno vlasništvo (E-2): 1. građevina A- stan oznake S 6 netto površine 94,59 čm u prizemlju kuće zajedno sa pripadajućim spremištem oznake SP 6, netto površine spremišta 1,99 čm, na priloženom elaboratu obojeno tamno plavom bojom, ukupne površine stana i spremišta koja iznosi 96,58 čm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7) suvlasnički dio: 172/10000 etažno vlasništvo (E-8): 1. građevina A- garaža oznake G1 netto površine 19,88 čm u podrumu kuće na priloženom elaboratu crveno koso  iscrtkanom  bojom,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8) suvlasnički dio: 162/10000 etažno vlasništvo (E-9): 1. građevina A- garaža oznake G2 netto površine 18,64 čm u podrumu kuće na priloženom elaboratu obojeno žuto okomito iscrtkanom  bojom,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9) suvlasnički dio: 162/10000 etažno vlasništvo (E-10): 1. građevina A- garaža oznake G3 netto površine 18,64 čm u podrumu kuće na priloženom elaboratu obojeno zeleno okomitom iscrtkanom  bojom,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10) suvlasnički dio: 164/10000 etažno vlasništvo (E-11): 1. građevina A- garaža oznake G4 netto površine 18,90 čm u podrumu kuće na priloženom elaboratu obojeno svijetlo plavom okomito iscrtkanom  bojom,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b) upisane u zemljišnim knjigama Općinskog građanskog u Zagrebu, k.o. Šestine , zk. ul. 73316, kat.čest.br.284/2 – kuća br. 1B i dvorište Kalabarovo vrelo,  površine  323 m2, kuća br. 1B   Kalabarovo vrelo,  površine 87  m2, dvorište Kalabarovo vrelo,  površine  326 m2,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- suvlasnički dio: 3394/10000 etažno vlasništvo (E-1): 1. trosobni stan u prizemlju ( oznake ST 1) sadržaja: hodnik, kupaona, WC, kuhinja, dnevni boravak, blagovaona, soba,soba i lođa u površini 75,59 čm, garaža ( sporedni dio oznake G1) u podrumu u površini 14,40 čm i parkirno mjesto ( sporedni dio oznake P1) u dvorištu u površini 2,88 čm, ukupne površine 92,87 čm označeno u planu posebnih dijelova zgrade crvenom bojom.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c) upisane u zemljišnim knjigama Općinskog građanskog u Zagrebu, k.o. Grad Zagreb , zk. ul. 108315, kat.čest.br. 8132/21 – stambena zgrada br.122 F ( površine 214 m2) i dvorište ( površine 429 m2) Srebrnjak ukupne površine 643 m2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66368" w:rsidP="00866368" w:rsid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- suvlasnički dio: 2464/10000 etažno vlasništvo (E-1): 1. trosobni stan oznake ST 11.01 u podrumu koji se sastoji od: ulaznog prostora, predsoblja, dnevnog boravka, kuhinje, zasebni WC, kupaonice+ wc, dvije, spavaće sobe, stvarne površine 85,91 m2 sa terasom stvarne površine 20,61 m2 kao sporednim dijelom stana, ukupne neto korisne stambene površine stan 91,06 m2, te s kućnim vrtom u nivou razizemlja, oznake KV-1 stvarne površine 164 m2, te sa garažnim mjestom oznake GR-1/2 sistema KLAUS u prizemlju, stvarne površine 14,40 m2, </w:t>
      </w:r>
      <w:r w:rsidRPr="00866368">
        <w:rPr>
          <w:rFonts w:cs="Times New Roman" w:hAnsi="Times New Roman" w:ascii="Times New Roman"/>
          <w:sz w:val="24"/>
          <w:szCs w:val="24"/>
        </w:rPr>
        <w:lastRenderedPageBreak/>
        <w:t>kao sporednim dijelovima stana, sveukupne neto korisne površine stana od 118,26 m2 u etažnom elaboratu označeno sivom bojom.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28A4" w:rsidP="00FD28A4" w:rsidR="00CD1142" w:rsidRPr="00FD28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8A4">
        <w:rPr>
          <w:rFonts w:cs="Times New Roman" w:hAnsi="Times New Roman" w:ascii="Times New Roman"/>
          <w:sz w:val="24"/>
          <w:szCs w:val="24"/>
        </w:rPr>
        <w:t>Utvrđuje se da se predmet nalazi na odlučivanju na VTS RH a povodom izjavljenih žalbi na rješenje o utvrđenim i osporenim tražbinama.</w:t>
      </w:r>
    </w:p>
    <w:p w:rsidRDefault="00FD28A4" w:rsidP="00FD28A4" w:rsidR="00FD28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D28A4">
        <w:rPr>
          <w:rFonts w:cs="Times New Roman" w:hAnsi="Times New Roman" w:ascii="Times New Roman"/>
          <w:sz w:val="24"/>
          <w:szCs w:val="24"/>
        </w:rPr>
        <w:t xml:space="preserve">Prisutni odvjetnik Franjo Ribić izjavljuje da će dostaviti valjanu punomoć za </w:t>
      </w:r>
      <w:r w:rsidRPr="00FD28A4">
        <w:rPr>
          <w:rFonts w:hAnsi="Times New Roman" w:ascii="Times New Roman"/>
          <w:sz w:val="24"/>
          <w:szCs w:val="24"/>
        </w:rPr>
        <w:t xml:space="preserve">ŠARIĆ PROPERTY j.d.o.o. Sesvete i ističe da se odgovorna osoba u tom društvu nalazi u inozemstvu, tako da se ne može u ovom trenutku očitovati vezano za predaju u posjed predmetnih nekretnina i moli rok za očitovanje. </w:t>
      </w:r>
    </w:p>
    <w:p w:rsidRDefault="00FD28A4" w:rsidP="00FD28A4" w:rsidR="00FD28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izjavljuje da su potraživanja stečajne mase prema </w:t>
      </w:r>
      <w:r w:rsidRPr="00866368">
        <w:rPr>
          <w:rFonts w:hAnsi="Times New Roman" w:ascii="Times New Roman"/>
          <w:sz w:val="24"/>
          <w:szCs w:val="24"/>
        </w:rPr>
        <w:t>ŠARIĆ PROPERTY j.d.o.o. Sesvete</w:t>
      </w:r>
      <w:r>
        <w:rPr>
          <w:rFonts w:hAnsi="Times New Roman" w:ascii="Times New Roman"/>
          <w:sz w:val="24"/>
          <w:szCs w:val="24"/>
        </w:rPr>
        <w:t xml:space="preserve"> preko 260.000,00 kn i predlaže da se hitno postupi po zaključku ovog suda od 26. srpnja 2018., (toč. II – V.)</w:t>
      </w:r>
    </w:p>
    <w:p w:rsidRDefault="00FD28A4" w:rsidP="00FD28A4" w:rsidR="00FD28A4" w:rsidRPr="00FD28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Prisutni vjerovnik je suglasan s prijedlogom stečajnog upravitelja </w:t>
      </w:r>
    </w:p>
    <w:p w:rsidRDefault="00B27C95" w:rsidP="00866368" w:rsidR="00B27C95" w:rsidRPr="0086636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27C95" w:rsidP="00866368" w:rsidR="00B27C95" w:rsidRPr="0086636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D28A4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Donosi se</w:t>
      </w:r>
    </w:p>
    <w:p w:rsidRDefault="00FD28A4" w:rsidP="00035E2C" w:rsidR="00536C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</w:p>
    <w:p w:rsidRDefault="00035E2C" w:rsidP="00035E2C" w:rsidR="00035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28A4" w:rsidP="00035E2C" w:rsidR="00FD28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Odvjetniku Franji Ribiću nalaže se u roku od 8 dana dostaviti urednu punomoć za zastupanje </w:t>
      </w:r>
      <w:r w:rsidRPr="00866368">
        <w:rPr>
          <w:rFonts w:hAnsi="Times New Roman" w:ascii="Times New Roman"/>
          <w:sz w:val="24"/>
          <w:szCs w:val="24"/>
        </w:rPr>
        <w:t>ŠARIĆ PROPERTY j.d.o.o. Sesvete</w:t>
      </w:r>
      <w:r w:rsidR="00035E2C">
        <w:rPr>
          <w:rFonts w:hAnsi="Times New Roman" w:ascii="Times New Roman"/>
          <w:sz w:val="24"/>
          <w:szCs w:val="24"/>
        </w:rPr>
        <w:t xml:space="preserve"> i očitovati se radi predaje u posjed dužniku predmeta stečajne mase, odnosno nekretnina, prema zaključku ovog suda od 26. srpnja 2018., ( toč. I.)</w:t>
      </w:r>
    </w:p>
    <w:p w:rsidRDefault="00035E2C" w:rsidP="00035E2C" w:rsidR="00035E2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bezuspješnom proteku roka, ovaj sud će postupiti sukladno zaključku od 26. srpnja 2018., (toč. II – V.)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035E2C">
        <w:rPr>
          <w:rFonts w:cs="Times New Roman" w:hAnsi="Times New Roman" w:ascii="Times New Roman"/>
          <w:sz w:val="24"/>
          <w:szCs w:val="24"/>
        </w:rPr>
        <w:t>11,35</w:t>
      </w:r>
      <w:r w:rsidR="00B27C95" w:rsidRPr="00866368">
        <w:rPr>
          <w:rFonts w:cs="Times New Roman" w:hAnsi="Times New Roman" w:ascii="Times New Roman"/>
          <w:sz w:val="24"/>
          <w:szCs w:val="24"/>
        </w:rPr>
        <w:t xml:space="preserve"> </w:t>
      </w:r>
      <w:r w:rsidRPr="00866368">
        <w:rPr>
          <w:rFonts w:cs="Times New Roman" w:hAnsi="Times New Roman" w:ascii="Times New Roman"/>
          <w:sz w:val="24"/>
          <w:szCs w:val="24"/>
        </w:rPr>
        <w:t>sati.</w:t>
      </w:r>
    </w:p>
    <w:p w:rsidRDefault="00866368" w:rsidP="00866368" w:rsidR="00866368" w:rsidRPr="0086636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ZAPISNIČAR:</w:t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866368" w:rsidR="002800F0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6368">
        <w:rPr>
          <w:rFonts w:cs="Times New Roman" w:hAnsi="Times New Roman" w:ascii="Times New Roman"/>
          <w:sz w:val="24"/>
          <w:szCs w:val="24"/>
        </w:rPr>
        <w:t>Matea Bizjak</w:t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  <w:t>Vesna Sremac Šoštar</w:t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Pr="00866368">
        <w:rPr>
          <w:rFonts w:cs="Times New Roman" w:hAnsi="Times New Roman" w:ascii="Times New Roman"/>
          <w:sz w:val="24"/>
          <w:szCs w:val="24"/>
        </w:rPr>
        <w:tab/>
      </w:r>
      <w:r w:rsidR="00866368">
        <w:rPr>
          <w:rFonts w:cs="Times New Roman" w:hAnsi="Times New Roman" w:ascii="Times New Roman"/>
          <w:sz w:val="24"/>
          <w:szCs w:val="24"/>
        </w:rPr>
        <w:t>Davor Ivančić</w:t>
      </w:r>
    </w:p>
    <w:p w:rsidRDefault="002800F0" w:rsidP="00866368" w:rsidR="002800F0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F0" w:rsidP="00866368" w:rsidR="002800F0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676C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 NAZOČNI:</w:t>
      </w:r>
    </w:p>
    <w:p w:rsidRDefault="008E1EB1" w:rsidP="008E1EB1" w:rsidR="008E1EB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66368">
        <w:rPr>
          <w:rFonts w:hAnsi="Times New Roman" w:ascii="Times New Roman"/>
          <w:sz w:val="24"/>
          <w:szCs w:val="24"/>
        </w:rPr>
        <w:t>ŠARIĆ PROPERTY j.d.o.o. Sesvete, Zagrebačka 36 OIB:66539347035</w:t>
      </w:r>
      <w:r>
        <w:rPr>
          <w:rFonts w:hAnsi="Times New Roman" w:ascii="Times New Roman"/>
          <w:sz w:val="24"/>
          <w:szCs w:val="24"/>
        </w:rPr>
        <w:t>, zastupano po punomoćniku Franjo Ribić, odvjetnik, bez punomoći</w:t>
      </w:r>
    </w:p>
    <w:p w:rsidRDefault="008E1EB1" w:rsidP="008E1EB1" w:rsidR="008E1EB1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SAMSUNG ELECTRONICS Austria, GmBh, zastupano po Dora Boras Grubić, odvjetnica</w:t>
      </w:r>
    </w:p>
    <w:p w:rsidRDefault="00866368" w:rsidP="00866368" w:rsidR="00866368" w:rsidRPr="008663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536CD7" w:rsidR="00866368" w:rsidRPr="008663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866368">
          <w:rPr>
            <w:rFonts w:cs="Times New Roman" w:hAnsi="Times New Roman" w:ascii="Times New Roman"/>
            <w:sz w:val="24"/>
            <w:szCs w:val="24"/>
          </w:rPr>
          <w:t>1487/17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0F1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356430">
      <w:rPr>
        <w:rFonts w:cs="Times New Roman" w:hAnsi="Times New Roman" w:ascii="Times New Roman"/>
        <w:sz w:val="24"/>
        <w:szCs w:val="24"/>
      </w:rPr>
      <w:t>1487/17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9E52265"/>
    <w:multiLevelType w:val="hybridMultilevel"/>
    <w:tmpl w:val="7CB6C55C"/>
    <w:lvl w:tplc="6762B2BC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14"/>
  </w:num>
  <w:num w:numId="5">
    <w:abstractNumId w:val="3"/>
  </w:num>
  <w:num w:numId="6">
    <w:abstractNumId w:val="12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35E2C"/>
    <w:rsid w:val="000469A9"/>
    <w:rsid w:val="0009048E"/>
    <w:rsid w:val="000D2856"/>
    <w:rsid w:val="001404B6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56430"/>
    <w:rsid w:val="003625C7"/>
    <w:rsid w:val="00373C0D"/>
    <w:rsid w:val="003B637E"/>
    <w:rsid w:val="00440EB3"/>
    <w:rsid w:val="0046544C"/>
    <w:rsid w:val="004C70AA"/>
    <w:rsid w:val="00536CD7"/>
    <w:rsid w:val="00572D78"/>
    <w:rsid w:val="0058447C"/>
    <w:rsid w:val="005C7E4D"/>
    <w:rsid w:val="005F4A7A"/>
    <w:rsid w:val="0062455A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702EE0"/>
    <w:rsid w:val="007250D5"/>
    <w:rsid w:val="007433DD"/>
    <w:rsid w:val="0076299A"/>
    <w:rsid w:val="00786A29"/>
    <w:rsid w:val="007C3799"/>
    <w:rsid w:val="0081015B"/>
    <w:rsid w:val="00866368"/>
    <w:rsid w:val="00886B92"/>
    <w:rsid w:val="008E1EB1"/>
    <w:rsid w:val="008F4F37"/>
    <w:rsid w:val="00954F3A"/>
    <w:rsid w:val="009F16E5"/>
    <w:rsid w:val="00A20CCF"/>
    <w:rsid w:val="00A62E32"/>
    <w:rsid w:val="00AB4234"/>
    <w:rsid w:val="00AC2945"/>
    <w:rsid w:val="00B03D35"/>
    <w:rsid w:val="00B27C95"/>
    <w:rsid w:val="00B53C1B"/>
    <w:rsid w:val="00BE2884"/>
    <w:rsid w:val="00C8092A"/>
    <w:rsid w:val="00CB4950"/>
    <w:rsid w:val="00CD1142"/>
    <w:rsid w:val="00D15F45"/>
    <w:rsid w:val="00D2453C"/>
    <w:rsid w:val="00D34EAA"/>
    <w:rsid w:val="00DC6BF7"/>
    <w:rsid w:val="00E33DDA"/>
    <w:rsid w:val="00EB0E6E"/>
    <w:rsid w:val="00EE2E81"/>
    <w:rsid w:val="00F15017"/>
    <w:rsid w:val="00F173A2"/>
    <w:rsid w:val="00F65230"/>
    <w:rsid w:val="00FA4693"/>
    <w:rsid w:val="00FC102C"/>
    <w:rsid w:val="00FD0F1A"/>
    <w:rsid w:val="00FD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F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F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F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F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0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F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F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F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F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93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St-1487/2017-52</izvorni_sadrzaj>
    <derivirana_varijabla naziv="DomainObject.Zapisnik.Oznaka_1">St-1487/2017-52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rujna 2018.</izvorni_sadrzaj>
    <derivirana_varijabla naziv="DomainObject.Predmet.SpisIzvanSuda.DatumIzlazaSpisa_1">27.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St-1487/2017-52</izvorni_sadrzaj>
    <derivirana_varijabla naziv="DomainObject.PoslovniBrojDokumenta_1">St-1487/2017-52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5732</properties:Characters>
  <properties:Lines>134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2018-10-04T07:04:00Z</dcterms:created>
  <dc:creator>Matea Bizjak</dc:creator>
  <cp:lastModifiedBy>Matea Bizjak</cp:lastModifiedBy>
  <cp:lastPrinted>2018-10-04T09:35:00Z</cp:lastPrinted>
  <dcterms:modified xmlns:xsi="http://www.w3.org/2001/XMLSchema-instance" xsi:type="dcterms:W3CDTF">2018-10-04T09:36:00Z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St-1487/2017-52 / Zapisnik - Ročište (St-1487-17-saslušanje treže osobe (predaja u posjed).docx)</vt:lpwstr>
  </prop:property>
  <prop:property name="CC_coloring" pid="5" fmtid="{D5CDD505-2E9C-101B-9397-08002B2CF9AE}">
    <vt:bool>false</vt:bool>
  </prop:property>
</prop:Properties>
</file>