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049b" w14:paraId="a11049b" w:rsidRDefault="006B52A5" w:rsidP="007C366A" w:rsidR="007C366A">
      <w:pPr>
        <w:pStyle w:val="Tijeloteksta"/>
        <w:jc w:val="right"/>
        <w15:collapsed w:val="false"/>
      </w:pPr>
      <w:bookmarkStart w:name="_GoBack" w:id="0"/>
      <w:bookmarkEnd w:id="0"/>
      <w:r>
        <w:t>13 St-468/16-39</w:t>
      </w:r>
    </w:p>
    <w:p w:rsidRDefault="007C366A" w:rsidP="007C366A" w:rsidR="007C366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66A" w:rsidP="007C366A" w:rsidR="007C366A" w:rsidRPr="00D21A2C"/>
    <w:p w:rsidRDefault="007C366A" w:rsidP="007C366A" w:rsidR="007C366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C366A" w:rsidP="007C366A" w:rsidR="007C366A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C366A" w:rsidP="007C366A" w:rsidR="007C366A">
      <w:pPr>
        <w:pStyle w:val="Tijeloteksta"/>
        <w:rPr>
          <w:b/>
          <w:bCs/>
        </w:rPr>
      </w:pPr>
    </w:p>
    <w:p w:rsidRDefault="007A5D9A" w:rsidP="007C366A" w:rsidR="007A5D9A">
      <w:pPr>
        <w:pStyle w:val="Tijeloteksta"/>
        <w:rPr>
          <w:b/>
          <w:bCs/>
        </w:rPr>
      </w:pPr>
    </w:p>
    <w:p w:rsidRDefault="007C366A" w:rsidP="007C366A" w:rsidR="007C366A">
      <w:pPr>
        <w:pStyle w:val="Tijeloteksta"/>
        <w:rPr>
          <w:b/>
          <w:bCs/>
        </w:rPr>
      </w:pP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7C366A" w:rsidP="007C366A" w:rsidR="007C366A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7C366A" w:rsidP="007C366A" w:rsidR="007C366A">
      <w:pPr>
        <w:pStyle w:val="Tijeloteksta"/>
        <w:jc w:val="center"/>
        <w:rPr>
          <w:bCs/>
        </w:rPr>
      </w:pPr>
    </w:p>
    <w:p w:rsidRDefault="006B52A5" w:rsidP="006B52A5" w:rsidR="006B52A5">
      <w:pPr>
        <w:rPr>
          <w:b/>
        </w:rPr>
      </w:pPr>
    </w:p>
    <w:p w:rsidRDefault="006B52A5" w:rsidP="006B52A5" w:rsidR="006B52A5">
      <w:pPr>
        <w:ind w:firstLine="708"/>
        <w:jc w:val="both"/>
      </w:pPr>
      <w:r>
        <w:t xml:space="preserve">Trgovački sud u Osijeku, po stečajnom sucu Jadranki Herman, u stečajnom postupku nad stečajnom masom iza </w:t>
      </w:r>
      <w:r>
        <w:rPr>
          <w:color w:val="000000"/>
        </w:rPr>
        <w:t xml:space="preserve">TVRĐAVICA GRADNJA d.o.o. za graditeljstvo, trgovinu i usluge, u stečaju, Osijek, Dalmatinska 17, OIB 99494331673, </w:t>
      </w:r>
      <w:r>
        <w:t xml:space="preserve">dana 2. listopada 2018. </w:t>
      </w:r>
    </w:p>
    <w:p w:rsidRDefault="007C366A" w:rsidP="007C366A" w:rsidR="007C366A">
      <w:pPr>
        <w:ind w:firstLine="708"/>
        <w:jc w:val="both"/>
      </w:pPr>
      <w:r>
        <w:t xml:space="preserve">                                                          </w:t>
      </w: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184CB2" w:rsidP="00235059" w:rsidR="00184CB2">
      <w:pPr>
        <w:rPr>
          <w:b/>
        </w:rPr>
      </w:pPr>
    </w:p>
    <w:p w:rsidRDefault="00436689" w:rsidP="00235059" w:rsidR="00436689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A07501">
        <w:t xml:space="preserve">j upraviteljici </w:t>
      </w:r>
      <w:r w:rsidR="006B52A5">
        <w:t>Jadranki Šeput dipl. oec., Osijek, Dalmatinska 17, OIB 56729601545</w:t>
      </w:r>
      <w:r w:rsidR="0077208B">
        <w:t>,</w:t>
      </w:r>
      <w:r w:rsidR="00B77EFB">
        <w:t xml:space="preserve"> </w:t>
      </w:r>
      <w:r w:rsidR="00446AA2">
        <w:t>odobrava se</w:t>
      </w:r>
      <w:r>
        <w:t xml:space="preserve"> nagrada za obnašanje dužnosti stečajnog upravitelja</w:t>
      </w:r>
      <w:r w:rsidR="006B52A5">
        <w:t xml:space="preserve"> u stečajnom postupku nad stečajnom masom iza </w:t>
      </w:r>
      <w:r w:rsidR="006B52A5">
        <w:rPr>
          <w:color w:val="000000"/>
        </w:rPr>
        <w:t>TVRĐAVICA GRADNJA d.o.o. za graditeljstvo, trgovinu i usluge, u stečaju, Osijek, Dalmatinska 17, OIB 99494331673</w:t>
      </w:r>
      <w:r w:rsidR="00854B02">
        <w:rPr>
          <w:color w:val="000000"/>
        </w:rPr>
        <w:t xml:space="preserve"> </w:t>
      </w:r>
      <w:r>
        <w:t xml:space="preserve">u iznosu od </w:t>
      </w:r>
      <w:r w:rsidR="007F5443">
        <w:t>1</w:t>
      </w:r>
      <w:r w:rsidR="006B52A5">
        <w:t>.235,20</w:t>
      </w:r>
      <w:r w:rsidR="004D78A7">
        <w:t xml:space="preserve"> k</w:t>
      </w:r>
      <w:r>
        <w:t>n bruto</w:t>
      </w:r>
      <w:r w:rsidR="008D745C">
        <w:t>.</w:t>
      </w:r>
    </w:p>
    <w:p w:rsidRDefault="007A5D9A" w:rsidP="007A5D9A" w:rsidR="007A5D9A">
      <w:pPr>
        <w:ind w:left="1065"/>
        <w:jc w:val="both"/>
      </w:pPr>
    </w:p>
    <w:p w:rsidRDefault="00A07501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184CB2">
        <w:t xml:space="preserve"> iz točke 1. ovog rješenja</w:t>
      </w:r>
      <w:r w:rsidR="002B3A3C">
        <w:t xml:space="preserve"> </w:t>
      </w:r>
      <w:r>
        <w:t xml:space="preserve"> isplati s žiro računa stečajne mase </w:t>
      </w:r>
      <w:r w:rsidR="00184CB2">
        <w:t>dužnika.</w:t>
      </w:r>
    </w:p>
    <w:p w:rsidRDefault="007A5D9A" w:rsidP="007A5D9A" w:rsidR="007A5D9A">
      <w:pPr>
        <w:jc w:val="both"/>
      </w:pP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B33BD6" w:rsidP="00B33BD6" w:rsidR="00B33BD6">
      <w:pPr>
        <w:ind w:left="1065"/>
        <w:jc w:val="both"/>
      </w:pPr>
    </w:p>
    <w:p w:rsidRDefault="007A5D9A" w:rsidP="00B33BD6" w:rsidR="007A5D9A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7A5D9A" w:rsidP="00B77EFB" w:rsidR="007A5D9A">
      <w:pPr>
        <w:jc w:val="both"/>
      </w:pPr>
    </w:p>
    <w:p w:rsidRDefault="007A5D9A" w:rsidP="00B77EFB" w:rsidR="007A5D9A">
      <w:pPr>
        <w:jc w:val="both"/>
      </w:pPr>
    </w:p>
    <w:p w:rsidRDefault="004E20E1" w:rsidP="00B77EFB" w:rsidR="00B33BD6">
      <w:pPr>
        <w:jc w:val="both"/>
      </w:pPr>
      <w:r>
        <w:tab/>
        <w:t>Rješenjem ovog suda St-</w:t>
      </w:r>
      <w:r w:rsidR="00F96EBC">
        <w:t>468/16-16 od 10. srpnja 2017</w:t>
      </w:r>
      <w:r w:rsidR="007F5443">
        <w:t>.</w:t>
      </w:r>
      <w:r w:rsidR="00C075AF">
        <w:t xml:space="preserve"> otvoren je i istovremeno zaključen s</w:t>
      </w:r>
      <w:r w:rsidR="007F5443">
        <w:t xml:space="preserve">tečajni postupak nad dužnikom </w:t>
      </w:r>
      <w:r w:rsidR="00C075AF">
        <w:t xml:space="preserve">TVRĐAVICA GRADNJA d.o.o. za graditeljstvo, trgovinu i usluge Tvrđavica, Tvrđavica 38. </w:t>
      </w:r>
    </w:p>
    <w:p w:rsidRDefault="007F5443" w:rsidP="00B77EFB" w:rsidR="007F5443">
      <w:pPr>
        <w:jc w:val="both"/>
      </w:pPr>
    </w:p>
    <w:p w:rsidRDefault="00B77EFB" w:rsidP="00B77EFB" w:rsidR="00C075AF">
      <w:pPr>
        <w:jc w:val="both"/>
      </w:pPr>
      <w:r>
        <w:tab/>
      </w:r>
      <w:r w:rsidR="00C075AF">
        <w:t>Istim r</w:t>
      </w:r>
      <w:r w:rsidR="00446AA2">
        <w:t>ješenjem</w:t>
      </w:r>
      <w:r w:rsidR="00C075AF">
        <w:t xml:space="preserve"> stečajna upraviteljica dužnika ovlaštena je u ime i za račun stečajne mase dužnika unovčiti imovinu dužnika, pokretnine u vlasništvu stečajnog dužnika. </w:t>
      </w:r>
    </w:p>
    <w:p w:rsidRDefault="00C075AF" w:rsidP="00B77EFB" w:rsidR="00C075AF">
      <w:pPr>
        <w:jc w:val="both"/>
      </w:pPr>
    </w:p>
    <w:p w:rsidRDefault="00C075AF" w:rsidP="00C075AF" w:rsidR="00C075AF">
      <w:pPr>
        <w:ind w:firstLine="708"/>
        <w:jc w:val="both"/>
      </w:pPr>
      <w:r>
        <w:t>Rješenjem St-468/16-33 od 25.7.2018. naloženo je registru Trgovačkog suda u Osijeku u sudski registar upisati stečajnu masu iza TVRĐAVICA GRADNJA d.o.o. u stečaju Tvrđavica.</w:t>
      </w:r>
    </w:p>
    <w:p w:rsidRDefault="007A5D9A" w:rsidP="00C075AF" w:rsidR="007A5D9A">
      <w:pPr>
        <w:ind w:firstLine="708"/>
        <w:jc w:val="both"/>
      </w:pPr>
    </w:p>
    <w:p w:rsidRDefault="007A5D9A" w:rsidP="00C075AF" w:rsidR="007A5D9A">
      <w:pPr>
        <w:ind w:firstLine="708"/>
        <w:jc w:val="both"/>
      </w:pPr>
    </w:p>
    <w:p w:rsidRDefault="007A5D9A" w:rsidP="00C075AF" w:rsidR="007A5D9A">
      <w:pPr>
        <w:ind w:firstLine="708"/>
        <w:jc w:val="both"/>
      </w:pPr>
    </w:p>
    <w:p w:rsidRDefault="007A5D9A" w:rsidP="00C075AF" w:rsidR="007A5D9A">
      <w:pPr>
        <w:ind w:firstLine="708"/>
        <w:jc w:val="both"/>
      </w:pPr>
    </w:p>
    <w:p w:rsidRDefault="007A5D9A" w:rsidP="007A5D9A" w:rsidR="007A5D9A">
      <w:pPr>
        <w:ind w:firstLine="708"/>
        <w:jc w:val="center"/>
      </w:pPr>
      <w:r>
        <w:lastRenderedPageBreak/>
        <w:t>2</w:t>
      </w:r>
    </w:p>
    <w:p w:rsidRDefault="007A5D9A" w:rsidP="007A5D9A" w:rsidR="007A5D9A">
      <w:pPr>
        <w:pStyle w:val="Tijeloteksta"/>
        <w:jc w:val="right"/>
      </w:pPr>
      <w:r>
        <w:t>13 St-468/16-39</w:t>
      </w:r>
    </w:p>
    <w:p w:rsidRDefault="007A5D9A" w:rsidP="007A5D9A" w:rsidR="007A5D9A">
      <w:pPr>
        <w:ind w:firstLine="708"/>
        <w:jc w:val="center"/>
      </w:pPr>
    </w:p>
    <w:p w:rsidRDefault="007A5D9A" w:rsidP="007A5D9A" w:rsidR="007A5D9A">
      <w:pPr>
        <w:ind w:firstLine="708"/>
        <w:jc w:val="center"/>
      </w:pPr>
    </w:p>
    <w:p w:rsidRDefault="007A5D9A" w:rsidP="007A5D9A" w:rsidR="007A5D9A">
      <w:pPr>
        <w:ind w:firstLine="708"/>
        <w:jc w:val="center"/>
      </w:pPr>
    </w:p>
    <w:p w:rsidRDefault="00C075AF" w:rsidP="007A5D9A" w:rsidR="00C075AF">
      <w:pPr>
        <w:jc w:val="both"/>
      </w:pPr>
    </w:p>
    <w:p w:rsidRDefault="00C075AF" w:rsidP="00C075AF" w:rsidR="004E20E1">
      <w:pPr>
        <w:ind w:firstLine="708"/>
        <w:jc w:val="both"/>
      </w:pPr>
      <w:r>
        <w:t xml:space="preserve">Podneskom od 21.9.2018. stečajna upraviteljica stečajne mase </w:t>
      </w:r>
      <w:r w:rsidR="00F27837">
        <w:t xml:space="preserve">dužnika izvijestila je sud da je unovčena imovina koja čini stečajnu masu, pokretnine, te je unovčenjem iste imovine u korist stečajne mase ostvaren iznos od 7.720,00 kn bez PDV-a. </w:t>
      </w:r>
    </w:p>
    <w:p w:rsidRDefault="006E56CF" w:rsidP="00F27837" w:rsidR="006E56CF">
      <w:pPr>
        <w:jc w:val="both"/>
      </w:pPr>
    </w:p>
    <w:p w:rsidRDefault="000C7223" w:rsidP="00DE66B1" w:rsidR="00B77EFB">
      <w:pPr>
        <w:ind w:firstLine="708"/>
        <w:jc w:val="both"/>
      </w:pPr>
      <w:r>
        <w:t>P</w:t>
      </w:r>
      <w:r w:rsidR="00F65CCC">
        <w:t>ri</w:t>
      </w:r>
      <w:r w:rsidR="00E227ED">
        <w:t xml:space="preserve">mjenom odredbe </w:t>
      </w:r>
      <w:r w:rsidR="007A5D9A">
        <w:t>članka 94</w:t>
      </w:r>
      <w:r w:rsidR="00F27837">
        <w:t>.</w:t>
      </w:r>
      <w:r w:rsidR="00F65CCC">
        <w:t xml:space="preserve"> </w:t>
      </w:r>
      <w:r w:rsidR="009F6035">
        <w:t>Stečajn</w:t>
      </w:r>
      <w:r w:rsidR="00F65CCC">
        <w:t xml:space="preserve">og zakona (Narodne novine broj </w:t>
      </w:r>
      <w:r w:rsidR="009F6035">
        <w:t>71/15</w:t>
      </w:r>
      <w:r w:rsidR="00F65CCC">
        <w:t>, 104/17</w:t>
      </w:r>
      <w:r w:rsidR="009F6035">
        <w:t xml:space="preserve">) i članka </w:t>
      </w:r>
      <w:r w:rsidR="007A5D9A">
        <w:t>7. i 15.</w:t>
      </w:r>
      <w:r w:rsidR="009F6035">
        <w:t xml:space="preserve"> </w:t>
      </w:r>
      <w:r w:rsidR="00B0435A">
        <w:t xml:space="preserve">Uredbe o kriterijima i načinu obračuna i plaćanja nagrade stečajnim upraviteljima  (Narodne </w:t>
      </w:r>
      <w:r w:rsidR="009F6035">
        <w:t>novine 105/15)</w:t>
      </w:r>
      <w:r w:rsidR="002B3A3C">
        <w:t xml:space="preserve">  ri</w:t>
      </w:r>
      <w:r w:rsidR="009F6035">
        <w:t>ješeno je kao u</w:t>
      </w:r>
      <w:r w:rsidR="007A5D9A">
        <w:t xml:space="preserve"> točci I izreke</w:t>
      </w:r>
      <w:r w:rsidR="009F6035">
        <w:t xml:space="preserve"> </w:t>
      </w:r>
      <w:r w:rsidR="002B3A3C">
        <w:t xml:space="preserve">ovog rješenja. </w:t>
      </w:r>
    </w:p>
    <w:p w:rsidRDefault="002F71F9" w:rsidP="00DE66B1" w:rsidR="002F71F9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r w:rsidR="007A5D9A">
        <w:t xml:space="preserve">2. listopad 2018. </w:t>
      </w:r>
      <w:r w:rsidR="00F65CCC">
        <w:t xml:space="preserve">          </w:t>
      </w:r>
      <w:r w:rsidR="00B0435A">
        <w:t xml:space="preserve"> </w:t>
      </w:r>
    </w:p>
    <w:p w:rsidRDefault="00B00774" w:rsidP="00860E16" w:rsidR="00B00774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436689" w:rsidP="00B77EFB" w:rsidR="00436689">
      <w:pPr>
        <w:jc w:val="both"/>
      </w:pP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B00774" w:rsidP="00B77EFB" w:rsidR="00B00774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 xml:space="preserve">Protiv ovog rješenje pravo žalbe imaju stečajni upravitelj i svaki stečajni vjerovnik (članak </w:t>
      </w:r>
      <w:r w:rsidR="00436689">
        <w:t>94</w:t>
      </w:r>
      <w:r>
        <w:t>. stav 5. Stečajnog zakona). Žalba  se  podnosi  ovom  sudu  u  roku od  8 dana od primitka, odnosno objave rješenja na oglasnoj ploči suda.</w:t>
      </w:r>
    </w:p>
    <w:p w:rsidRDefault="00DE66B1" w:rsidP="00B77EFB" w:rsidR="00DE66B1">
      <w:pPr>
        <w:jc w:val="both"/>
      </w:pPr>
    </w:p>
    <w:p w:rsidRDefault="007A5D9A" w:rsidP="00B77EFB" w:rsidR="007A5D9A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</w:t>
      </w:r>
      <w:r w:rsidR="00436689">
        <w:t>a</w:t>
      </w:r>
      <w:r w:rsidR="009F6035">
        <w:t xml:space="preserve"> upravitelj</w:t>
      </w:r>
      <w:r w:rsidR="00854B02">
        <w:t>ica  Jadranka Šeput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854B02" w:rsidP="00B77EFB" w:rsidR="004D78A7">
      <w:pPr>
        <w:numPr>
          <w:ilvl w:val="0"/>
          <w:numId w:val="3"/>
        </w:numPr>
      </w:pPr>
      <w:r>
        <w:t>kal. 23/10</w:t>
      </w:r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7A5D9A" w:rsidR="002F71F9">
      <w:pgSz w:code="9" w:h="16838" w:w="11906"/>
      <w:pgMar w:gutter="0" w:footer="709" w:header="709" w:left="1704" w:bottom="426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71105"/>
    <w:rsid w:val="00092D87"/>
    <w:rsid w:val="000A066D"/>
    <w:rsid w:val="000B13EE"/>
    <w:rsid w:val="000C05FC"/>
    <w:rsid w:val="000C7223"/>
    <w:rsid w:val="000F345F"/>
    <w:rsid w:val="00113DF0"/>
    <w:rsid w:val="00137863"/>
    <w:rsid w:val="001573DD"/>
    <w:rsid w:val="00172A7B"/>
    <w:rsid w:val="00184CB2"/>
    <w:rsid w:val="001A32B2"/>
    <w:rsid w:val="001A4785"/>
    <w:rsid w:val="001C0F29"/>
    <w:rsid w:val="001D115A"/>
    <w:rsid w:val="002137B8"/>
    <w:rsid w:val="00235059"/>
    <w:rsid w:val="002553C1"/>
    <w:rsid w:val="0025648E"/>
    <w:rsid w:val="002718AA"/>
    <w:rsid w:val="00281775"/>
    <w:rsid w:val="0028636A"/>
    <w:rsid w:val="002B3A3C"/>
    <w:rsid w:val="002B4D07"/>
    <w:rsid w:val="002C2752"/>
    <w:rsid w:val="002E546B"/>
    <w:rsid w:val="002F71F9"/>
    <w:rsid w:val="0032250B"/>
    <w:rsid w:val="00324FD3"/>
    <w:rsid w:val="00343DFF"/>
    <w:rsid w:val="003B6B24"/>
    <w:rsid w:val="003E1CC7"/>
    <w:rsid w:val="003E551A"/>
    <w:rsid w:val="003E6A42"/>
    <w:rsid w:val="00402070"/>
    <w:rsid w:val="00436689"/>
    <w:rsid w:val="00446AA2"/>
    <w:rsid w:val="004569C8"/>
    <w:rsid w:val="00485A71"/>
    <w:rsid w:val="004909AC"/>
    <w:rsid w:val="0049290D"/>
    <w:rsid w:val="004B3638"/>
    <w:rsid w:val="004D1B08"/>
    <w:rsid w:val="004D78A7"/>
    <w:rsid w:val="004E20E1"/>
    <w:rsid w:val="00520114"/>
    <w:rsid w:val="00525F16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5EDE"/>
    <w:rsid w:val="006B52A5"/>
    <w:rsid w:val="006C3A7A"/>
    <w:rsid w:val="006D7978"/>
    <w:rsid w:val="006E56CF"/>
    <w:rsid w:val="006F1AD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A5D9A"/>
    <w:rsid w:val="007B1032"/>
    <w:rsid w:val="007C366A"/>
    <w:rsid w:val="007D2538"/>
    <w:rsid w:val="007D2913"/>
    <w:rsid w:val="007F5443"/>
    <w:rsid w:val="008505E0"/>
    <w:rsid w:val="00854B02"/>
    <w:rsid w:val="00855F5E"/>
    <w:rsid w:val="00860E16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948B4"/>
    <w:rsid w:val="009D5986"/>
    <w:rsid w:val="009F1EB9"/>
    <w:rsid w:val="009F4989"/>
    <w:rsid w:val="009F6035"/>
    <w:rsid w:val="00A07501"/>
    <w:rsid w:val="00A162A8"/>
    <w:rsid w:val="00A22A50"/>
    <w:rsid w:val="00A46740"/>
    <w:rsid w:val="00A46CFA"/>
    <w:rsid w:val="00A63901"/>
    <w:rsid w:val="00A7698E"/>
    <w:rsid w:val="00AA2CB1"/>
    <w:rsid w:val="00AA50F1"/>
    <w:rsid w:val="00B00774"/>
    <w:rsid w:val="00B0435A"/>
    <w:rsid w:val="00B33BD6"/>
    <w:rsid w:val="00B77EFB"/>
    <w:rsid w:val="00BB1F54"/>
    <w:rsid w:val="00BB210D"/>
    <w:rsid w:val="00BB2F5E"/>
    <w:rsid w:val="00BD0679"/>
    <w:rsid w:val="00BF61F7"/>
    <w:rsid w:val="00C075AF"/>
    <w:rsid w:val="00C21D09"/>
    <w:rsid w:val="00C32F6B"/>
    <w:rsid w:val="00C47442"/>
    <w:rsid w:val="00C56374"/>
    <w:rsid w:val="00C64FE8"/>
    <w:rsid w:val="00C72FD4"/>
    <w:rsid w:val="00C765B2"/>
    <w:rsid w:val="00CC06A2"/>
    <w:rsid w:val="00CE0F48"/>
    <w:rsid w:val="00CE6005"/>
    <w:rsid w:val="00CF2AEC"/>
    <w:rsid w:val="00D267B2"/>
    <w:rsid w:val="00D3593A"/>
    <w:rsid w:val="00D54285"/>
    <w:rsid w:val="00D8507A"/>
    <w:rsid w:val="00D85C47"/>
    <w:rsid w:val="00D904ED"/>
    <w:rsid w:val="00DA18D5"/>
    <w:rsid w:val="00DC4A8A"/>
    <w:rsid w:val="00DD4E91"/>
    <w:rsid w:val="00DD53B2"/>
    <w:rsid w:val="00DE12AF"/>
    <w:rsid w:val="00DE66B1"/>
    <w:rsid w:val="00DF7D1F"/>
    <w:rsid w:val="00E16D34"/>
    <w:rsid w:val="00E227ED"/>
    <w:rsid w:val="00E2440F"/>
    <w:rsid w:val="00E54436"/>
    <w:rsid w:val="00E9424C"/>
    <w:rsid w:val="00EC2520"/>
    <w:rsid w:val="00F1706F"/>
    <w:rsid w:val="00F27837"/>
    <w:rsid w:val="00F3776A"/>
    <w:rsid w:val="00F51A8B"/>
    <w:rsid w:val="00F560E7"/>
    <w:rsid w:val="00F65CCC"/>
    <w:rsid w:val="00F71C25"/>
    <w:rsid w:val="00F775BD"/>
    <w:rsid w:val="00F77966"/>
    <w:rsid w:val="00F96EBC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5D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5D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2017.</izvorni_sadrzaj>
    <derivirana_varijabla naziv="DomainObject.Predmet.DatumRjesavanja_1">10.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 Tt-18/463-2</izvorni_sadrzaj>
    <derivirana_varijabla naziv="DomainObject.Predmet.PrimjedbaSuca_1">subjekt brisan rj Tt-18/463-2</derivirana_varijabla>
  </DomainObject.Predmet.PrimjedbaSuca>
  <DomainObject.Predmet.ProtustrankaFormated>
    <izvorni_sadrzaj>  TVRĐAVICA GRADNJA d.o.o. za graditeljstvo, trgovinu i usluge</izvorni_sadrzaj>
    <derivirana_varijabla naziv="DomainObject.Predmet.ProtustrankaFormated_1">  TVRĐAVICA GRADNJA d.o.o. za graditeljstvo, trgovinu i usluge</derivirana_varijabla>
  </DomainObject.Predmet.ProtustrankaFormated>
  <DomainObject.Predmet.ProtustrankaFormatedOIB>
    <izvorni_sadrzaj>  TVRĐAVICA GRADNJA d.o.o. za graditeljstvo, trgovinu i usluge, OIB 00763052013</izvorni_sadrzaj>
    <derivirana_varijabla naziv="DomainObject.Predmet.ProtustrankaFormatedOIB_1">  TVRĐAVICA GRADNJA d.o.o. za graditeljstvo, trgovinu i usluge, OIB 00763052013</derivirana_varijabla>
  </DomainObject.Predmet.ProtustrankaFormatedOIB>
  <DomainObject.Predmet.ProtustrankaFormatedWithAdress>
    <izvorni_sadrzaj> TVRĐAVICA GRADNJA d.o.o. za graditeljstvo, trgovinu i usluge, Tvrđavica 38, 31000 Tvrđavica</izvorni_sadrzaj>
    <derivirana_varijabla naziv="DomainObject.Predmet.ProtustrankaFormatedWithAdress_1"> TVRĐAVICA GRADNJA d.o.o. za graditeljstvo, trgovinu i usluge, Tvrđavica 38, 31000 Tvrđavica</derivirana_varijabla>
  </DomainObject.Predmet.ProtustrankaFormatedWithAdress>
  <DomainObject.Predmet.ProtustrankaFormatedWithAdressOIB>
    <izvorni_sadrzaj> TVRĐAVICA GRADNJA d.o.o. za graditeljstvo, trgovinu i usluge, OIB 00763052013, Tvrđavica 38, 31000 Tvrđavica</izvorni_sadrzaj>
    <derivirana_varijabla naziv="DomainObject.Predmet.ProtustrankaFormatedWithAdressOIB_1"> TVRĐAVICA GRADNJA d.o.o. za graditeljstvo, trgovinu i usluge, OIB 00763052013, Tvrđavica 38, 31000 Tvrđavica</derivirana_varijabla>
  </DomainObject.Predmet.ProtustrankaFormatedWithAdressOIB>
  <DomainObject.Predmet.ProtustrankaWithAdress>
    <izvorni_sadrzaj>TVRĐAVICA GRADNJA d.o.o. za graditeljstvo, trgovinu i usluge Tvrđavica 38, 31000 Tvrđavica</izvorni_sadrzaj>
    <derivirana_varijabla naziv="DomainObject.Predmet.ProtustrankaWithAdress_1">TVRĐAVICA GRADNJA d.o.o. za graditeljstvo, trgovinu i usluge Tvrđavica 38, 31000 Tvrđavica</derivirana_varijabla>
  </DomainObject.Predmet.ProtustrankaWithAdress>
  <DomainObject.Predmet.ProtustrankaWithAdressOIB>
    <izvorni_sadrzaj>TVRĐAVICA GRADNJA d.o.o. za graditeljstvo, trgovinu i usluge, OIB 00763052013, Tvrđavica 38, 31000 Tvrđavica</izvorni_sadrzaj>
    <derivirana_varijabla naziv="DomainObject.Predmet.ProtustrankaWithAdressOIB_1">TVRĐAVICA GRADNJA d.o.o. za graditeljstvo, trgovinu i usluge, OIB 00763052013, Tvrđavica 38, 31000 Tvrđavica</derivirana_varijabla>
  </DomainObject.Predmet.ProtustrankaWithAdressOIB>
  <DomainObject.Predmet.ProtustrankaNazivFormated>
    <izvorni_sadrzaj>TVRĐAVICA GRADNJA d.o.o. za graditeljstvo, trgovinu i usluge</izvorni_sadrzaj>
    <derivirana_varijabla naziv="DomainObject.Predmet.ProtustrankaNazivFormated_1">TVRĐAVICA GRADNJA d.o.o. za graditeljstvo, trgovinu i usluge</derivirana_varijabla>
  </DomainObject.Predmet.ProtustrankaNazivFormated>
  <DomainObject.Predmet.ProtustrankaNazivFormatedOIB>
    <izvorni_sadrzaj>TVRĐAVICA GRADNJA d.o.o. za graditeljstvo, trgovinu i usluge, OIB 00763052013</izvorni_sadrzaj>
    <derivirana_varijabla naziv="DomainObject.Predmet.ProtustrankaNazivFormatedOIB_1">TVRĐAVICA GRADNJA d.o.o. za graditeljstvo, trgovinu i usluge, OIB 00763052013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TVRĐAVICA GRADNJA d.o.o. za graditeljstvo, trgovinu i usluge</item>
    </izvorni_sadrzaj>
    <derivirana_varijabla naziv="DomainObject.Predmet.ProtuStrankaListFormated_1">
      <item>TVRĐAVICA GRADNJA d.o.o. za graditeljstvo, trgovinu i usluge</item>
    </derivirana_varijabla>
  </DomainObject.Predmet.ProtuStrankaListFormated>
  <DomainObject.Predmet.ProtuStrankaListFormatedOIB>
    <izvorni_sadrzaj>
      <item>TVRĐAVICA GRADNJA d.o.o. za graditeljstvo, trgovinu i usluge, OIB 00763052013</item>
    </izvorni_sadrzaj>
    <derivirana_varijabla naziv="DomainObject.Predmet.ProtuStrankaListFormatedOIB_1">
      <item>TVRĐAVICA GRADNJA d.o.o. za graditeljstvo, trgovinu i usluge, OIB 00763052013</item>
    </derivirana_varijabla>
  </DomainObject.Predmet.ProtuStrankaListFormatedOIB>
  <DomainObject.Predmet.ProtuStrankaListFormatedWithAdress>
    <izvorni_sadrzaj>
      <item>TVRĐAVICA GRADNJA d.o.o. za graditeljstvo, trgovinu i usluge, Tvrđavica 38, 31000 Tvrđavica</item>
    </izvorni_sadrzaj>
    <derivirana_varijabla naziv="DomainObject.Predmet.ProtuStrankaListFormatedWithAdress_1">
      <item>TVRĐAVICA GRADNJA d.o.o. za graditeljstvo, trgovinu i usluge, Tvrđavica 38, 31000 Tvrđavica</item>
    </derivirana_varijabla>
  </DomainObject.Predmet.ProtuStrankaListFormatedWithAdress>
  <DomainObject.Predmet.ProtuStrankaListFormatedWithAdressOIB>
    <izvorni_sadrzaj>
      <item>TVRĐAVICA GRADNJA d.o.o. za graditeljstvo, trgovinu i usluge, OIB 00763052013, Tvrđavica 38, 31000 Tvrđavica</item>
    </izvorni_sadrzaj>
    <derivirana_varijabla naziv="DomainObject.Predmet.ProtuStrankaListFormatedWithAdressOIB_1">
      <item>TVRĐAVICA GRADNJA d.o.o. za graditeljstvo, trgovinu i usluge, OIB 00763052013, Tvrđavica 38, 31000 Tvrđavica</item>
    </derivirana_varijabla>
  </DomainObject.Predmet.ProtuStrankaListFormatedWithAdressOIB>
  <DomainObject.Predmet.ProtuStrankaListNazivFormated>
    <izvorni_sadrzaj>
      <item>TVRĐAVICA GRADNJA d.o.o. za graditeljstvo, trgovinu i usluge</item>
    </izvorni_sadrzaj>
    <derivirana_varijabla naziv="DomainObject.Predmet.ProtuStrankaListNazivFormated_1">
      <item>TVRĐAVICA GRADNJA d.o.o. za graditeljstvo, trgovinu i usluge</item>
    </derivirana_varijabla>
  </DomainObject.Predmet.ProtuStrankaListNazivFormated>
  <DomainObject.Predmet.ProtuStrankaListNazivFormatedOIB>
    <izvorni_sadrzaj>
      <item>TVRĐAVICA GRADNJA d.o.o. za graditeljstvo, trgovinu i usluge, OIB 00763052013</item>
    </izvorni_sadrzaj>
    <derivirana_varijabla naziv="DomainObject.Predmet.ProtuStrankaListNazivFormatedOIB_1">
      <item>TVRĐAVICA GRADNJA d.o.o. za graditeljstvo, trgovinu i usluge, OIB 00763052013</item>
    </derivirana_varijabla>
  </DomainObject.Predmet.ProtuStrankaListNazivFormatedOIB>
  <DomainObject.Predmet.OstaliListFormated>
    <izvorni_sadrzaj>
      <item>Hrvoje Movrin</item>
      <item>ŽDO GUO OSIJEK</item>
    </izvorni_sadrzaj>
    <derivirana_varijabla naziv="DomainObject.Predmet.OstaliListFormated_1">
      <item>Hrvoje Movrin</item>
      <item>ŽDO GUO OSIJEK</item>
    </derivirana_varijabla>
  </DomainObject.Predmet.OstaliListFormated>
  <DomainObject.Predmet.OstaliListFormatedOIB>
    <izvorni_sadrzaj>
      <item>Hrvoje Movrin, OIB 97657428985</item>
      <item>ŽDO GUO OSIJEK</item>
    </izvorni_sadrzaj>
    <derivirana_varijabla naziv="DomainObject.Predmet.OstaliListFormatedOIB_1">
      <item>Hrvoje Movrin, OIB 97657428985</item>
      <item>ŽDO GUO OSIJEK</item>
    </derivirana_varijabla>
  </DomainObject.Predmet.OstaliListFormatedOIB>
  <DomainObject.Predmet.OstaliListFormatedWithAdress>
    <izvorni_sadrzaj>
      <item>Hrvoje Movrin, Tvrđavica 38, 31000 Tvrđavica</item>
      <item>ŽDO GUO OSIJEK</item>
    </izvorni_sadrzaj>
    <derivirana_varijabla naziv="DomainObject.Predmet.OstaliListFormatedWithAdress_1">
      <item>Hrvoje Movrin, Tvrđavica 38, 31000 Tvrđavica</item>
      <item>ŽDO GUO OSIJEK</item>
    </derivirana_varijabla>
  </DomainObject.Predmet.OstaliListFormatedWithAdress>
  <DomainObject.Predmet.OstaliListFormatedWithAdressOIB>
    <izvorni_sadrzaj>
      <item>Hrvoje Movrin, OIB 97657428985, Tvrđavica 38, 31000 Tvrđavica</item>
      <item>ŽDO GUO OSIJEK</item>
    </izvorni_sadrzaj>
    <derivirana_varijabla naziv="DomainObject.Predmet.OstaliListFormatedWithAdressOIB_1">
      <item>Hrvoje Movrin, OIB 97657428985, Tvrđavica 38, 31000 Tvrđavica</item>
      <item>ŽDO GUO OSIJEK</item>
    </derivirana_varijabla>
  </DomainObject.Predmet.OstaliListFormatedWithAdressOIB>
  <DomainObject.Predmet.OstaliListNazivFormated>
    <izvorni_sadrzaj>
      <item>Hrvoje Movrin</item>
      <item>ŽDO GUO OSIJEK</item>
    </izvorni_sadrzaj>
    <derivirana_varijabla naziv="DomainObject.Predmet.OstaliListNazivFormated_1">
      <item>Hrvoje Movrin</item>
      <item>ŽDO GUO OSIJEK</item>
    </derivirana_varijabla>
  </DomainObject.Predmet.OstaliListNazivFormated>
  <DomainObject.Predmet.OstaliListNazivFormatedOIB>
    <izvorni_sadrzaj>
      <item>Hrvoje Movrin, OIB 97657428985</item>
      <item>ŽDO GUO OSIJEK</item>
    </izvorni_sadrzaj>
    <derivirana_varijabla naziv="DomainObject.Predmet.OstaliListNazivFormatedOIB_1">
      <item>Hrvoje Movrin, OIB 97657428985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TVRĐAVICA GRADNJA d.o.o. za graditeljstvo, trgovinu i usluge</izvorni_sadrzaj>
    <derivirana_varijabla naziv="DomainObject.Predmet.ProtustrankaIDrugi_1">TVRĐAVICA GRADNJA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TVRĐAVICA GRADNJA d.o.o. za graditeljstvo, trgovinu i usluge, OIB 00763052013, Tvrđavica 38, 31000 Tvrđavica</izvorni_sadrzaj>
    <derivirana_varijabla naziv="DomainObject.Predmet.ProtustrankaIDrugiAdressOIB_1">TVRĐAVICA GRADNJA d.o.o. za graditeljstvo, trgovinu i usluge, OIB 00763052013, Tvrđavica 38, 31000 Tvrđavica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2017.</izvorni_sadrzaj>
    <derivirana_varijabla naziv="DomainObject.Predmet.OdlukaRjesenje.DatumDonosenjaOdluke_1">10. srpnja 2017.</derivirana_varijabla>
  </DomainObject.Predmet.OdlukaRjesenje.DatumDonosenjaOdluke>
  <DomainObject.Predmet.OdlukaRjesenje.DatumPravomocnosti>
    <izvorni_sadrzaj>27. srpnja 2017.</izvorni_sadrzaj>
    <derivirana_varijabla naziv="DomainObject.Predmet.OdlukaRjesenje.DatumPravomocnosti_1">27. srpnja 2017.</derivirana_varijabla>
  </DomainObject.Predmet.OdlukaRjesenje.DatumPravomocnosti>
  <DomainObject.Predmet.OdlukaRjesenje.Oznaka>
    <izvorni_sadrzaj>St-468/2016-16</izvorni_sadrzaj>
    <derivirana_varijabla naziv="DomainObject.Predmet.OdlukaRjesenje.Oznaka_1">St-468/2016-16</derivirana_varijabla>
  </DomainObject.Predmet.OdlukaRjesenje.Oznaka>
  <DomainObject.Predmet.SudioniciListNaziv>
    <izvorni_sadrzaj>
      <item>FINA RC OSIJEK</item>
      <item>TVRĐAVICA GRADNJA d.o.o. za graditeljstvo, trgovinu i usluge</item>
      <item>Hrvoje Movrin</item>
      <item>ŽDO GUO OSIJEK</item>
    </izvorni_sadrzaj>
    <derivirana_varijabla naziv="DomainObject.Predmet.SudioniciListNaziv_1">
      <item>FINA RC OSIJEK</item>
      <item>TVRĐAVICA GRADNJA d.o.o. za graditeljstvo, trgovinu i usluge</item>
      <item>Hrvoje Movrin</item>
      <item>ŽDO GUO OSIJEK</item>
    </derivirana_varijabla>
  </DomainObject.Predmet.SudioniciListNaziv>
  <DomainObject.Predmet.SudioniciListAdressOIB>
    <izvorni_sadrzaj>
      <item>FINA RC OSIJEK, OIB 85821130368</item>
      <item>TVRĐAVICA GRADNJA d.o.o. za graditeljstvo, trgovinu i usluge, OIB 00763052013, Tvrđavica 38,31000 Tvrđavica</item>
      <item>Hrvoje Movrin, OIB 97657428985, Tvrđavica 38,31000 Tvrđavica</item>
      <item>ŽDO GUO OSIJEK</item>
    </izvorni_sadrzaj>
    <derivirana_varijabla naziv="DomainObject.Predmet.SudioniciListAdressOIB_1">
      <item>FINA RC OSIJEK, OIB 85821130368</item>
      <item>TVRĐAVICA GRADNJA d.o.o. za graditeljstvo, trgovinu i usluge, OIB 00763052013, Tvrđavica 38,31000 Tvrđavica</item>
      <item>Hrvoje Movrin, OIB 97657428985, Tvrđavica 38,31000 Tvrđavica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00763052013</item>
      <item>, OIB 97657428985</item>
      <item>, OIB null</item>
    </izvorni_sadrzaj>
    <derivirana_varijabla naziv="DomainObject.Predmet.SudioniciListNazivOIB_1">
      <item>, OIB 85821130368</item>
      <item>, OIB 00763052013</item>
      <item>, OIB 97657428985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1865F-9DF2-47E5-82D8-A3C8C7E1F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2073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2018-10-02T10:21:00Z</dcterms:created>
  <dc:creator>..</dc:creator>
  <cp:lastModifiedBy>Maja Kocijan</cp:lastModifiedBy>
  <cp:lastPrinted>2018-10-02T10:20:00Z</cp:lastPrinted>
  <dcterms:modified xmlns:xsi="http://www.w3.org/2001/XMLSchema-instance" xsi:type="dcterms:W3CDTF">2018-10-02T10:22:00Z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st.upr. nad st. masom.docx)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