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B4A66">
              <w:rPr>
                <w:sz w:val="24"/>
                <w:szCs w:val="24"/>
                <w:lang w:val="en-US"/>
              </w:rPr>
              <w:t>8</w:t>
            </w:r>
            <w:r w:rsidR="001E657A">
              <w:rPr>
                <w:sz w:val="24"/>
                <w:szCs w:val="24"/>
                <w:lang w:val="en-US"/>
              </w:rPr>
              <w:t>34/2018</w:t>
            </w:r>
            <w:r w:rsidR="004F6EDE">
              <w:rPr>
                <w:sz w:val="24"/>
                <w:szCs w:val="24"/>
                <w:lang w:val="en-US"/>
              </w:rPr>
              <w:t>-</w:t>
            </w:r>
            <w:r w:rsidR="005B4A66">
              <w:rPr>
                <w:sz w:val="24"/>
                <w:szCs w:val="24"/>
                <w:lang w:val="en-US"/>
              </w:rPr>
              <w:t>1</w:t>
            </w:r>
            <w:r w:rsidR="00B04FF3">
              <w:rPr>
                <w:sz w:val="24"/>
                <w:szCs w:val="24"/>
                <w:lang w:val="en-US"/>
              </w:rPr>
              <w:t>6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c0fa3b" w14:paraId="8c0fa3b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4C1918" w:rsidP="00685F9A" w:rsidR="004C191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4C1918" w:rsidP="00685F9A" w:rsidR="004C191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B04FF3">
        <w:rPr>
          <w:rFonts w:cs="Times New Roman" w:eastAsia="Times New Roman"/>
          <w:szCs w:val="20"/>
          <w:lang w:eastAsia="hr-HR"/>
        </w:rPr>
        <w:t>GRANIT d.o.o.</w:t>
      </w:r>
      <w:r w:rsidR="00B04FF3" w:rsidRPr="00B04FF3">
        <w:rPr>
          <w:rFonts w:cs="Times New Roman" w:eastAsia="Times New Roman"/>
          <w:szCs w:val="20"/>
          <w:lang w:eastAsia="hr-HR"/>
        </w:rPr>
        <w:t>, OIB: 52033577944, Klis, Vjekoslava Paraća 4 i 6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2A1F1A">
        <w:rPr>
          <w:rFonts w:cs="Times New Roman" w:eastAsia="Times New Roman"/>
          <w:szCs w:val="20"/>
          <w:lang w:eastAsia="hr-HR"/>
        </w:rPr>
        <w:t>5</w:t>
      </w:r>
      <w:r w:rsidR="004F6EDE">
        <w:rPr>
          <w:rFonts w:cs="Times New Roman" w:eastAsia="Times New Roman"/>
          <w:szCs w:val="20"/>
          <w:lang w:eastAsia="hr-HR"/>
        </w:rPr>
        <w:t xml:space="preserve">. </w:t>
      </w:r>
      <w:r w:rsidR="002A1F1A">
        <w:rPr>
          <w:rFonts w:cs="Times New Roman" w:eastAsia="Times New Roman"/>
          <w:szCs w:val="20"/>
          <w:lang w:eastAsia="hr-HR"/>
        </w:rPr>
        <w:t>ožujka</w:t>
      </w:r>
      <w:r w:rsidR="004F6EDE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  <w:r w:rsidR="002A1F1A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B04FF3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B04FF3" w:rsidRPr="00B04FF3">
        <w:rPr>
          <w:rFonts w:cs="Times New Roman" w:eastAsia="Times New Roman"/>
          <w:szCs w:val="20"/>
          <w:lang w:eastAsia="hr-HR"/>
        </w:rPr>
        <w:t>GRANIT d.o.o., OIB: 52033577944, Klis, Vjekoslava Paraća 4 i 6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 w:rsidRPr="00C1272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12720">
        <w:t xml:space="preserve">Za stečajnog upravitelja imenuje se </w:t>
      </w:r>
      <w:r w:rsidR="00B04FF3">
        <w:t>Tihana Majić</w:t>
      </w:r>
      <w:r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B04FF3">
        <w:rPr>
          <w:rFonts w:cs="Times New Roman" w:eastAsia="Times New Roman"/>
          <w:szCs w:val="20"/>
          <w:lang w:eastAsia="hr-HR"/>
        </w:rPr>
        <w:t>43035003321</w:t>
      </w:r>
      <w:r w:rsidRPr="00C12720">
        <w:rPr>
          <w:rFonts w:cs="Times New Roman" w:eastAsia="Times New Roman"/>
          <w:szCs w:val="20"/>
          <w:lang w:eastAsia="hr-HR"/>
        </w:rPr>
        <w:t xml:space="preserve">, </w:t>
      </w:r>
      <w:r w:rsidR="00B04FF3">
        <w:rPr>
          <w:rFonts w:cs="Times New Roman" w:eastAsia="Times New Roman"/>
          <w:szCs w:val="20"/>
          <w:lang w:eastAsia="hr-HR"/>
        </w:rPr>
        <w:t>Osijek, Kardinala A. Stepinca</w:t>
      </w:r>
      <w:r w:rsidR="007E4E00" w:rsidRPr="00C12720">
        <w:rPr>
          <w:rFonts w:cs="Times New Roman" w:eastAsia="Times New Roman"/>
          <w:szCs w:val="24"/>
        </w:rPr>
        <w:t xml:space="preserve">. </w:t>
      </w:r>
      <w:r w:rsidRPr="00C12720"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C12720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 w:rsidR="001C096E">
        <w:t>5</w:t>
      </w:r>
      <w:r>
        <w:t xml:space="preserve">. </w:t>
      </w:r>
      <w:r w:rsidR="002A1F1A">
        <w:t>ožujka</w:t>
      </w:r>
      <w:r>
        <w:t xml:space="preserve"> 2019</w:t>
      </w:r>
      <w:r w:rsidRPr="00CA3336">
        <w:t xml:space="preserve">. u </w:t>
      </w:r>
      <w:r w:rsidR="005E173B">
        <w:t>1</w:t>
      </w:r>
      <w:r w:rsidR="004A6A5D">
        <w:t>5</w:t>
      </w:r>
      <w:r w:rsidR="007D71D7">
        <w:t>:</w:t>
      </w:r>
      <w:r w:rsidR="004A6A5D">
        <w:t>0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2B299A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</w:t>
      </w:r>
      <w:r w:rsidRPr="002B299A">
        <w:rPr>
          <w:rFonts w:cs="Times New Roman" w:eastAsia="Times New Roman"/>
          <w:szCs w:val="24"/>
        </w:rPr>
        <w:t xml:space="preserve">lja </w:t>
      </w:r>
      <w:r w:rsidR="00B04FF3">
        <w:t>Tihana Majić</w:t>
      </w:r>
      <w:r w:rsidR="00B04FF3"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B04FF3">
        <w:rPr>
          <w:rFonts w:cs="Times New Roman" w:eastAsia="Times New Roman"/>
          <w:szCs w:val="20"/>
          <w:lang w:eastAsia="hr-HR"/>
        </w:rPr>
        <w:t>43035003321</w:t>
      </w:r>
      <w:r w:rsidR="00B04FF3" w:rsidRPr="00C12720">
        <w:rPr>
          <w:rFonts w:cs="Times New Roman" w:eastAsia="Times New Roman"/>
          <w:szCs w:val="20"/>
          <w:lang w:eastAsia="hr-HR"/>
        </w:rPr>
        <w:t xml:space="preserve">, </w:t>
      </w:r>
      <w:r w:rsidR="00B04FF3">
        <w:rPr>
          <w:rFonts w:cs="Times New Roman" w:eastAsia="Times New Roman"/>
          <w:szCs w:val="20"/>
          <w:lang w:eastAsia="hr-HR"/>
        </w:rPr>
        <w:t>Osijek, Kardinala A. Stepinca</w:t>
      </w:r>
      <w:r w:rsidR="00735CCB" w:rsidRPr="002B299A">
        <w:rPr>
          <w:rFonts w:cs="Times New Roman" w:eastAsia="Times New Roman"/>
          <w:szCs w:val="24"/>
        </w:rPr>
        <w:t>, a sve</w:t>
      </w:r>
      <w:r w:rsidR="00735CCB">
        <w:rPr>
          <w:rFonts w:cs="Times New Roman" w:eastAsia="Times New Roman"/>
          <w:szCs w:val="24"/>
        </w:rPr>
        <w:t xml:space="preserve"> u skladu s pravilima Stečajnog zakona o prijavi tražbina (članak 257. Stečajnog zakona, „Narodne novine“ broj 71/15.</w:t>
      </w:r>
      <w:r w:rsidR="00B04FF3">
        <w:rPr>
          <w:rFonts w:cs="Times New Roman" w:eastAsia="Times New Roman"/>
          <w:szCs w:val="24"/>
        </w:rPr>
        <w:t>, 104/17.</w:t>
      </w:r>
      <w:r w:rsidR="00735CCB">
        <w:rPr>
          <w:rFonts w:cs="Times New Roman" w:eastAsia="Times New Roman"/>
          <w:szCs w:val="24"/>
        </w:rPr>
        <w:t xml:space="preserve">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2A1F1A">
        <w:rPr>
          <w:rFonts w:cs="Times New Roman" w:eastAsia="Times New Roman"/>
          <w:szCs w:val="24"/>
        </w:rPr>
        <w:t>8</w:t>
      </w:r>
      <w:r w:rsidR="00B04FF3">
        <w:rPr>
          <w:rFonts w:cs="Times New Roman" w:eastAsia="Times New Roman"/>
          <w:szCs w:val="24"/>
        </w:rPr>
        <w:t>34</w:t>
      </w:r>
      <w:r w:rsidR="00972044">
        <w:rPr>
          <w:rFonts w:cs="Times New Roman" w:eastAsia="Times New Roman"/>
          <w:szCs w:val="24"/>
        </w:rPr>
        <w:t>-20</w:t>
      </w:r>
      <w:r w:rsidR="00B04FF3">
        <w:rPr>
          <w:rFonts w:cs="Times New Roman" w:eastAsia="Times New Roman"/>
          <w:szCs w:val="24"/>
        </w:rPr>
        <w:t>18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2A1F1A">
        <w:rPr>
          <w:rFonts w:cs="Times New Roman" w:eastAsia="Times New Roman"/>
          <w:szCs w:val="24"/>
        </w:rPr>
        <w:t>8</w:t>
      </w:r>
      <w:r w:rsidR="00B04FF3">
        <w:rPr>
          <w:rFonts w:cs="Times New Roman" w:eastAsia="Times New Roman"/>
          <w:szCs w:val="24"/>
        </w:rPr>
        <w:t>34/2018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  <w:r w:rsidR="00C12720">
        <w:rPr>
          <w:rFonts w:cs="Times New Roman" w:eastAsia="Times New Roman"/>
          <w:szCs w:val="24"/>
        </w:rPr>
        <w:t xml:space="preserve"> </w:t>
      </w:r>
      <w:r w:rsidR="00B04FF3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4C1918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</w:t>
      </w:r>
      <w:r w:rsidR="00BD66F5" w:rsidRPr="00CA3336">
        <w:lastRenderedPageBreak/>
        <w:t xml:space="preserve">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4C1918" w:rsidP="004C1918" w:rsidR="004C1918" w:rsidRPr="002A1F1A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2A1F1A">
        <w:t>4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Pr="00CA3336">
        <w:t xml:space="preserve"> u </w:t>
      </w:r>
      <w:r w:rsidR="00B04FF3">
        <w:t>12</w:t>
      </w:r>
      <w:r>
        <w:t>:</w:t>
      </w:r>
      <w:r w:rsidR="00B04FF3">
        <w:t>3</w:t>
      </w:r>
      <w:r w:rsidRPr="00CA3336">
        <w:t xml:space="preserve">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2A1F1A">
        <w:t>4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="00B04FF3">
        <w:t xml:space="preserve"> u 13</w:t>
      </w:r>
      <w:r>
        <w:t>:</w:t>
      </w:r>
      <w:r w:rsidR="00B04FF3">
        <w:t>0</w:t>
      </w:r>
      <w:r w:rsidRPr="00CA3336">
        <w:t xml:space="preserve">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B04FF3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B04FF3" w:rsidP="00B04FF3" w:rsidR="00B04FF3" w:rsidRPr="00B04FF3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B04FF3" w:rsidP="006D0DA9" w:rsidR="006D0DA9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D0DA9">
        <w:rPr>
          <w:rFonts w:cs="Times New Roman" w:eastAsia="Times New Roman"/>
          <w:szCs w:val="24"/>
        </w:rPr>
        <w:t xml:space="preserve">Određuje se </w:t>
      </w:r>
      <w:r w:rsidR="006D0DA9" w:rsidRPr="006D0DA9">
        <w:rPr>
          <w:rFonts w:cs="Times New Roman" w:eastAsia="Times New Roman"/>
          <w:szCs w:val="24"/>
        </w:rPr>
        <w:t>zabilježba rješenja</w:t>
      </w:r>
      <w:r w:rsidRPr="006D0DA9">
        <w:rPr>
          <w:rFonts w:cs="Times New Roman" w:eastAsia="Times New Roman"/>
          <w:szCs w:val="24"/>
        </w:rPr>
        <w:t xml:space="preserve"> o otvaranju stečajnog postupka </w:t>
      </w:r>
      <w:r w:rsidR="00C40A3E" w:rsidRPr="006D0DA9">
        <w:rPr>
          <w:rFonts w:cs="Times New Roman" w:eastAsia="Times New Roman"/>
          <w:szCs w:val="24"/>
        </w:rPr>
        <w:t>na vozil</w:t>
      </w:r>
      <w:r w:rsidR="006D0DA9" w:rsidRPr="006D0DA9">
        <w:rPr>
          <w:rFonts w:cs="Times New Roman" w:eastAsia="Times New Roman"/>
          <w:szCs w:val="24"/>
        </w:rPr>
        <w:t>ima</w:t>
      </w:r>
      <w:r w:rsidRPr="006D0DA9">
        <w:rPr>
          <w:rFonts w:cs="Times New Roman" w:eastAsia="Times New Roman"/>
          <w:szCs w:val="24"/>
        </w:rPr>
        <w:t xml:space="preserve"> </w:t>
      </w:r>
      <w:r w:rsidR="006D0DA9">
        <w:rPr>
          <w:rFonts w:cs="Times New Roman" w:eastAsia="Times New Roman"/>
          <w:szCs w:val="24"/>
        </w:rPr>
        <w:t xml:space="preserve">u vlasništvu </w:t>
      </w:r>
      <w:r w:rsidRPr="006D0DA9">
        <w:rPr>
          <w:rFonts w:cs="Times New Roman" w:eastAsia="Times New Roman"/>
          <w:szCs w:val="24"/>
        </w:rPr>
        <w:t>dužnika</w:t>
      </w:r>
      <w:r w:rsidR="006D0DA9" w:rsidRPr="006D0DA9">
        <w:rPr>
          <w:rFonts w:cs="Times New Roman" w:eastAsia="Times New Roman"/>
          <w:szCs w:val="24"/>
        </w:rPr>
        <w:t>, i to</w:t>
      </w:r>
      <w:r w:rsidR="00C40A3E" w:rsidRPr="006D0DA9">
        <w:rPr>
          <w:rFonts w:cs="Times New Roman" w:eastAsia="Times New Roman"/>
          <w:szCs w:val="24"/>
        </w:rPr>
        <w:t xml:space="preserve">: </w:t>
      </w:r>
      <w:r w:rsidRPr="006D0DA9">
        <w:rPr>
          <w:rFonts w:cs="Times New Roman" w:eastAsia="Times New Roman"/>
          <w:szCs w:val="24"/>
        </w:rPr>
        <w:t xml:space="preserve"> </w:t>
      </w:r>
      <w:r w:rsidR="006D0DA9">
        <w:rPr>
          <w:rFonts w:cs="Times New Roman" w:eastAsia="Times New Roman"/>
          <w:szCs w:val="24"/>
        </w:rPr>
        <w:t xml:space="preserve">   </w:t>
      </w:r>
    </w:p>
    <w:p w:rsidRDefault="006D0DA9" w:rsidP="006D0DA9" w:rsidR="006D0DA9" w:rsidRPr="006D0DA9">
      <w:pPr>
        <w:pStyle w:val="Odlomakpopisa"/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Pr="006D0DA9">
        <w:rPr>
          <w:rFonts w:cs="Times New Roman" w:eastAsia="Times New Roman"/>
          <w:szCs w:val="24"/>
        </w:rPr>
        <w:t>M1, marke BMW X5 3.0 D, god</w:t>
      </w:r>
      <w:r>
        <w:rPr>
          <w:rFonts w:cs="Times New Roman" w:eastAsia="Times New Roman"/>
          <w:szCs w:val="24"/>
        </w:rPr>
        <w:t>ina proizvodnje</w:t>
      </w:r>
      <w:r w:rsidRPr="006D0DA9">
        <w:rPr>
          <w:rFonts w:cs="Times New Roman" w:eastAsia="Times New Roman"/>
          <w:szCs w:val="24"/>
        </w:rPr>
        <w:t xml:space="preserve"> 2007.</w:t>
      </w:r>
      <w:r>
        <w:rPr>
          <w:rFonts w:cs="Times New Roman" w:eastAsia="Times New Roman"/>
          <w:szCs w:val="24"/>
        </w:rPr>
        <w:t>, registarska oznaka ST</w:t>
      </w:r>
      <w:r w:rsidR="00120CD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195</w:t>
      </w:r>
      <w:r w:rsidR="00120CD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RD</w:t>
      </w:r>
      <w:r w:rsidRPr="006D0DA9">
        <w:rPr>
          <w:rFonts w:cs="Times New Roman" w:eastAsia="Times New Roman"/>
          <w:szCs w:val="24"/>
        </w:rPr>
        <w:t xml:space="preserve">; </w:t>
      </w:r>
    </w:p>
    <w:p w:rsidRDefault="006D0DA9" w:rsidP="005A7982" w:rsidR="006D0DA9" w:rsidRPr="006D0DA9">
      <w:pPr>
        <w:pStyle w:val="Odlomakpopisa"/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 w:rsidRPr="006D0DA9">
        <w:rPr>
          <w:rFonts w:cs="Times New Roman" w:eastAsia="Times New Roman"/>
          <w:szCs w:val="24"/>
        </w:rPr>
        <w:t>-</w:t>
      </w:r>
      <w:r w:rsidRPr="006D0DA9">
        <w:rPr>
          <w:rFonts w:cs="Times New Roman" w:eastAsia="Times New Roman"/>
          <w:szCs w:val="24"/>
        </w:rPr>
        <w:tab/>
        <w:t>M1, ma</w:t>
      </w:r>
      <w:r w:rsidR="005A7982">
        <w:rPr>
          <w:rFonts w:cs="Times New Roman" w:eastAsia="Times New Roman"/>
          <w:szCs w:val="24"/>
        </w:rPr>
        <w:t>rke RENAULT MEGANE 1.6 16V, godina proizvodnje</w:t>
      </w:r>
      <w:r w:rsidRPr="006D0DA9">
        <w:rPr>
          <w:rFonts w:cs="Times New Roman" w:eastAsia="Times New Roman"/>
          <w:szCs w:val="24"/>
        </w:rPr>
        <w:t xml:space="preserve"> 2010.</w:t>
      </w:r>
      <w:r w:rsidR="005A7982">
        <w:rPr>
          <w:rFonts w:cs="Times New Roman" w:eastAsia="Times New Roman"/>
          <w:szCs w:val="24"/>
        </w:rPr>
        <w:t>, registarska oznaka ST</w:t>
      </w:r>
      <w:r w:rsidR="00120CDD">
        <w:rPr>
          <w:rFonts w:cs="Times New Roman" w:eastAsia="Times New Roman"/>
          <w:szCs w:val="24"/>
        </w:rPr>
        <w:t xml:space="preserve"> </w:t>
      </w:r>
      <w:r w:rsidR="005A7982">
        <w:rPr>
          <w:rFonts w:cs="Times New Roman" w:eastAsia="Times New Roman"/>
          <w:szCs w:val="24"/>
        </w:rPr>
        <w:t>524</w:t>
      </w:r>
      <w:r w:rsidR="00120CDD">
        <w:rPr>
          <w:rFonts w:cs="Times New Roman" w:eastAsia="Times New Roman"/>
          <w:szCs w:val="24"/>
        </w:rPr>
        <w:t xml:space="preserve"> </w:t>
      </w:r>
      <w:r w:rsidR="005A7982">
        <w:rPr>
          <w:rFonts w:cs="Times New Roman" w:eastAsia="Times New Roman"/>
          <w:szCs w:val="24"/>
        </w:rPr>
        <w:t>TL</w:t>
      </w:r>
      <w:r w:rsidRPr="006D0DA9">
        <w:rPr>
          <w:rFonts w:cs="Times New Roman" w:eastAsia="Times New Roman"/>
          <w:szCs w:val="24"/>
        </w:rPr>
        <w:t>;</w:t>
      </w:r>
    </w:p>
    <w:p w:rsidRDefault="006D0DA9" w:rsidP="005A7982" w:rsidR="005A7982">
      <w:pPr>
        <w:pStyle w:val="Odlomakpopisa"/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 w:rsidRPr="006D0DA9">
        <w:rPr>
          <w:rFonts w:cs="Times New Roman" w:eastAsia="Times New Roman"/>
          <w:szCs w:val="24"/>
        </w:rPr>
        <w:t>-</w:t>
      </w:r>
      <w:r w:rsidRPr="006D0DA9">
        <w:rPr>
          <w:rFonts w:cs="Times New Roman" w:eastAsia="Times New Roman"/>
          <w:szCs w:val="24"/>
        </w:rPr>
        <w:tab/>
        <w:t>N2, marke I</w:t>
      </w:r>
      <w:r w:rsidR="005A7982">
        <w:rPr>
          <w:rFonts w:cs="Times New Roman" w:eastAsia="Times New Roman"/>
          <w:szCs w:val="24"/>
        </w:rPr>
        <w:t>VECO EUROCARGO ML 120 F 18, godina proizvodnje</w:t>
      </w:r>
      <w:r w:rsidRPr="006D0DA9">
        <w:rPr>
          <w:rFonts w:cs="Times New Roman" w:eastAsia="Times New Roman"/>
          <w:szCs w:val="24"/>
        </w:rPr>
        <w:t xml:space="preserve"> 1997.</w:t>
      </w:r>
      <w:r w:rsidR="005A7982">
        <w:rPr>
          <w:rFonts w:cs="Times New Roman" w:eastAsia="Times New Roman"/>
          <w:szCs w:val="24"/>
        </w:rPr>
        <w:t>, registarska oznaka ST</w:t>
      </w:r>
      <w:r w:rsidR="00120CDD">
        <w:rPr>
          <w:rFonts w:cs="Times New Roman" w:eastAsia="Times New Roman"/>
          <w:szCs w:val="24"/>
        </w:rPr>
        <w:t xml:space="preserve"> </w:t>
      </w:r>
      <w:r w:rsidR="005A7982">
        <w:rPr>
          <w:rFonts w:cs="Times New Roman" w:eastAsia="Times New Roman"/>
          <w:szCs w:val="24"/>
        </w:rPr>
        <w:t>5083</w:t>
      </w:r>
      <w:r w:rsidR="00120CDD">
        <w:rPr>
          <w:rFonts w:cs="Times New Roman" w:eastAsia="Times New Roman"/>
          <w:szCs w:val="24"/>
        </w:rPr>
        <w:t xml:space="preserve"> </w:t>
      </w:r>
      <w:r w:rsidR="005A7982">
        <w:rPr>
          <w:rFonts w:cs="Times New Roman" w:eastAsia="Times New Roman"/>
          <w:szCs w:val="24"/>
        </w:rPr>
        <w:t>I;</w:t>
      </w:r>
    </w:p>
    <w:p w:rsidRDefault="006D0DA9" w:rsidP="005A7982" w:rsidR="00AD45AE">
      <w:pPr>
        <w:pStyle w:val="Odlomakpopisa"/>
        <w:tabs>
          <w:tab w:pos="709" w:val="left"/>
        </w:tabs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a što je </w:t>
      </w:r>
      <w:r w:rsidRPr="006D0DA9">
        <w:rPr>
          <w:rFonts w:cs="Times New Roman" w:eastAsia="Times New Roman"/>
          <w:szCs w:val="24"/>
        </w:rPr>
        <w:t>Ministarstvo unutarnjih poslova RH, Policijska uprava Splitsko-dalmatinsk</w:t>
      </w:r>
      <w:r>
        <w:rPr>
          <w:rFonts w:cs="Times New Roman" w:eastAsia="Times New Roman"/>
          <w:szCs w:val="24"/>
        </w:rPr>
        <w:t xml:space="preserve">a dužna izvršiti po službenoj dužnosti. </w:t>
      </w:r>
    </w:p>
    <w:p w:rsidRDefault="006D0DA9" w:rsidP="006D0DA9" w:rsidR="006D0DA9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0"/>
          <w:lang w:eastAsia="hr-HR"/>
        </w:rPr>
        <w:t>1</w:t>
      </w:r>
      <w:r w:rsidR="005A7982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5A7982">
        <w:rPr>
          <w:rFonts w:cs="Times New Roman" w:eastAsia="Times New Roman"/>
          <w:szCs w:val="20"/>
          <w:lang w:eastAsia="hr-HR"/>
        </w:rPr>
        <w:t>studenog 2018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5A7982" w:rsidRPr="005A7982">
        <w:rPr>
          <w:rFonts w:cs="Times New Roman" w:eastAsia="Times New Roman"/>
          <w:szCs w:val="20"/>
          <w:lang w:eastAsia="hr-HR"/>
        </w:rPr>
        <w:t>GRANIT d.o.o., OIB: 52033577944, Klis, Vjekoslava Paraća 4 i 6, 5. ožujka 2019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  <w:r w:rsidR="005A7982">
        <w:rPr>
          <w:rFonts w:cs="Times New Roman" w:eastAsia="Times New Roman"/>
          <w:szCs w:val="24"/>
        </w:rPr>
        <w:t xml:space="preserve">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5A7982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5A7982">
        <w:rPr>
          <w:rFonts w:cs="Times New Roman" w:eastAsia="Times New Roman"/>
          <w:szCs w:val="20"/>
          <w:lang w:eastAsia="hr-HR"/>
        </w:rPr>
        <w:t>studenog 2018</w:t>
      </w:r>
      <w:r>
        <w:rPr>
          <w:rFonts w:cs="Times New Roman" w:eastAsia="Times New Roman"/>
          <w:szCs w:val="20"/>
          <w:lang w:eastAsia="hr-HR"/>
        </w:rPr>
        <w:t>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5A7982">
        <w:rPr>
          <w:rFonts w:cs="Times New Roman" w:eastAsia="Times New Roman"/>
          <w:szCs w:val="24"/>
        </w:rPr>
        <w:t>1</w:t>
      </w:r>
      <w:r w:rsidR="00AD2BE5">
        <w:rPr>
          <w:rFonts w:cs="Times New Roman" w:eastAsia="Times New Roman"/>
          <w:szCs w:val="24"/>
        </w:rPr>
        <w:t>6</w:t>
      </w:r>
      <w:r w:rsidR="005A7982">
        <w:rPr>
          <w:rFonts w:cs="Times New Roman" w:eastAsia="Times New Roman"/>
          <w:szCs w:val="24"/>
        </w:rPr>
        <w:t>.416,68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5A7982">
        <w:rPr>
          <w:rFonts w:cs="Times New Roman" w:eastAsia="Times New Roman"/>
          <w:szCs w:val="24"/>
        </w:rPr>
        <w:t>jednog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AD2BE5" w:rsidP="007F6935" w:rsidR="00AD2BE5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7857D3">
        <w:rPr>
          <w:rFonts w:cs="Times New Roman" w:eastAsia="Times New Roman"/>
          <w:color w:val="000000"/>
          <w:szCs w:val="24"/>
          <w:lang w:eastAsia="hr-HR"/>
        </w:rPr>
        <w:t>2</w:t>
      </w:r>
      <w:r w:rsidR="00786ABE">
        <w:rPr>
          <w:rFonts w:cs="Times New Roman" w:eastAsia="Times New Roman"/>
          <w:color w:val="000000"/>
          <w:szCs w:val="24"/>
          <w:lang w:eastAsia="hr-HR"/>
        </w:rPr>
        <w:t>2</w:t>
      </w:r>
      <w:r w:rsidR="007857D3">
        <w:rPr>
          <w:rFonts w:cs="Times New Roman" w:eastAsia="Times New Roman"/>
          <w:color w:val="000000"/>
          <w:szCs w:val="24"/>
          <w:lang w:eastAsia="hr-HR"/>
        </w:rPr>
        <w:t>48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7857D3">
        <w:rPr>
          <w:rFonts w:cs="Times New Roman" w:eastAsia="Times New Roman"/>
          <w:color w:val="000000"/>
          <w:szCs w:val="24"/>
          <w:lang w:eastAsia="hr-HR"/>
        </w:rPr>
        <w:t>15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7857D3">
        <w:rPr>
          <w:rFonts w:cs="Times New Roman" w:eastAsia="Times New Roman"/>
          <w:color w:val="000000"/>
          <w:szCs w:val="24"/>
          <w:lang w:eastAsia="hr-HR"/>
        </w:rPr>
        <w:t>1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. </w:t>
      </w:r>
      <w:r w:rsidR="007857D3">
        <w:rPr>
          <w:rFonts w:cs="Times New Roman" w:eastAsia="Times New Roman"/>
          <w:color w:val="000000"/>
          <w:szCs w:val="24"/>
          <w:lang w:eastAsia="hr-HR"/>
        </w:rPr>
        <w:t>veljače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7857D3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="0052356F" w:rsidRPr="0052356F">
        <w:rPr>
          <w:rFonts w:cs="Times New Roman" w:eastAsia="Times New Roman"/>
          <w:color w:val="000000"/>
          <w:szCs w:val="24"/>
          <w:lang w:eastAsia="hr-HR"/>
        </w:rPr>
        <w:t xml:space="preserve">Istim rješenjem naloženo je zastupniku po zakonu dužnika </w:t>
      </w:r>
      <w:r w:rsidR="0052356F">
        <w:rPr>
          <w:rFonts w:cs="Times New Roman" w:eastAsia="Times New Roman"/>
          <w:color w:val="000000"/>
          <w:szCs w:val="24"/>
          <w:lang w:eastAsia="hr-HR"/>
        </w:rPr>
        <w:t>Andriji</w:t>
      </w:r>
      <w:r w:rsidR="0052356F" w:rsidRPr="0052356F">
        <w:rPr>
          <w:rFonts w:cs="Times New Roman" w:eastAsia="Times New Roman"/>
          <w:color w:val="000000"/>
          <w:szCs w:val="24"/>
          <w:lang w:eastAsia="hr-HR"/>
        </w:rPr>
        <w:t xml:space="preserve"> Radan</w:t>
      </w:r>
      <w:r w:rsidR="0052356F">
        <w:rPr>
          <w:rFonts w:cs="Times New Roman" w:eastAsia="Times New Roman"/>
          <w:color w:val="000000"/>
          <w:szCs w:val="24"/>
          <w:lang w:eastAsia="hr-HR"/>
        </w:rPr>
        <w:t>u</w:t>
      </w:r>
      <w:r w:rsidR="0052356F" w:rsidRPr="0052356F">
        <w:rPr>
          <w:rFonts w:cs="Times New Roman" w:eastAsia="Times New Roman"/>
          <w:color w:val="000000"/>
          <w:szCs w:val="24"/>
          <w:lang w:eastAsia="hr-HR"/>
        </w:rPr>
        <w:t>, OIB: 85691290559, Podstrana-Miljevac, Zvonimirova 6, da sudu dostavi pisano izvješće o financijsko-gospodarskom stanju dužnika te popis imovine i obveza dužnika.</w:t>
      </w:r>
    </w:p>
    <w:p w:rsidRDefault="007857D3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857D3" w:rsidP="0052356F" w:rsidR="007857D3">
      <w:pPr>
        <w:ind w:firstLine="708"/>
        <w:jc w:val="both"/>
        <w:rPr>
          <w:szCs w:val="20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Na ročištu </w:t>
      </w:r>
      <w:r w:rsidR="0052356F">
        <w:rPr>
          <w:rFonts w:cs="Times New Roman" w:eastAsia="Times New Roman"/>
          <w:color w:val="000000"/>
          <w:szCs w:val="24"/>
          <w:lang w:eastAsia="hr-HR"/>
        </w:rPr>
        <w:t xml:space="preserve">održanom pred ovim sudom 28. veljače 2019. </w:t>
      </w:r>
      <w:r>
        <w:rPr>
          <w:szCs w:val="24"/>
        </w:rPr>
        <w:t>zastupnik</w:t>
      </w:r>
      <w:r w:rsidRPr="00D23FE2">
        <w:rPr>
          <w:szCs w:val="24"/>
        </w:rPr>
        <w:t xml:space="preserve"> po zakonu dužnika</w:t>
      </w:r>
      <w:r>
        <w:rPr>
          <w:szCs w:val="24"/>
        </w:rPr>
        <w:t xml:space="preserve"> </w:t>
      </w:r>
      <w:r w:rsidRPr="00514D7C">
        <w:rPr>
          <w:szCs w:val="20"/>
        </w:rPr>
        <w:t xml:space="preserve">naveo </w:t>
      </w:r>
      <w:r w:rsidR="009D2597">
        <w:rPr>
          <w:szCs w:val="20"/>
        </w:rPr>
        <w:t xml:space="preserve">je </w:t>
      </w:r>
      <w:r w:rsidRPr="00514D7C">
        <w:rPr>
          <w:szCs w:val="20"/>
        </w:rPr>
        <w:t xml:space="preserve">da je suglasan s prijedlogom </w:t>
      </w:r>
      <w:r>
        <w:rPr>
          <w:szCs w:val="20"/>
        </w:rPr>
        <w:t>predlagatelja</w:t>
      </w:r>
      <w:r w:rsidRPr="00514D7C">
        <w:rPr>
          <w:szCs w:val="20"/>
        </w:rPr>
        <w:t xml:space="preserve"> za otvaranje stečajnog postupka nad dužnikom i da priznaje postojanje stečajnog razloga nesposobnosti za plaćanje. Na ročištu je, u bitnom, nadalje naveo kako</w:t>
      </w:r>
      <w:r w:rsidR="009D2597">
        <w:rPr>
          <w:szCs w:val="20"/>
        </w:rPr>
        <w:t xml:space="preserve"> je </w:t>
      </w:r>
      <w:r w:rsidR="0052356F">
        <w:rPr>
          <w:szCs w:val="20"/>
        </w:rPr>
        <w:t>dužnik osnovan</w:t>
      </w:r>
      <w:r w:rsidR="0052356F" w:rsidRPr="0052356F">
        <w:rPr>
          <w:szCs w:val="20"/>
        </w:rPr>
        <w:t xml:space="preserve"> </w:t>
      </w:r>
      <w:r w:rsidR="0052356F">
        <w:rPr>
          <w:szCs w:val="20"/>
        </w:rPr>
        <w:t>prije više od 20 godina, kako je</w:t>
      </w:r>
      <w:r w:rsidR="0052356F" w:rsidRPr="0052356F">
        <w:rPr>
          <w:szCs w:val="20"/>
        </w:rPr>
        <w:t xml:space="preserve"> </w:t>
      </w:r>
      <w:r w:rsidR="0052356F">
        <w:rPr>
          <w:szCs w:val="20"/>
        </w:rPr>
        <w:t>registriran</w:t>
      </w:r>
      <w:r w:rsidR="0052356F" w:rsidRPr="0052356F">
        <w:rPr>
          <w:szCs w:val="20"/>
        </w:rPr>
        <w:t xml:space="preserve"> za čitav niz dje</w:t>
      </w:r>
      <w:r w:rsidR="0052356F">
        <w:rPr>
          <w:szCs w:val="20"/>
        </w:rPr>
        <w:t>latnosti, ali se pretežito bavi</w:t>
      </w:r>
      <w:r w:rsidR="0052356F" w:rsidRPr="0052356F">
        <w:rPr>
          <w:szCs w:val="20"/>
        </w:rPr>
        <w:t xml:space="preserve">o preradom, obradom i </w:t>
      </w:r>
      <w:r w:rsidR="004A6A5D">
        <w:rPr>
          <w:szCs w:val="20"/>
        </w:rPr>
        <w:t>ugradnjom arhitektonskog kamena, kako su p</w:t>
      </w:r>
      <w:r w:rsidR="0052356F" w:rsidRPr="0052356F">
        <w:rPr>
          <w:szCs w:val="20"/>
        </w:rPr>
        <w:t>oslovni problemi započeli zbog nekoliko pogrešnih poslovnih poteza u vidu davanja zajma u većem iznosu drugom trgovačkom društvu</w:t>
      </w:r>
      <w:r w:rsidR="005633A1">
        <w:rPr>
          <w:szCs w:val="20"/>
        </w:rPr>
        <w:t>, a koje</w:t>
      </w:r>
      <w:r w:rsidR="004A6A5D">
        <w:rPr>
          <w:szCs w:val="20"/>
        </w:rPr>
        <w:t xml:space="preserve"> </w:t>
      </w:r>
      <w:r w:rsidR="005633A1">
        <w:rPr>
          <w:szCs w:val="20"/>
        </w:rPr>
        <w:t xml:space="preserve">potraživanje </w:t>
      </w:r>
      <w:r w:rsidR="004A6A5D">
        <w:rPr>
          <w:szCs w:val="20"/>
        </w:rPr>
        <w:t>sada nije moguće naplatiti, kako je dužnik u jednom trenutku ima</w:t>
      </w:r>
      <w:r w:rsidR="0052356F" w:rsidRPr="0052356F">
        <w:rPr>
          <w:szCs w:val="20"/>
        </w:rPr>
        <w:t xml:space="preserve">o oko 12 zaposlenika, a sada </w:t>
      </w:r>
      <w:r w:rsidR="004A6A5D">
        <w:rPr>
          <w:szCs w:val="20"/>
        </w:rPr>
        <w:t>je on jedini zaposlenik dužnika, kako dužnik</w:t>
      </w:r>
      <w:r w:rsidR="0052356F" w:rsidRPr="0052356F">
        <w:rPr>
          <w:szCs w:val="20"/>
        </w:rPr>
        <w:t xml:space="preserve"> nema u vlasništvu </w:t>
      </w:r>
      <w:r w:rsidR="004A6A5D">
        <w:rPr>
          <w:szCs w:val="20"/>
        </w:rPr>
        <w:t xml:space="preserve">nikakvih nekretnina, </w:t>
      </w:r>
      <w:r w:rsidR="0052356F" w:rsidRPr="0052356F">
        <w:rPr>
          <w:szCs w:val="20"/>
        </w:rPr>
        <w:t xml:space="preserve">dok ima u vlasništvu </w:t>
      </w:r>
      <w:r w:rsidR="004A6A5D">
        <w:rPr>
          <w:szCs w:val="20"/>
        </w:rPr>
        <w:t xml:space="preserve"> vozilo</w:t>
      </w:r>
      <w:r w:rsidR="0052356F" w:rsidRPr="0052356F">
        <w:rPr>
          <w:szCs w:val="20"/>
        </w:rPr>
        <w:t xml:space="preserve"> M1, ma</w:t>
      </w:r>
      <w:r w:rsidR="004A6A5D">
        <w:rPr>
          <w:szCs w:val="20"/>
        </w:rPr>
        <w:t>rke RENAULT MEGANE 1.6 16V, godina proizvodnje</w:t>
      </w:r>
      <w:r w:rsidR="0052356F" w:rsidRPr="0052356F">
        <w:rPr>
          <w:szCs w:val="20"/>
        </w:rPr>
        <w:t xml:space="preserve"> 2010. i </w:t>
      </w:r>
      <w:r w:rsidR="004A6A5D">
        <w:rPr>
          <w:szCs w:val="20"/>
        </w:rPr>
        <w:t xml:space="preserve">vozilo </w:t>
      </w:r>
      <w:r w:rsidR="0052356F" w:rsidRPr="0052356F">
        <w:rPr>
          <w:szCs w:val="20"/>
        </w:rPr>
        <w:t>N2, marke I</w:t>
      </w:r>
      <w:r w:rsidR="004A6A5D">
        <w:rPr>
          <w:szCs w:val="20"/>
        </w:rPr>
        <w:t>VECO EUROCARGO ML 120 F 18, godina proizvodnje</w:t>
      </w:r>
      <w:r w:rsidR="0052356F" w:rsidRPr="0052356F">
        <w:rPr>
          <w:szCs w:val="20"/>
        </w:rPr>
        <w:t xml:space="preserve"> 1997.</w:t>
      </w:r>
      <w:r w:rsidR="004A6A5D">
        <w:rPr>
          <w:szCs w:val="20"/>
        </w:rPr>
        <w:t>,</w:t>
      </w:r>
      <w:r w:rsidR="0052356F" w:rsidRPr="0052356F">
        <w:rPr>
          <w:szCs w:val="20"/>
        </w:rPr>
        <w:t xml:space="preserve"> kao i druge pokretnine navedene u dostavljenom popisu imovine (strojeve za obradu kamena). </w:t>
      </w:r>
      <w:r w:rsidR="004A6A5D">
        <w:rPr>
          <w:szCs w:val="20"/>
        </w:rPr>
        <w:t>Ističe kako je</w:t>
      </w:r>
      <w:r w:rsidR="0052356F" w:rsidRPr="0052356F">
        <w:rPr>
          <w:szCs w:val="20"/>
        </w:rPr>
        <w:t xml:space="preserve"> vozilo M1, marke BMW X5 </w:t>
      </w:r>
      <w:r w:rsidR="004A6A5D">
        <w:rPr>
          <w:szCs w:val="20"/>
        </w:rPr>
        <w:t>3.0 D, godina proizvodnje</w:t>
      </w:r>
      <w:r w:rsidR="0052356F" w:rsidRPr="0052356F">
        <w:rPr>
          <w:szCs w:val="20"/>
        </w:rPr>
        <w:t xml:space="preserve"> 2007.</w:t>
      </w:r>
      <w:r w:rsidR="004A6A5D">
        <w:rPr>
          <w:szCs w:val="20"/>
        </w:rPr>
        <w:t>,</w:t>
      </w:r>
      <w:r w:rsidR="0052356F" w:rsidRPr="0052356F">
        <w:rPr>
          <w:szCs w:val="20"/>
        </w:rPr>
        <w:t xml:space="preserve"> prodano 2012. godine A</w:t>
      </w:r>
      <w:r w:rsidR="004A6A5D">
        <w:rPr>
          <w:szCs w:val="20"/>
        </w:rPr>
        <w:t xml:space="preserve">utokući Nikolić </w:t>
      </w:r>
      <w:r w:rsidR="0052356F" w:rsidRPr="0052356F">
        <w:rPr>
          <w:szCs w:val="20"/>
        </w:rPr>
        <w:t>ili Anti Nik</w:t>
      </w:r>
      <w:r w:rsidR="004A6A5D">
        <w:rPr>
          <w:szCs w:val="20"/>
        </w:rPr>
        <w:t xml:space="preserve">oliću, kako dužnik </w:t>
      </w:r>
      <w:r w:rsidR="0052356F" w:rsidRPr="0052356F">
        <w:rPr>
          <w:szCs w:val="20"/>
        </w:rPr>
        <w:t>nema druge imovine osim</w:t>
      </w:r>
      <w:r w:rsidR="005633A1">
        <w:rPr>
          <w:szCs w:val="20"/>
        </w:rPr>
        <w:t xml:space="preserve"> navedene, te </w:t>
      </w:r>
      <w:r w:rsidR="004A6A5D">
        <w:rPr>
          <w:szCs w:val="20"/>
        </w:rPr>
        <w:t>potraživanja</w:t>
      </w:r>
      <w:r w:rsidR="005633A1">
        <w:rPr>
          <w:szCs w:val="20"/>
        </w:rPr>
        <w:t xml:space="preserve"> prema trećim osobama. Navodi kako se po</w:t>
      </w:r>
      <w:r w:rsidR="0052356F" w:rsidRPr="0052356F">
        <w:rPr>
          <w:szCs w:val="20"/>
        </w:rPr>
        <w:t>slovne knjige društva i dalje uredno vode</w:t>
      </w:r>
      <w:r w:rsidR="005633A1">
        <w:rPr>
          <w:szCs w:val="20"/>
        </w:rPr>
        <w:t>,</w:t>
      </w:r>
      <w:r w:rsidR="0052356F" w:rsidRPr="0052356F">
        <w:rPr>
          <w:szCs w:val="20"/>
        </w:rPr>
        <w:t xml:space="preserve"> a vodi ih </w:t>
      </w:r>
      <w:r w:rsidR="005633A1">
        <w:rPr>
          <w:szCs w:val="20"/>
        </w:rPr>
        <w:t xml:space="preserve">Knjigovodstveni servis </w:t>
      </w:r>
      <w:r w:rsidR="0052356F" w:rsidRPr="0052356F">
        <w:rPr>
          <w:szCs w:val="20"/>
        </w:rPr>
        <w:t>Anita Križanović.</w:t>
      </w:r>
    </w:p>
    <w:p w:rsidRDefault="005633A1" w:rsidP="0052356F" w:rsidR="005633A1">
      <w:pPr>
        <w:ind w:firstLine="708"/>
        <w:jc w:val="both"/>
        <w:rPr>
          <w:szCs w:val="20"/>
        </w:rPr>
      </w:pPr>
    </w:p>
    <w:p w:rsidRDefault="005633A1" w:rsidP="007C4862" w:rsidR="002E36A2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>Iz dostavljenog popisa imovine i obveza dužnika</w:t>
      </w:r>
      <w:r w:rsidR="00120CDD">
        <w:rPr>
          <w:rFonts w:cs="Times New Roman" w:eastAsia="Times New Roman"/>
          <w:color w:val="000000"/>
          <w:szCs w:val="24"/>
          <w:lang w:eastAsia="hr-HR"/>
        </w:rPr>
        <w:t>,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="00120CDD">
        <w:rPr>
          <w:rFonts w:cs="Times New Roman" w:eastAsia="Times New Roman"/>
          <w:color w:val="000000"/>
          <w:szCs w:val="24"/>
          <w:lang w:eastAsia="hr-HR"/>
        </w:rPr>
        <w:t xml:space="preserve">koji prileži listu </w:t>
      </w:r>
      <w:r>
        <w:rPr>
          <w:rFonts w:cs="Times New Roman" w:eastAsia="Times New Roman"/>
          <w:color w:val="000000"/>
          <w:szCs w:val="24"/>
          <w:lang w:eastAsia="hr-HR"/>
        </w:rPr>
        <w:t>25</w:t>
      </w:r>
      <w:r w:rsidR="00120CDD">
        <w:rPr>
          <w:rFonts w:cs="Times New Roman" w:eastAsia="Times New Roman"/>
          <w:color w:val="000000"/>
          <w:szCs w:val="24"/>
          <w:lang w:eastAsia="hr-HR"/>
        </w:rPr>
        <w:t>-32 spisa,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proizlazi da dužnik </w:t>
      </w:r>
      <w:r w:rsidR="00120CDD">
        <w:rPr>
          <w:rFonts w:cs="Times New Roman" w:eastAsia="Times New Roman"/>
          <w:color w:val="000000"/>
          <w:szCs w:val="24"/>
          <w:lang w:eastAsia="hr-HR"/>
        </w:rPr>
        <w:t>od imovine ima gore navedena vozila i u popisu pobliže opisane strojeve za obradu kamena, te potraživanja prema trećim osobama.</w:t>
      </w:r>
    </w:p>
    <w:p w:rsidRDefault="005633A1" w:rsidP="007C4862" w:rsidR="005633A1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667138" w:rsidP="00120CDD" w:rsidR="00856484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67138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>
        <w:rPr>
          <w:rFonts w:cs="Times New Roman" w:eastAsia="Times New Roman"/>
          <w:szCs w:val="20"/>
          <w:lang w:eastAsia="hr-HR"/>
        </w:rPr>
        <w:t>Splitu</w:t>
      </w:r>
      <w:r w:rsidRPr="00667138">
        <w:rPr>
          <w:rFonts w:cs="Times New Roman" w:eastAsia="Times New Roman"/>
          <w:szCs w:val="20"/>
          <w:lang w:eastAsia="hr-HR"/>
        </w:rPr>
        <w:t xml:space="preserve">, Zemljišnoknjižni odjel </w:t>
      </w:r>
      <w:r>
        <w:rPr>
          <w:rFonts w:cs="Times New Roman" w:eastAsia="Times New Roman"/>
          <w:szCs w:val="20"/>
          <w:lang w:eastAsia="hr-HR"/>
        </w:rPr>
        <w:t>S</w:t>
      </w:r>
      <w:r w:rsidR="00120CDD">
        <w:rPr>
          <w:rFonts w:cs="Times New Roman" w:eastAsia="Times New Roman"/>
          <w:szCs w:val="20"/>
          <w:lang w:eastAsia="hr-HR"/>
        </w:rPr>
        <w:t>olin</w:t>
      </w:r>
      <w:r w:rsidRPr="00667138">
        <w:rPr>
          <w:rFonts w:cs="Times New Roman" w:eastAsia="Times New Roman"/>
          <w:szCs w:val="20"/>
          <w:lang w:eastAsia="hr-HR"/>
        </w:rPr>
        <w:t xml:space="preserve">, dostavio je ovom sudu potvrdu od </w:t>
      </w:r>
      <w:r w:rsidR="00120CDD">
        <w:rPr>
          <w:rFonts w:cs="Times New Roman" w:eastAsia="Times New Roman"/>
          <w:szCs w:val="20"/>
          <w:lang w:eastAsia="hr-HR"/>
        </w:rPr>
        <w:t>12</w:t>
      </w:r>
      <w:r>
        <w:rPr>
          <w:rFonts w:cs="Times New Roman" w:eastAsia="Times New Roman"/>
          <w:szCs w:val="20"/>
          <w:lang w:eastAsia="hr-HR"/>
        </w:rPr>
        <w:t>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kojom se potvrđuje da dužnik nije upisan kao vlasnik nekretnina na području nadležnosti tog zemljišnoknjižnog odjela (list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120CDD">
        <w:rPr>
          <w:rFonts w:cs="Times New Roman" w:eastAsia="Times New Roman"/>
          <w:szCs w:val="20"/>
          <w:lang w:eastAsia="hr-HR"/>
        </w:rPr>
        <w:t>22</w:t>
      </w:r>
      <w:r w:rsidRPr="00667138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</w:t>
      </w:r>
      <w:r w:rsidRPr="00667138">
        <w:rPr>
          <w:rFonts w:cs="Times New Roman" w:eastAsia="Times New Roman"/>
          <w:szCs w:val="20"/>
          <w:lang w:eastAsia="hr-HR"/>
        </w:rPr>
        <w:t xml:space="preserve">pisa). </w:t>
      </w:r>
      <w:r>
        <w:rPr>
          <w:rFonts w:cs="Times New Roman" w:eastAsia="Times New Roman"/>
          <w:szCs w:val="20"/>
          <w:lang w:eastAsia="hr-HR"/>
        </w:rPr>
        <w:t>Također</w:t>
      </w:r>
      <w:r w:rsidRPr="00667138">
        <w:rPr>
          <w:rFonts w:cs="Times New Roman" w:eastAsia="Times New Roman"/>
          <w:szCs w:val="20"/>
          <w:lang w:eastAsia="hr-HR"/>
        </w:rPr>
        <w:t xml:space="preserve">, Ministarstvo unutarnjih poslova RH, Policijska uprava Splitsko-dalmatinska, dostavila je ovom sudu uvjerenje od </w:t>
      </w:r>
      <w:r w:rsidR="00120CDD">
        <w:rPr>
          <w:rFonts w:cs="Times New Roman" w:eastAsia="Times New Roman"/>
          <w:szCs w:val="20"/>
          <w:lang w:eastAsia="hr-HR"/>
        </w:rPr>
        <w:t>7</w:t>
      </w:r>
      <w:r>
        <w:rPr>
          <w:rFonts w:cs="Times New Roman" w:eastAsia="Times New Roman"/>
          <w:szCs w:val="20"/>
          <w:lang w:eastAsia="hr-HR"/>
        </w:rPr>
        <w:t>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     iz kojeg proizlazi da </w:t>
      </w:r>
      <w:r>
        <w:rPr>
          <w:rFonts w:cs="Times New Roman" w:eastAsia="Times New Roman"/>
          <w:szCs w:val="20"/>
          <w:lang w:eastAsia="hr-HR"/>
        </w:rPr>
        <w:t xml:space="preserve">je </w:t>
      </w:r>
      <w:r w:rsidRPr="00667138">
        <w:rPr>
          <w:rFonts w:cs="Times New Roman" w:eastAsia="Times New Roman"/>
          <w:szCs w:val="20"/>
          <w:lang w:eastAsia="hr-HR"/>
        </w:rPr>
        <w:t>dužnik evidentiran kao vlasnik vozila</w:t>
      </w:r>
      <w:r w:rsidR="00120CDD" w:rsidRPr="00120CDD">
        <w:t xml:space="preserve"> </w:t>
      </w:r>
      <w:r w:rsidR="00120CDD" w:rsidRPr="00120CDD">
        <w:rPr>
          <w:rFonts w:cs="Times New Roman" w:eastAsia="Times New Roman"/>
          <w:szCs w:val="20"/>
          <w:lang w:eastAsia="hr-HR"/>
        </w:rPr>
        <w:t>M1, marke BMW X5 3.0 D, godina proizvodnje 2007., registarska oznaka ST</w:t>
      </w:r>
      <w:r w:rsidR="00120CDD">
        <w:rPr>
          <w:rFonts w:cs="Times New Roman" w:eastAsia="Times New Roman"/>
          <w:szCs w:val="20"/>
          <w:lang w:eastAsia="hr-HR"/>
        </w:rPr>
        <w:t xml:space="preserve"> </w:t>
      </w:r>
      <w:r w:rsidR="00120CDD" w:rsidRPr="00120CDD">
        <w:rPr>
          <w:rFonts w:cs="Times New Roman" w:eastAsia="Times New Roman"/>
          <w:szCs w:val="20"/>
          <w:lang w:eastAsia="hr-HR"/>
        </w:rPr>
        <w:t>195</w:t>
      </w:r>
      <w:r w:rsidR="00120CDD">
        <w:rPr>
          <w:rFonts w:cs="Times New Roman" w:eastAsia="Times New Roman"/>
          <w:szCs w:val="20"/>
          <w:lang w:eastAsia="hr-HR"/>
        </w:rPr>
        <w:t xml:space="preserve"> </w:t>
      </w:r>
      <w:r w:rsidR="00120CDD" w:rsidRPr="00120CDD">
        <w:rPr>
          <w:rFonts w:cs="Times New Roman" w:eastAsia="Times New Roman"/>
          <w:szCs w:val="20"/>
          <w:lang w:eastAsia="hr-HR"/>
        </w:rPr>
        <w:t xml:space="preserve">RD; </w:t>
      </w:r>
      <w:r w:rsidR="00120CDD">
        <w:rPr>
          <w:rFonts w:cs="Times New Roman" w:eastAsia="Times New Roman"/>
          <w:szCs w:val="20"/>
          <w:lang w:eastAsia="hr-HR"/>
        </w:rPr>
        <w:t xml:space="preserve">vozila </w:t>
      </w:r>
      <w:r w:rsidR="00120CDD" w:rsidRPr="00120CDD">
        <w:rPr>
          <w:rFonts w:cs="Times New Roman" w:eastAsia="Times New Roman"/>
          <w:szCs w:val="20"/>
          <w:lang w:eastAsia="hr-HR"/>
        </w:rPr>
        <w:t>M1, marke RENAULT MEGANE 1.6 16V, godina proizvodnje 2010., registarska oznaka ST</w:t>
      </w:r>
      <w:r w:rsidR="00120CDD">
        <w:rPr>
          <w:rFonts w:cs="Times New Roman" w:eastAsia="Times New Roman"/>
          <w:szCs w:val="20"/>
          <w:lang w:eastAsia="hr-HR"/>
        </w:rPr>
        <w:t xml:space="preserve"> </w:t>
      </w:r>
      <w:r w:rsidR="00120CDD" w:rsidRPr="00120CDD">
        <w:rPr>
          <w:rFonts w:cs="Times New Roman" w:eastAsia="Times New Roman"/>
          <w:szCs w:val="20"/>
          <w:lang w:eastAsia="hr-HR"/>
        </w:rPr>
        <w:t>524</w:t>
      </w:r>
      <w:r w:rsidR="00120CDD">
        <w:rPr>
          <w:rFonts w:cs="Times New Roman" w:eastAsia="Times New Roman"/>
          <w:szCs w:val="20"/>
          <w:lang w:eastAsia="hr-HR"/>
        </w:rPr>
        <w:t xml:space="preserve"> </w:t>
      </w:r>
      <w:r w:rsidR="00120CDD" w:rsidRPr="00120CDD">
        <w:rPr>
          <w:rFonts w:cs="Times New Roman" w:eastAsia="Times New Roman"/>
          <w:szCs w:val="20"/>
          <w:lang w:eastAsia="hr-HR"/>
        </w:rPr>
        <w:t>TL;</w:t>
      </w:r>
      <w:r w:rsidR="00120CDD">
        <w:rPr>
          <w:rFonts w:cs="Times New Roman" w:eastAsia="Times New Roman"/>
          <w:szCs w:val="20"/>
          <w:lang w:eastAsia="hr-HR"/>
        </w:rPr>
        <w:t xml:space="preserve"> te vozila </w:t>
      </w:r>
      <w:r w:rsidR="00120CDD" w:rsidRPr="00120CDD">
        <w:rPr>
          <w:rFonts w:cs="Times New Roman" w:eastAsia="Times New Roman"/>
          <w:szCs w:val="20"/>
          <w:lang w:eastAsia="hr-HR"/>
        </w:rPr>
        <w:t>N2, marke IVECO EUROCARGO ML 120 F 18, godina proizvodnje 19</w:t>
      </w:r>
      <w:r w:rsidR="00120CDD">
        <w:rPr>
          <w:rFonts w:cs="Times New Roman" w:eastAsia="Times New Roman"/>
          <w:szCs w:val="20"/>
          <w:lang w:eastAsia="hr-HR"/>
        </w:rPr>
        <w:t>97., registarska oznaka ST 5083 I</w:t>
      </w:r>
      <w:r w:rsidRPr="00667138">
        <w:rPr>
          <w:rFonts w:cs="Times New Roman" w:eastAsia="Times New Roman"/>
          <w:szCs w:val="20"/>
          <w:lang w:eastAsia="hr-HR"/>
        </w:rPr>
        <w:t xml:space="preserve"> (list </w:t>
      </w:r>
      <w:r w:rsidR="00120CDD">
        <w:rPr>
          <w:rFonts w:cs="Times New Roman" w:eastAsia="Times New Roman"/>
          <w:szCs w:val="20"/>
          <w:lang w:eastAsia="hr-HR"/>
        </w:rPr>
        <w:t>24</w:t>
      </w:r>
      <w:r w:rsidRPr="00667138">
        <w:rPr>
          <w:rFonts w:cs="Times New Roman" w:eastAsia="Times New Roman"/>
          <w:szCs w:val="20"/>
          <w:lang w:eastAsia="hr-HR"/>
        </w:rPr>
        <w:t xml:space="preserve"> spisa).</w:t>
      </w:r>
    </w:p>
    <w:p w:rsidRDefault="00667138" w:rsidP="007C4862" w:rsidR="00667138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 xml:space="preserve">izdavanja potvrde </w:t>
      </w:r>
      <w:r w:rsidR="00667138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120CDD">
        <w:rPr>
          <w:szCs w:val="24"/>
        </w:rPr>
        <w:t>232</w:t>
      </w:r>
      <w:r w:rsidR="002B2CC3" w:rsidRPr="00B347D1">
        <w:rPr>
          <w:szCs w:val="24"/>
        </w:rPr>
        <w:t xml:space="preserve"> dan</w:t>
      </w:r>
      <w:r w:rsidR="00667138">
        <w:rPr>
          <w:szCs w:val="24"/>
        </w:rPr>
        <w:t>a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667138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120CDD">
        <w:rPr>
          <w:szCs w:val="24"/>
        </w:rPr>
        <w:t>32.261,21</w:t>
      </w:r>
      <w:r w:rsidR="00667138">
        <w:rPr>
          <w:szCs w:val="24"/>
        </w:rPr>
        <w:t xml:space="preserve"> </w:t>
      </w:r>
      <w:r w:rsidR="002B2CC3" w:rsidRPr="00B347D1">
        <w:rPr>
          <w:szCs w:val="24"/>
        </w:rPr>
        <w:t xml:space="preserve">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667138">
        <w:rPr>
          <w:rFonts w:cs="Times New Roman" w:eastAsia="Times New Roman"/>
          <w:szCs w:val="24"/>
        </w:rPr>
        <w:t xml:space="preserve">iskaza zastupnika po zakonu dužnika </w:t>
      </w:r>
      <w:r w:rsidR="00120CDD">
        <w:rPr>
          <w:rFonts w:cs="Times New Roman" w:eastAsia="Times New Roman"/>
          <w:szCs w:val="24"/>
        </w:rPr>
        <w:t xml:space="preserve">i dostavljenog popisa imovine i obveza dužnika </w:t>
      </w:r>
      <w:r w:rsidR="00667138">
        <w:rPr>
          <w:rFonts w:cs="Times New Roman" w:eastAsia="Times New Roman"/>
          <w:szCs w:val="24"/>
        </w:rPr>
        <w:t xml:space="preserve">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 xml:space="preserve">upravitelja </w:t>
      </w:r>
      <w:r w:rsidR="001F60C3" w:rsidRPr="00C12720">
        <w:t>izabran</w:t>
      </w:r>
      <w:r w:rsidR="00120CDD">
        <w:t>a</w:t>
      </w:r>
      <w:r w:rsidR="00591E95" w:rsidRPr="00C12720">
        <w:t xml:space="preserve"> </w:t>
      </w:r>
      <w:r w:rsidR="00120CDD" w:rsidRPr="00120CDD">
        <w:t>Tihana Majić, OIB: 43035003321, Osijek, Kardinala A. Stepinca</w:t>
      </w:r>
      <w:r w:rsidR="00F6644F" w:rsidRPr="00C12720">
        <w:t>,</w:t>
      </w:r>
      <w:r w:rsidR="001F60C3" w:rsidRPr="00C12720">
        <w:t xml:space="preserve"> sud je ovim rješenjem o otvaranju stečajnog </w:t>
      </w:r>
      <w:r w:rsidR="00120CDD">
        <w:t>postupka istu</w:t>
      </w:r>
      <w:r w:rsidR="001F60C3" w:rsidRPr="00C12720">
        <w:t xml:space="preserve"> imenovao za stečajnog upravitelja, a sve sukladno članku 85. stavku </w:t>
      </w:r>
      <w:r w:rsidR="001F60C3">
        <w:t>1. SZ-a.</w:t>
      </w:r>
      <w:r w:rsidR="00591E95">
        <w:t xml:space="preserve"> </w:t>
      </w:r>
      <w:r w:rsidR="00120CDD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2A1F1A">
        <w:rPr>
          <w:rFonts w:cs="Times New Roman" w:eastAsia="Times New Roman"/>
          <w:szCs w:val="24"/>
        </w:rPr>
        <w:t>5</w:t>
      </w:r>
      <w:r w:rsidR="009F7EEF">
        <w:rPr>
          <w:rFonts w:cs="Times New Roman" w:eastAsia="Times New Roman"/>
          <w:szCs w:val="24"/>
        </w:rPr>
        <w:t xml:space="preserve">. </w:t>
      </w:r>
      <w:r w:rsidR="002A1F1A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C3F6E" w:rsidP="009F7EEF" w:rsidR="003C3F6E">
      <w:pPr>
        <w:jc w:val="both"/>
        <w:rPr>
          <w:rFonts w:cs="Times New Roman" w:eastAsia="Times New Roman"/>
          <w:szCs w:val="24"/>
        </w:rPr>
      </w:pPr>
    </w:p>
    <w:p w:rsidRDefault="003C3F6E" w:rsidP="009F7EEF" w:rsidR="003C3F6E">
      <w:pPr>
        <w:jc w:val="both"/>
        <w:rPr>
          <w:rFonts w:cs="Times New Roman" w:eastAsia="Times New Roman"/>
          <w:szCs w:val="24"/>
        </w:rPr>
      </w:pPr>
    </w:p>
    <w:sectPr w:rsidSect="00954117" w:rsidR="003C3F6E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557E1" w:rsidRPr="001557E1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B4A66">
      <w:t>8</w:t>
    </w:r>
    <w:r w:rsidR="00B04FF3">
      <w:t>34/2018-</w:t>
    </w:r>
    <w:r w:rsidR="005B4A66">
      <w:t>1</w:t>
    </w:r>
    <w:r w:rsidR="00B04FF3">
      <w:t>6</w:t>
    </w:r>
  </w:p>
  <w:p w:rsidRDefault="001557E1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86A32"/>
    <w:rsid w:val="000E336E"/>
    <w:rsid w:val="000F78B5"/>
    <w:rsid w:val="00120CDD"/>
    <w:rsid w:val="00135E37"/>
    <w:rsid w:val="00143775"/>
    <w:rsid w:val="001557E1"/>
    <w:rsid w:val="0016170B"/>
    <w:rsid w:val="00172BF8"/>
    <w:rsid w:val="001B6853"/>
    <w:rsid w:val="001C096E"/>
    <w:rsid w:val="001E657A"/>
    <w:rsid w:val="001F60C3"/>
    <w:rsid w:val="0020261F"/>
    <w:rsid w:val="00205483"/>
    <w:rsid w:val="0022428E"/>
    <w:rsid w:val="00227306"/>
    <w:rsid w:val="00231619"/>
    <w:rsid w:val="00286E3D"/>
    <w:rsid w:val="002A1F1A"/>
    <w:rsid w:val="002A3E89"/>
    <w:rsid w:val="002B299A"/>
    <w:rsid w:val="002B2CC3"/>
    <w:rsid w:val="002B78D4"/>
    <w:rsid w:val="002C3373"/>
    <w:rsid w:val="002E36A2"/>
    <w:rsid w:val="00305397"/>
    <w:rsid w:val="00326E31"/>
    <w:rsid w:val="003447B2"/>
    <w:rsid w:val="003A3AFC"/>
    <w:rsid w:val="003C3ED5"/>
    <w:rsid w:val="003C3F6E"/>
    <w:rsid w:val="003E4CF0"/>
    <w:rsid w:val="00414850"/>
    <w:rsid w:val="00424D47"/>
    <w:rsid w:val="00436BAB"/>
    <w:rsid w:val="00447F7C"/>
    <w:rsid w:val="004644D3"/>
    <w:rsid w:val="00495246"/>
    <w:rsid w:val="004A6A5D"/>
    <w:rsid w:val="004C1918"/>
    <w:rsid w:val="004C70E5"/>
    <w:rsid w:val="004D4EF2"/>
    <w:rsid w:val="004F1D19"/>
    <w:rsid w:val="004F6EDE"/>
    <w:rsid w:val="005039D9"/>
    <w:rsid w:val="00516502"/>
    <w:rsid w:val="0052356F"/>
    <w:rsid w:val="00527D64"/>
    <w:rsid w:val="00540E50"/>
    <w:rsid w:val="005633A1"/>
    <w:rsid w:val="00591E95"/>
    <w:rsid w:val="005A7982"/>
    <w:rsid w:val="005B3B14"/>
    <w:rsid w:val="005B4A66"/>
    <w:rsid w:val="005C4834"/>
    <w:rsid w:val="005E173B"/>
    <w:rsid w:val="005E535D"/>
    <w:rsid w:val="00600792"/>
    <w:rsid w:val="0060233B"/>
    <w:rsid w:val="00622770"/>
    <w:rsid w:val="00651BEB"/>
    <w:rsid w:val="006551F5"/>
    <w:rsid w:val="00667138"/>
    <w:rsid w:val="00685D9F"/>
    <w:rsid w:val="00685F9A"/>
    <w:rsid w:val="00691423"/>
    <w:rsid w:val="006D0DA9"/>
    <w:rsid w:val="006D470D"/>
    <w:rsid w:val="00702F8F"/>
    <w:rsid w:val="00735CCB"/>
    <w:rsid w:val="007377F9"/>
    <w:rsid w:val="007667BD"/>
    <w:rsid w:val="00777ED7"/>
    <w:rsid w:val="00781784"/>
    <w:rsid w:val="00782F79"/>
    <w:rsid w:val="007857D3"/>
    <w:rsid w:val="00786ABE"/>
    <w:rsid w:val="007C3887"/>
    <w:rsid w:val="007C4862"/>
    <w:rsid w:val="007C4942"/>
    <w:rsid w:val="007C520D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77CF9"/>
    <w:rsid w:val="00885D26"/>
    <w:rsid w:val="008A3181"/>
    <w:rsid w:val="008B1729"/>
    <w:rsid w:val="008E3A50"/>
    <w:rsid w:val="00900226"/>
    <w:rsid w:val="009204A3"/>
    <w:rsid w:val="00940791"/>
    <w:rsid w:val="00954117"/>
    <w:rsid w:val="00962DB7"/>
    <w:rsid w:val="00971382"/>
    <w:rsid w:val="009714DD"/>
    <w:rsid w:val="00972044"/>
    <w:rsid w:val="009C7BD8"/>
    <w:rsid w:val="009D2597"/>
    <w:rsid w:val="009F7EEF"/>
    <w:rsid w:val="00A0043B"/>
    <w:rsid w:val="00A44433"/>
    <w:rsid w:val="00A613C6"/>
    <w:rsid w:val="00A646A6"/>
    <w:rsid w:val="00A6549C"/>
    <w:rsid w:val="00A700BA"/>
    <w:rsid w:val="00A8054F"/>
    <w:rsid w:val="00A959EE"/>
    <w:rsid w:val="00AD01D1"/>
    <w:rsid w:val="00AD2BE5"/>
    <w:rsid w:val="00AD45AE"/>
    <w:rsid w:val="00AE7280"/>
    <w:rsid w:val="00B04FF3"/>
    <w:rsid w:val="00B62B6A"/>
    <w:rsid w:val="00B9721A"/>
    <w:rsid w:val="00BA22CC"/>
    <w:rsid w:val="00BC4A0A"/>
    <w:rsid w:val="00BD66F5"/>
    <w:rsid w:val="00BF580E"/>
    <w:rsid w:val="00BF69BA"/>
    <w:rsid w:val="00C12720"/>
    <w:rsid w:val="00C40A3E"/>
    <w:rsid w:val="00C501D5"/>
    <w:rsid w:val="00CD5675"/>
    <w:rsid w:val="00CE75BA"/>
    <w:rsid w:val="00CF015D"/>
    <w:rsid w:val="00D33D17"/>
    <w:rsid w:val="00D6602F"/>
    <w:rsid w:val="00D72069"/>
    <w:rsid w:val="00D91861"/>
    <w:rsid w:val="00DC24EA"/>
    <w:rsid w:val="00E236DE"/>
    <w:rsid w:val="00E40DE8"/>
    <w:rsid w:val="00E42716"/>
    <w:rsid w:val="00E45DAF"/>
    <w:rsid w:val="00E73779"/>
    <w:rsid w:val="00EE1D4A"/>
    <w:rsid w:val="00F131C9"/>
    <w:rsid w:val="00F1355B"/>
    <w:rsid w:val="00F17A3C"/>
    <w:rsid w:val="00F318CA"/>
    <w:rsid w:val="00F31E77"/>
    <w:rsid w:val="00F35FD3"/>
    <w:rsid w:val="00F40745"/>
    <w:rsid w:val="00F6644F"/>
    <w:rsid w:val="00F73C6B"/>
    <w:rsid w:val="00F80E8E"/>
    <w:rsid w:val="00FB5882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7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57E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57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57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7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57E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57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57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St-834/2018</izvorni_sadrzaj>
    <derivirana_varijabla naziv="DomainObject.Predmet.OznakaBroj_1">St-834/2018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GRANIT d.o.o. za obradu i preradu kamena, trgovinu na veliko i malo, export-import</izvorni_sadrzaj>
    <derivirana_varijabla naziv="DomainObject.Predmet.ProtustrankaFormated_1">  GRANIT d.o.o. za obradu i preradu kamena, trgovinu na veliko i malo, export-import</derivirana_varijabla>
  </DomainObject.Predmet.ProtustrankaFormated>
  <DomainObject.Predmet.ProtustrankaFormatedOIB>
    <izvorni_sadrzaj>  GRANIT d.o.o. za obradu i preradu kamena, trgovinu na veliko i malo, export-import, OIB 52033577944</izvorni_sadrzaj>
    <derivirana_varijabla naziv="DomainObject.Predmet.ProtustrankaFormatedOIB_1">  GRANIT d.o.o. za obradu i preradu kamena, trgovinu na veliko i malo, export-import, OIB 52033577944</derivirana_varijabla>
  </DomainObject.Predmet.ProtustrankaFormatedOIB>
  <DomainObject.Predmet.ProtustrankaFormatedWithAdress>
    <izvorni_sadrzaj> GRANIT d.o.o. za obradu i preradu kamena, trgovinu na veliko i malo, export-import, Vjekoslava Paraća 4 i 6, 21231 Klis</izvorni_sadrzaj>
    <derivirana_varijabla naziv="DomainObject.Predmet.ProtustrankaFormatedWithAdress_1"> GRANIT d.o.o. za obradu i preradu kamena, trgovinu na veliko i malo, export-import, Vjekoslava Paraća 4 i 6, 21231 Klis</derivirana_varijabla>
  </DomainObject.Predmet.ProtustrankaFormatedWithAdress>
  <DomainObject.Predmet.ProtustrankaFormatedWithAdressOIB>
    <izvorni_sadrzaj> GRANIT d.o.o. za obradu i preradu kamena, trgovinu na veliko i malo, export-import, OIB 52033577944, Vjekoslava Paraća 4 i 6, 21231 Klis</izvorni_sadrzaj>
    <derivirana_varijabla naziv="DomainObject.Predmet.ProtustrankaFormatedWithAdressOIB_1"> GRANIT d.o.o. za obradu i preradu kamena, trgovinu na veliko i malo, export-import, OIB 52033577944, Vjekoslava Paraća 4 i 6, 21231 Klis</derivirana_varijabla>
  </DomainObject.Predmet.ProtustrankaFormatedWithAdressOIB>
  <DomainObject.Predmet.ProtustrankaWithAdress>
    <izvorni_sadrzaj>GRANIT d.o.o. za obradu i preradu kamena, trgovinu na veliko i malo, export-import Vjekoslava Paraća 4 i 6, 21231 Klis</izvorni_sadrzaj>
    <derivirana_varijabla naziv="DomainObject.Predmet.ProtustrankaWithAdress_1">GRANIT d.o.o. za obradu i preradu kamena, trgovinu na veliko i malo, export-import Vjekoslava Paraća 4 i 6, 21231 Klis</derivirana_varijabla>
  </DomainObject.Predmet.ProtustrankaWithAdress>
  <DomainObject.Predmet.ProtustrankaWithAdressOIB>
    <izvorni_sadrzaj>GRANIT d.o.o. za obradu i preradu kamena, trgovinu na veliko i malo, export-import, OIB 52033577944, Vjekoslava Paraća 4 i 6, 21231 Klis</izvorni_sadrzaj>
    <derivirana_varijabla naziv="DomainObject.Predmet.ProtustrankaWithAdressOIB_1">GRANIT d.o.o. za obradu i preradu kamena, trgovinu na veliko i malo, export-import, OIB 52033577944, Vjekoslava Paraća 4 i 6, 21231 Klis</derivirana_varijabla>
  </DomainObject.Predmet.ProtustrankaWithAdressOIB>
  <DomainObject.Predmet.ProtustrankaNazivFormated>
    <izvorni_sadrzaj>GRANIT d.o.o. za obradu i preradu kamena, trgovinu na veliko i malo, export-import</izvorni_sadrzaj>
    <derivirana_varijabla naziv="DomainObject.Predmet.ProtustrankaNazivFormated_1">GRANIT d.o.o. za obradu i preradu kamena, trgovinu na veliko i malo, export-import</derivirana_varijabla>
  </DomainObject.Predmet.ProtustrankaNazivFormated>
  <DomainObject.Predmet.ProtustrankaNazivFormatedOIB>
    <izvorni_sadrzaj>GRANIT d.o.o. za obradu i preradu kamena, trgovinu na veliko i malo, export-import, OIB 52033577944</izvorni_sadrzaj>
    <derivirana_varijabla naziv="DomainObject.Predmet.ProtustrankaNazivFormatedOIB_1">GRANIT d.o.o. za obradu i preradu kamena, trgovinu na veliko i malo, export-import, OIB 52033577944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16416.68</izvorni_sadrzaj>
    <derivirana_varijabla naziv="DomainObject.Predmet.TrenutnaVrijednost_1">16416.68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GRANIT d.o.o. za obradu i preradu kamena, trgovinu na veliko i malo, export-import</item>
    </izvorni_sadrzaj>
    <derivirana_varijabla naziv="DomainObject.Predmet.ProtuStrankaListFormated_1">
      <item>GRANIT d.o.o. za obradu i preradu kamena, trgovinu na veliko i malo, export-import</item>
    </derivirana_varijabla>
  </DomainObject.Predmet.ProtuStrankaListFormated>
  <DomainObject.Predmet.ProtuStrankaListFormatedOIB>
    <izvorni_sadrzaj>
      <item>GRANIT d.o.o. za obradu i preradu kamena, trgovinu na veliko i malo, export-import, OIB 52033577944</item>
    </izvorni_sadrzaj>
    <derivirana_varijabla naziv="DomainObject.Predmet.ProtuStrankaListFormatedOIB_1">
      <item>GRANIT d.o.o. za obradu i preradu kamena, trgovinu na veliko i malo, export-import, OIB 52033577944</item>
    </derivirana_varijabla>
  </DomainObject.Predmet.ProtuStrankaListFormatedOIB>
  <DomainObject.Predmet.ProtuStrankaListFormatedWithAdress>
    <izvorni_sadrzaj>
      <item>GRANIT d.o.o. za obradu i preradu kamena, trgovinu na veliko i malo, export-import, Vjekoslava Paraća 4 i 6, 21231 Klis</item>
    </izvorni_sadrzaj>
    <derivirana_varijabla naziv="DomainObject.Predmet.ProtuStrankaListFormatedWithAdress_1">
      <item>GRANIT d.o.o. za obradu i preradu kamena, trgovinu na veliko i malo, export-import, Vjekoslava Paraća 4 i 6, 21231 Klis</item>
    </derivirana_varijabla>
  </DomainObject.Predmet.ProtuStrankaListFormatedWithAdress>
  <DomainObject.Predmet.ProtuStrankaListFormatedWithAdressOIB>
    <izvorni_sadrzaj>
      <item>GRANIT d.o.o. za obradu i preradu kamena, trgovinu na veliko i malo, export-import, OIB 52033577944, Vjekoslava Paraća 4 i 6, 21231 Klis</item>
    </izvorni_sadrzaj>
    <derivirana_varijabla naziv="DomainObject.Predmet.ProtuStrankaListFormatedWithAdressOIB_1">
      <item>GRANIT d.o.o. za obradu i preradu kamena, trgovinu na veliko i malo, export-import, OIB 52033577944, Vjekoslava Paraća 4 i 6, 21231 Klis</item>
    </derivirana_varijabla>
  </DomainObject.Predmet.ProtuStrankaListFormatedWithAdressOIB>
  <DomainObject.Predmet.ProtuStrankaListNazivFormated>
    <izvorni_sadrzaj>
      <item>GRANIT d.o.o. za obradu i preradu kamena, trgovinu na veliko i malo, export-import</item>
    </izvorni_sadrzaj>
    <derivirana_varijabla naziv="DomainObject.Predmet.ProtuStrankaListNazivFormated_1">
      <item>GRANIT d.o.o. za obradu i preradu kamena, trgovinu na veliko i malo, export-import</item>
    </derivirana_varijabla>
  </DomainObject.Predmet.ProtuStrankaListNazivFormated>
  <DomainObject.Predmet.ProtuStrankaListNazivFormatedOIB>
    <izvorni_sadrzaj>
      <item>GRANIT d.o.o. za obradu i preradu kamena, trgovinu na veliko i malo, export-import, OIB 52033577944</item>
    </izvorni_sadrzaj>
    <derivirana_varijabla naziv="DomainObject.Predmet.ProtuStrankaListNazivFormatedOIB_1">
      <item>GRANIT d.o.o. za obradu i preradu kamena, trgovinu na veliko i malo, export-import, OIB 52033577944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GRANIT d.o.o. za obradu i preradu kamena, trgovinu na veliko i malo, export-import</izvorni_sadrzaj>
    <derivirana_varijabla naziv="DomainObject.Predmet.ProtustrankaIDrugi_1">GRANIT d.o.o. za obradu i preradu kamena, trgovinu na veliko i malo,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GRANIT d.o.o. za obradu i preradu kamena, trgovinu na veliko i malo, export-import, OIB 52033577944, Vjekoslava Paraća 4 i 6, 21231 Klis</izvorni_sadrzaj>
    <derivirana_varijabla naziv="DomainObject.Predmet.ProtustrankaIDrugiAdressOIB_1">GRANIT d.o.o. za obradu i preradu kamena, trgovinu na veliko i malo, export-import, OIB 52033577944, Vjekoslava Paraća 4 i 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d.o.o. za obradu i preradu kamena, trgovinu na veliko i malo, export-import</item>
      <item>FINANCIJSKA AGENCIJA, RC SPLIT</item>
    </izvorni_sadrzaj>
    <derivirana_varijabla naziv="DomainObject.Predmet.SudioniciListNaziv_1">
      <item>GRANIT d.o.o. za obradu i preradu kamena, trgovinu na veliko i malo, export-import</item>
      <item>FINANCIJSKA AGENCIJA, RC SPLIT</item>
    </derivirana_varijabla>
  </DomainObject.Predmet.SudioniciListNaziv>
  <DomainObject.Predmet.SudioniciListAdressOIB>
    <izvorni_sadrzaj>
      <item>GRANIT d.o.o. za obradu i preradu kamena, trgovinu na veliko i malo, export-import, OIB 52033577944, Vjekoslava Paraća 4 i 6,21231 Klis</item>
      <item>FINANCIJSKA AGENCIJA, RC SPLIT, OIB 85821130368, Mažuranićevo šetalište 24 b,21000 Split</item>
    </izvorni_sadrzaj>
    <derivirana_varijabla naziv="DomainObject.Predmet.SudioniciListAdressOIB_1">
      <item>GRANIT d.o.o. za obradu i preradu kamena, trgovinu na veliko i malo, export-import, OIB 52033577944, Vjekoslava Paraća 4 i 6,21231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52033577944</item>
      <item>, OIB 85821130368</item>
    </izvorni_sadrzaj>
    <derivirana_varijabla naziv="DomainObject.Predmet.SudioniciListNazivOIB_1">
      <item>, OIB 52033577944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St-834/2018-8</izvorni_sadrzaj>
    <derivirana_varijabla naziv="DomainObject.PredzadnjaOdlukaIzPredmeta.Oznaka_1">St-834/2018-8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B43A4-4746-4E95-9ABA-495BFC322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1681</properties:Words>
  <properties:Characters>9402</properties:Characters>
  <properties:Lines>202</properties:Lines>
  <properties:Paragraphs>46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2019-03-05T10:43:00Z</dcterms:created>
  <dc:creator>Zrinka Ćosić</dc:creator>
  <cp:lastModifiedBy>Zrinka Ćosić</cp:lastModifiedBy>
  <cp:lastPrinted>2019-03-05T10:38:00Z</cp:lastPrinted>
  <dcterms:modified xmlns:xsi="http://www.w3.org/2001/XMLSchema-instance" xsi:type="dcterms:W3CDTF">2019-03-05T13:56:00Z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(St-834-2018 - GRANIT d.o.o. - rješenje - otvaranje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