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0d518" w14:paraId="0a0d518" w:rsidRDefault="00476A7E" w:rsidP="00476A7E" w:rsidR="00476A7E">
      <w:pPr>
        <w15:collapsed w:val="false"/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noProof/>
          <w:color w:val="000000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REPUBLIKA HRVATSKA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TRGOVAČKI SUD U ZAGREBU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STALNA SLUŽBA </w:t>
      </w:r>
      <w:r w:rsidR="009F1DD4">
        <w:rPr>
          <w:rFonts w:eastAsia="Times New Roman" w:hAnsi="Times New Roman" w:ascii="Times New Roman"/>
          <w:bCs/>
          <w:color w:val="000000"/>
          <w:lang w:eastAsia="hr-HR"/>
        </w:rPr>
        <w:t xml:space="preserve">U </w:t>
      </w:r>
      <w:proofErr w:type="spellStart"/>
      <w:r w:rsidR="009F1DD4">
        <w:rPr>
          <w:rFonts w:eastAsia="Times New Roman" w:hAnsi="Times New Roman" w:ascii="Times New Roman"/>
          <w:bCs/>
          <w:color w:val="000000"/>
          <w:lang w:eastAsia="hr-HR"/>
        </w:rPr>
        <w:t>KARLOVCU</w:t>
      </w:r>
      <w:proofErr w:type="spellEnd"/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Karlovac, </w:t>
      </w:r>
      <w:r w:rsidR="009A5E2A" w:rsidRPr="009A5E2A">
        <w:rPr>
          <w:rFonts w:eastAsia="Times New Roman" w:hAnsi="Times New Roman" w:ascii="Times New Roman"/>
          <w:bCs/>
          <w:color w:val="000000"/>
          <w:lang w:eastAsia="hr-HR"/>
        </w:rPr>
        <w:t>Trg hrvatskih branitelja 1/II</w:t>
      </w:r>
    </w:p>
    <w:p w:rsidRDefault="0090421B" w:rsidP="0090421B" w:rsidR="00476A7E">
      <w:pPr>
        <w:jc w:val="right"/>
        <w:rPr>
          <w:rFonts w:eastAsia="Times New Roman" w:hAnsi="Times New Roman" w:ascii="Times New Roman"/>
          <w:bCs/>
          <w:color w:val="000000"/>
          <w:lang w:eastAsia="hr-HR"/>
        </w:rPr>
      </w:pPr>
      <w:r w:rsidRPr="0090421B">
        <w:rPr>
          <w:rFonts w:eastAsia="Times New Roman" w:hAnsi="Times New Roman" w:ascii="Times New Roman"/>
          <w:bCs/>
          <w:color w:val="000000"/>
          <w:lang w:eastAsia="hr-HR"/>
        </w:rPr>
        <w:t>3 St-</w:t>
      </w:r>
      <w:proofErr w:type="spellStart"/>
      <w:r w:rsidR="00C71C0C">
        <w:rPr>
          <w:rFonts w:eastAsia="Times New Roman" w:hAnsi="Times New Roman" w:ascii="Times New Roman"/>
          <w:bCs/>
          <w:color w:val="000000"/>
          <w:lang w:eastAsia="hr-HR"/>
        </w:rPr>
        <w:t>445</w:t>
      </w:r>
      <w:proofErr w:type="spellEnd"/>
      <w:r w:rsidR="00C71C0C">
        <w:rPr>
          <w:rFonts w:eastAsia="Times New Roman" w:hAnsi="Times New Roman" w:ascii="Times New Roman"/>
          <w:bCs/>
          <w:color w:val="000000"/>
          <w:lang w:eastAsia="hr-HR"/>
        </w:rPr>
        <w:t>/</w:t>
      </w:r>
      <w:proofErr w:type="spellStart"/>
      <w:r w:rsidR="00C71C0C">
        <w:rPr>
          <w:rFonts w:eastAsia="Times New Roman" w:hAnsi="Times New Roman" w:ascii="Times New Roman"/>
          <w:bCs/>
          <w:color w:val="000000"/>
          <w:lang w:eastAsia="hr-HR"/>
        </w:rPr>
        <w:t>2016</w:t>
      </w:r>
      <w:proofErr w:type="spellEnd"/>
      <w:r w:rsidR="00C71C0C">
        <w:rPr>
          <w:rFonts w:eastAsia="Times New Roman" w:hAnsi="Times New Roman" w:ascii="Times New Roman"/>
          <w:bCs/>
          <w:color w:val="000000"/>
          <w:lang w:eastAsia="hr-HR"/>
        </w:rPr>
        <w:t>-</w:t>
      </w:r>
      <w:proofErr w:type="spellStart"/>
      <w:r w:rsidR="00C71C0C">
        <w:rPr>
          <w:rFonts w:eastAsia="Times New Roman" w:hAnsi="Times New Roman" w:ascii="Times New Roman"/>
          <w:bCs/>
          <w:color w:val="000000"/>
          <w:lang w:eastAsia="hr-HR"/>
        </w:rPr>
        <w:t>55</w:t>
      </w:r>
      <w:proofErr w:type="spellEnd"/>
    </w:p>
    <w:p w:rsidRDefault="0090421B" w:rsidP="0090421B" w:rsidR="0090421B" w:rsidRPr="00476A7E">
      <w:pPr>
        <w:jc w:val="right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E P U B L I K A   H R V A T S K A</w:t>
      </w: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J E Š E N J E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C71C0C" w:rsidP="00C71C0C" w:rsidR="00400666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C71C0C">
        <w:rPr>
          <w:rFonts w:eastAsia="Times New Roman" w:hAnsi="Times New Roman" w:ascii="Times New Roman"/>
          <w:bCs/>
          <w:color w:val="000000"/>
          <w:lang w:eastAsia="hr-HR"/>
        </w:rPr>
        <w:t xml:space="preserve">Trgovački sud u Zagrebu, Stalna služba u Karlovcu, po sucu Vesni Fundurulić Perišin, u stečajnom postupku nad dužnikom PORTAL DNEVNO d.o.o. u stečaju, Zagreb, </w:t>
      </w:r>
      <w:proofErr w:type="spellStart"/>
      <w:r w:rsidRPr="00C71C0C">
        <w:rPr>
          <w:rFonts w:eastAsia="Times New Roman" w:hAnsi="Times New Roman" w:ascii="Times New Roman"/>
          <w:bCs/>
          <w:color w:val="000000"/>
          <w:lang w:eastAsia="hr-HR"/>
        </w:rPr>
        <w:t>Florijana</w:t>
      </w:r>
      <w:proofErr w:type="spellEnd"/>
      <w:r w:rsidRPr="00C71C0C">
        <w:rPr>
          <w:rFonts w:eastAsia="Times New Roman" w:hAnsi="Times New Roman" w:ascii="Times New Roman"/>
          <w:bCs/>
          <w:color w:val="000000"/>
          <w:lang w:eastAsia="hr-HR"/>
        </w:rPr>
        <w:t xml:space="preserve"> Andrašeca </w:t>
      </w:r>
      <w:proofErr w:type="spellStart"/>
      <w:r w:rsidRPr="00C71C0C">
        <w:rPr>
          <w:rFonts w:eastAsia="Times New Roman" w:hAnsi="Times New Roman" w:ascii="Times New Roman"/>
          <w:bCs/>
          <w:color w:val="000000"/>
          <w:lang w:eastAsia="hr-HR"/>
        </w:rPr>
        <w:t>14</w:t>
      </w:r>
      <w:proofErr w:type="spellEnd"/>
      <w:r w:rsidRPr="00C71C0C">
        <w:rPr>
          <w:rFonts w:eastAsia="Times New Roman" w:hAnsi="Times New Roman" w:ascii="Times New Roman"/>
          <w:bCs/>
          <w:color w:val="000000"/>
          <w:lang w:eastAsia="hr-HR"/>
        </w:rPr>
        <w:t xml:space="preserve">, </w:t>
      </w:r>
      <w:proofErr w:type="spellStart"/>
      <w:r w:rsidRPr="00C71C0C">
        <w:rPr>
          <w:rFonts w:eastAsia="Times New Roman" w:hAnsi="Times New Roman" w:ascii="Times New Roman"/>
          <w:bCs/>
          <w:color w:val="000000"/>
          <w:lang w:eastAsia="hr-HR"/>
        </w:rPr>
        <w:t>OIB</w:t>
      </w:r>
      <w:proofErr w:type="spellEnd"/>
      <w:r w:rsidRPr="00C71C0C">
        <w:rPr>
          <w:rFonts w:eastAsia="Times New Roman" w:hAnsi="Times New Roman" w:ascii="Times New Roman"/>
          <w:bCs/>
          <w:color w:val="000000"/>
          <w:lang w:eastAsia="hr-HR"/>
        </w:rPr>
        <w:t xml:space="preserve">: </w:t>
      </w:r>
      <w:proofErr w:type="spellStart"/>
      <w:r w:rsidRPr="00C71C0C">
        <w:rPr>
          <w:rFonts w:eastAsia="Times New Roman" w:hAnsi="Times New Roman" w:ascii="Times New Roman"/>
          <w:bCs/>
          <w:color w:val="000000"/>
          <w:lang w:eastAsia="hr-HR"/>
        </w:rPr>
        <w:t>19561178092</w:t>
      </w:r>
      <w:proofErr w:type="spellEnd"/>
      <w:r w:rsidRPr="00C71C0C">
        <w:rPr>
          <w:rFonts w:eastAsia="Times New Roman" w:hAnsi="Times New Roman" w:ascii="Times New Roman"/>
          <w:bCs/>
          <w:color w:val="000000"/>
          <w:lang w:eastAsia="hr-HR"/>
        </w:rPr>
        <w:t xml:space="preserve">, </w:t>
      </w:r>
      <w:proofErr w:type="spellStart"/>
      <w:r>
        <w:rPr>
          <w:rFonts w:eastAsia="Times New Roman" w:hAnsi="Times New Roman" w:ascii="Times New Roman"/>
          <w:bCs/>
          <w:color w:val="000000"/>
          <w:lang w:eastAsia="hr-HR"/>
        </w:rPr>
        <w:t>11</w:t>
      </w:r>
      <w:proofErr w:type="spellEnd"/>
      <w:r>
        <w:rPr>
          <w:rFonts w:eastAsia="Times New Roman" w:hAnsi="Times New Roman" w:ascii="Times New Roman"/>
          <w:bCs/>
          <w:color w:val="000000"/>
          <w:lang w:eastAsia="hr-HR"/>
        </w:rPr>
        <w:t>. lipnja</w:t>
      </w:r>
      <w:r w:rsidRPr="00C71C0C"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  <w:proofErr w:type="spellStart"/>
      <w:r w:rsidRPr="00C71C0C">
        <w:rPr>
          <w:rFonts w:eastAsia="Times New Roman" w:hAnsi="Times New Roman" w:ascii="Times New Roman"/>
          <w:bCs/>
          <w:color w:val="000000"/>
          <w:lang w:eastAsia="hr-HR"/>
        </w:rPr>
        <w:t>2019</w:t>
      </w:r>
      <w:proofErr w:type="spellEnd"/>
      <w:r w:rsidRPr="00C71C0C">
        <w:rPr>
          <w:rFonts w:eastAsia="Times New Roman" w:hAnsi="Times New Roman" w:ascii="Times New Roman"/>
          <w:bCs/>
          <w:color w:val="000000"/>
          <w:lang w:eastAsia="hr-HR"/>
        </w:rPr>
        <w:t>.,</w:t>
      </w:r>
    </w:p>
    <w:p w:rsidRDefault="00C71C0C" w:rsidP="00C71C0C" w:rsidR="00C71C0C" w:rsidRPr="00476A7E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9A44EC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i j e š i o  j e</w:t>
      </w:r>
    </w:p>
    <w:p w:rsidRDefault="00815583" w:rsidP="00E6705C" w:rsidR="00815583">
      <w:pPr>
        <w:jc w:val="both"/>
        <w:rPr>
          <w:rFonts w:hAnsi="Times New Roman" w:ascii="Times New Roman"/>
        </w:rPr>
      </w:pPr>
    </w:p>
    <w:p w:rsidRDefault="002E65D0" w:rsidP="00E6705C" w:rsidR="002E65D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proofErr w:type="spellStart"/>
      <w:r>
        <w:rPr>
          <w:rFonts w:hAnsi="Times New Roman" w:ascii="Times New Roman"/>
        </w:rPr>
        <w:t>1.Obustavlja</w:t>
      </w:r>
      <w:proofErr w:type="spellEnd"/>
      <w:r>
        <w:rPr>
          <w:rFonts w:hAnsi="Times New Roman" w:ascii="Times New Roman"/>
        </w:rPr>
        <w:t xml:space="preserve"> se i zaključuje stečajni postupak nad dužnikom </w:t>
      </w:r>
      <w:r w:rsidR="00C71C0C" w:rsidRPr="00C71C0C">
        <w:rPr>
          <w:rFonts w:hAnsi="Times New Roman" w:ascii="Times New Roman"/>
        </w:rPr>
        <w:t xml:space="preserve">PORTAL DNEVNO d.o.o. u stečaju, Zagreb, </w:t>
      </w:r>
      <w:proofErr w:type="spellStart"/>
      <w:r w:rsidR="00C71C0C" w:rsidRPr="00C71C0C">
        <w:rPr>
          <w:rFonts w:hAnsi="Times New Roman" w:ascii="Times New Roman"/>
        </w:rPr>
        <w:t>Florijana</w:t>
      </w:r>
      <w:proofErr w:type="spellEnd"/>
      <w:r w:rsidR="00C71C0C" w:rsidRPr="00C71C0C">
        <w:rPr>
          <w:rFonts w:hAnsi="Times New Roman" w:ascii="Times New Roman"/>
        </w:rPr>
        <w:t xml:space="preserve"> Andrašeca </w:t>
      </w:r>
      <w:proofErr w:type="spellStart"/>
      <w:r w:rsidR="00C71C0C" w:rsidRPr="00C71C0C">
        <w:rPr>
          <w:rFonts w:hAnsi="Times New Roman" w:ascii="Times New Roman"/>
        </w:rPr>
        <w:t>14</w:t>
      </w:r>
      <w:proofErr w:type="spellEnd"/>
      <w:r w:rsidR="00C71C0C" w:rsidRPr="00C71C0C">
        <w:rPr>
          <w:rFonts w:hAnsi="Times New Roman" w:ascii="Times New Roman"/>
        </w:rPr>
        <w:t xml:space="preserve">, </w:t>
      </w:r>
      <w:proofErr w:type="spellStart"/>
      <w:r w:rsidR="00C71C0C" w:rsidRPr="00C71C0C">
        <w:rPr>
          <w:rFonts w:hAnsi="Times New Roman" w:ascii="Times New Roman"/>
        </w:rPr>
        <w:t>OIB</w:t>
      </w:r>
      <w:proofErr w:type="spellEnd"/>
      <w:r w:rsidR="00C71C0C" w:rsidRPr="00C71C0C">
        <w:rPr>
          <w:rFonts w:hAnsi="Times New Roman" w:ascii="Times New Roman"/>
        </w:rPr>
        <w:t xml:space="preserve">: </w:t>
      </w:r>
      <w:proofErr w:type="spellStart"/>
      <w:r w:rsidR="00C71C0C" w:rsidRPr="00C71C0C">
        <w:rPr>
          <w:rFonts w:hAnsi="Times New Roman" w:ascii="Times New Roman"/>
        </w:rPr>
        <w:t>19561178092</w:t>
      </w:r>
      <w:proofErr w:type="spellEnd"/>
      <w:r>
        <w:rPr>
          <w:rFonts w:hAnsi="Times New Roman" w:ascii="Times New Roman"/>
        </w:rPr>
        <w:t>, zbog nedostatnosti stečajne mase za namirenje troškova stečajnog postupka.</w:t>
      </w:r>
    </w:p>
    <w:p w:rsidRDefault="002E65D0" w:rsidP="00E6705C" w:rsidR="002E65D0">
      <w:pPr>
        <w:jc w:val="both"/>
        <w:rPr>
          <w:rFonts w:hAnsi="Times New Roman" w:ascii="Times New Roman"/>
        </w:rPr>
      </w:pPr>
    </w:p>
    <w:p w:rsidRDefault="002E65D0" w:rsidP="002E65D0" w:rsidR="002E65D0">
      <w:pPr>
        <w:ind w:firstLine="708"/>
        <w:jc w:val="both"/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2.Ovo</w:t>
      </w:r>
      <w:proofErr w:type="spellEnd"/>
      <w:r>
        <w:rPr>
          <w:rFonts w:hAnsi="Times New Roman" w:ascii="Times New Roman"/>
        </w:rPr>
        <w:t xml:space="preserve"> rješenje će se objaviti na mrežnoj stranici e-Oglasna ploča Trgovačkog suda u Zagrebu i nakon pravomoćnosti dostaviti registru ovog suda radi brisanja dužnika iz istog.</w:t>
      </w:r>
    </w:p>
    <w:p w:rsidRDefault="002E65D0" w:rsidP="002E65D0" w:rsidR="002E65D0">
      <w:pPr>
        <w:ind w:firstLine="708"/>
        <w:jc w:val="both"/>
        <w:rPr>
          <w:rFonts w:hAnsi="Times New Roman" w:ascii="Times New Roman"/>
        </w:rPr>
      </w:pPr>
    </w:p>
    <w:p w:rsidRDefault="002E65D0" w:rsidP="002E65D0" w:rsidR="002E65D0">
      <w:pPr>
        <w:ind w:firstLine="708"/>
        <w:jc w:val="both"/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3.Stečajni</w:t>
      </w:r>
      <w:proofErr w:type="spellEnd"/>
      <w:r>
        <w:rPr>
          <w:rFonts w:hAnsi="Times New Roman" w:ascii="Times New Roman"/>
        </w:rPr>
        <w:t xml:space="preserve"> upravitelj će i nakon obustave i zaključenja stečajnog postupka u ime stečajnog dužnika, a za račun stečajne mase nastaviti s unovčenjem eventualno naknadno pronađene imovine dužnika i s ostvarenim sredstvima postupiti prema odredbi iz čl. </w:t>
      </w:r>
      <w:proofErr w:type="spellStart"/>
      <w:r>
        <w:rPr>
          <w:rFonts w:hAnsi="Times New Roman" w:ascii="Times New Roman"/>
        </w:rPr>
        <w:t>133</w:t>
      </w:r>
      <w:proofErr w:type="spellEnd"/>
      <w:r>
        <w:rPr>
          <w:rFonts w:hAnsi="Times New Roman" w:ascii="Times New Roman"/>
        </w:rPr>
        <w:t xml:space="preserve">. st. 1. Stečajnog zakona. </w:t>
      </w:r>
    </w:p>
    <w:p w:rsidRDefault="002E65D0" w:rsidP="00E6705C" w:rsidR="002E65D0">
      <w:pPr>
        <w:jc w:val="both"/>
        <w:rPr>
          <w:rFonts w:hAnsi="Times New Roman" w:ascii="Times New Roman"/>
        </w:rPr>
      </w:pPr>
    </w:p>
    <w:p w:rsidRDefault="009D5E53" w:rsidP="0080080E" w:rsidR="009D5E53" w:rsidRPr="00837827">
      <w:pPr>
        <w:jc w:val="center"/>
        <w:rPr>
          <w:rFonts w:eastAsia="Times New Roman" w:hAnsi="Times New Roman" w:ascii="Times New Roman"/>
          <w:color w:val="000000"/>
        </w:rPr>
      </w:pPr>
      <w:r w:rsidRPr="00837827">
        <w:rPr>
          <w:rFonts w:eastAsia="Times New Roman" w:hAnsi="Times New Roman" w:ascii="Times New Roman"/>
          <w:color w:val="000000"/>
        </w:rPr>
        <w:t>Obrazloženje</w:t>
      </w:r>
    </w:p>
    <w:p w:rsidRDefault="003B11E8" w:rsidP="0080080E" w:rsidR="003B11E8">
      <w:pPr>
        <w:jc w:val="center"/>
        <w:rPr>
          <w:rFonts w:eastAsia="Times New Roman" w:hAnsi="Times New Roman" w:ascii="Times New Roman"/>
          <w:color w:val="000000"/>
        </w:rPr>
      </w:pPr>
    </w:p>
    <w:p w:rsidRDefault="009D5E53" w:rsidP="009D5E53" w:rsidR="00052689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</w:r>
      <w:r w:rsidR="0042263F">
        <w:rPr>
          <w:rFonts w:eastAsia="Times New Roman" w:hAnsi="Times New Roman" w:ascii="Times New Roman"/>
          <w:color w:val="000000"/>
        </w:rPr>
        <w:t xml:space="preserve">U stečajnom postupku nad gore navedenim stečajnim dužnikom stečajni upravitelj podnio je prijedlog za obustavu i zaključenje stečajnog postupka u smislu odredbe čl. </w:t>
      </w:r>
      <w:proofErr w:type="spellStart"/>
      <w:r w:rsidR="009357D7">
        <w:rPr>
          <w:rFonts w:eastAsia="Times New Roman" w:hAnsi="Times New Roman" w:ascii="Times New Roman"/>
          <w:color w:val="000000"/>
        </w:rPr>
        <w:t>293</w:t>
      </w:r>
      <w:proofErr w:type="spellEnd"/>
      <w:r w:rsidR="009357D7">
        <w:rPr>
          <w:rFonts w:eastAsia="Times New Roman" w:hAnsi="Times New Roman" w:ascii="Times New Roman"/>
          <w:color w:val="000000"/>
        </w:rPr>
        <w:t xml:space="preserve">. Stečajnog zakona </w:t>
      </w:r>
      <w:r w:rsidR="009357D7" w:rsidRPr="009357D7">
        <w:rPr>
          <w:rFonts w:eastAsia="Times New Roman" w:hAnsi="Times New Roman" w:ascii="Times New Roman"/>
          <w:color w:val="000000"/>
        </w:rPr>
        <w:t xml:space="preserve">("Narodne novine" broj </w:t>
      </w:r>
      <w:proofErr w:type="spellStart"/>
      <w:r w:rsidR="009357D7" w:rsidRPr="009357D7">
        <w:rPr>
          <w:rFonts w:eastAsia="Times New Roman" w:hAnsi="Times New Roman" w:ascii="Times New Roman"/>
          <w:color w:val="000000"/>
        </w:rPr>
        <w:t>71</w:t>
      </w:r>
      <w:proofErr w:type="spellEnd"/>
      <w:r w:rsidR="009357D7" w:rsidRPr="009357D7">
        <w:rPr>
          <w:rFonts w:eastAsia="Times New Roman" w:hAnsi="Times New Roman" w:ascii="Times New Roman"/>
          <w:color w:val="000000"/>
        </w:rPr>
        <w:t>/</w:t>
      </w:r>
      <w:proofErr w:type="spellStart"/>
      <w:r w:rsidR="009357D7" w:rsidRPr="009357D7">
        <w:rPr>
          <w:rFonts w:eastAsia="Times New Roman" w:hAnsi="Times New Roman" w:ascii="Times New Roman"/>
          <w:color w:val="000000"/>
        </w:rPr>
        <w:t>15</w:t>
      </w:r>
      <w:proofErr w:type="spellEnd"/>
      <w:r w:rsidR="00C71C0C">
        <w:rPr>
          <w:rFonts w:eastAsia="Times New Roman" w:hAnsi="Times New Roman" w:ascii="Times New Roman"/>
          <w:color w:val="000000"/>
        </w:rPr>
        <w:t xml:space="preserve">, </w:t>
      </w:r>
      <w:proofErr w:type="spellStart"/>
      <w:r w:rsidR="00C71C0C">
        <w:rPr>
          <w:rFonts w:eastAsia="Times New Roman" w:hAnsi="Times New Roman" w:ascii="Times New Roman"/>
          <w:color w:val="000000"/>
        </w:rPr>
        <w:t>104</w:t>
      </w:r>
      <w:proofErr w:type="spellEnd"/>
      <w:r w:rsidR="00C71C0C">
        <w:rPr>
          <w:rFonts w:eastAsia="Times New Roman" w:hAnsi="Times New Roman" w:ascii="Times New Roman"/>
          <w:color w:val="000000"/>
        </w:rPr>
        <w:t>/</w:t>
      </w:r>
      <w:proofErr w:type="spellStart"/>
      <w:r w:rsidR="00C71C0C">
        <w:rPr>
          <w:rFonts w:eastAsia="Times New Roman" w:hAnsi="Times New Roman" w:ascii="Times New Roman"/>
          <w:color w:val="000000"/>
        </w:rPr>
        <w:t>17</w:t>
      </w:r>
      <w:proofErr w:type="spellEnd"/>
      <w:r w:rsidR="00C71C0C">
        <w:rPr>
          <w:rFonts w:eastAsia="Times New Roman" w:hAnsi="Times New Roman" w:ascii="Times New Roman"/>
          <w:color w:val="000000"/>
        </w:rPr>
        <w:t xml:space="preserve"> </w:t>
      </w:r>
      <w:r w:rsidR="009357D7">
        <w:rPr>
          <w:rFonts w:eastAsia="Times New Roman" w:hAnsi="Times New Roman" w:ascii="Times New Roman"/>
          <w:color w:val="000000"/>
        </w:rPr>
        <w:t xml:space="preserve">- dalje </w:t>
      </w:r>
      <w:proofErr w:type="spellStart"/>
      <w:r w:rsidR="009357D7">
        <w:rPr>
          <w:rFonts w:eastAsia="Times New Roman" w:hAnsi="Times New Roman" w:ascii="Times New Roman"/>
          <w:color w:val="000000"/>
        </w:rPr>
        <w:t>SZ</w:t>
      </w:r>
      <w:proofErr w:type="spellEnd"/>
      <w:r w:rsidR="009357D7">
        <w:rPr>
          <w:rFonts w:eastAsia="Times New Roman" w:hAnsi="Times New Roman" w:ascii="Times New Roman"/>
          <w:color w:val="000000"/>
        </w:rPr>
        <w:t>), budući stečajna masa nije dostatna za pokriće troškova u stečajnom postupku.</w:t>
      </w:r>
    </w:p>
    <w:p w:rsidRDefault="009357D7" w:rsidP="009D5E53" w:rsidR="009357D7">
      <w:pPr>
        <w:jc w:val="both"/>
        <w:rPr>
          <w:rFonts w:eastAsia="Times New Roman" w:hAnsi="Times New Roman" w:ascii="Times New Roman"/>
          <w:color w:val="000000"/>
        </w:rPr>
      </w:pPr>
    </w:p>
    <w:p w:rsidRDefault="009357D7" w:rsidP="009D5E53" w:rsidR="009357D7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>Stečajni upravitelj je predao izviješće o tijeku stečajnog postupka i stanju stečajne mase</w:t>
      </w:r>
      <w:r w:rsidR="00DF2A7C">
        <w:rPr>
          <w:rFonts w:eastAsia="Times New Roman" w:hAnsi="Times New Roman" w:ascii="Times New Roman"/>
          <w:color w:val="000000"/>
        </w:rPr>
        <w:t xml:space="preserve"> sa prijedlogom </w:t>
      </w:r>
      <w:r>
        <w:rPr>
          <w:rFonts w:eastAsia="Times New Roman" w:hAnsi="Times New Roman" w:ascii="Times New Roman"/>
          <w:color w:val="000000"/>
        </w:rPr>
        <w:t>za obustavu i zaključenje steč</w:t>
      </w:r>
      <w:r w:rsidR="003C4CAF">
        <w:rPr>
          <w:rFonts w:eastAsia="Times New Roman" w:hAnsi="Times New Roman" w:ascii="Times New Roman"/>
          <w:color w:val="000000"/>
        </w:rPr>
        <w:t xml:space="preserve">ajnog postupka po čl. </w:t>
      </w:r>
      <w:proofErr w:type="spellStart"/>
      <w:r w:rsidR="003C4CAF">
        <w:rPr>
          <w:rFonts w:eastAsia="Times New Roman" w:hAnsi="Times New Roman" w:ascii="Times New Roman"/>
          <w:color w:val="000000"/>
        </w:rPr>
        <w:t>293</w:t>
      </w:r>
      <w:proofErr w:type="spellEnd"/>
      <w:r w:rsidR="003C4CAF">
        <w:rPr>
          <w:rFonts w:eastAsia="Times New Roman" w:hAnsi="Times New Roman" w:ascii="Times New Roman"/>
          <w:color w:val="000000"/>
        </w:rPr>
        <w:t xml:space="preserve">. </w:t>
      </w:r>
      <w:proofErr w:type="spellStart"/>
      <w:r w:rsidR="003C4CAF">
        <w:rPr>
          <w:rFonts w:eastAsia="Times New Roman" w:hAnsi="Times New Roman" w:ascii="Times New Roman"/>
          <w:color w:val="000000"/>
        </w:rPr>
        <w:t>SZ</w:t>
      </w:r>
      <w:proofErr w:type="spellEnd"/>
      <w:r w:rsidR="003C4CAF">
        <w:rPr>
          <w:rFonts w:eastAsia="Times New Roman" w:hAnsi="Times New Roman" w:ascii="Times New Roman"/>
          <w:color w:val="000000"/>
        </w:rPr>
        <w:t xml:space="preserve">-a, a koje je objavljeno na e-Oglasnoj ploči suda </w:t>
      </w:r>
      <w:proofErr w:type="spellStart"/>
      <w:r w:rsidR="00C71C0C">
        <w:rPr>
          <w:rFonts w:eastAsia="Times New Roman" w:hAnsi="Times New Roman" w:ascii="Times New Roman"/>
          <w:color w:val="000000"/>
        </w:rPr>
        <w:t>11</w:t>
      </w:r>
      <w:proofErr w:type="spellEnd"/>
      <w:r w:rsidR="00C71C0C">
        <w:rPr>
          <w:rFonts w:eastAsia="Times New Roman" w:hAnsi="Times New Roman" w:ascii="Times New Roman"/>
          <w:color w:val="000000"/>
        </w:rPr>
        <w:t xml:space="preserve">. ožujka </w:t>
      </w:r>
      <w:proofErr w:type="spellStart"/>
      <w:r w:rsidR="00C71C0C">
        <w:rPr>
          <w:rFonts w:eastAsia="Times New Roman" w:hAnsi="Times New Roman" w:ascii="Times New Roman"/>
          <w:color w:val="000000"/>
        </w:rPr>
        <w:t>2019</w:t>
      </w:r>
      <w:proofErr w:type="spellEnd"/>
      <w:r w:rsidR="00D02A9A">
        <w:rPr>
          <w:rFonts w:eastAsia="Times New Roman" w:hAnsi="Times New Roman" w:ascii="Times New Roman"/>
          <w:color w:val="000000"/>
        </w:rPr>
        <w:t>.</w:t>
      </w:r>
    </w:p>
    <w:p w:rsidRDefault="009357D7" w:rsidP="009D5E53" w:rsidR="009357D7">
      <w:pPr>
        <w:jc w:val="both"/>
        <w:rPr>
          <w:rFonts w:eastAsia="Times New Roman" w:hAnsi="Times New Roman" w:ascii="Times New Roman"/>
          <w:color w:val="000000"/>
        </w:rPr>
      </w:pPr>
    </w:p>
    <w:p w:rsidRDefault="009357D7" w:rsidP="009D5E53" w:rsidR="009357D7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 xml:space="preserve">Rješenjem ovog suda poslovni broj gornji od </w:t>
      </w:r>
      <w:proofErr w:type="spellStart"/>
      <w:r w:rsidR="00C71C0C">
        <w:rPr>
          <w:rFonts w:eastAsia="Times New Roman" w:hAnsi="Times New Roman" w:ascii="Times New Roman"/>
          <w:color w:val="000000"/>
        </w:rPr>
        <w:t>1</w:t>
      </w:r>
      <w:r w:rsidR="00D02A9A">
        <w:rPr>
          <w:rFonts w:eastAsia="Times New Roman" w:hAnsi="Times New Roman" w:ascii="Times New Roman"/>
          <w:color w:val="000000"/>
        </w:rPr>
        <w:t>4</w:t>
      </w:r>
      <w:proofErr w:type="spellEnd"/>
      <w:r w:rsidR="00D02A9A">
        <w:rPr>
          <w:rFonts w:eastAsia="Times New Roman" w:hAnsi="Times New Roman" w:ascii="Times New Roman"/>
          <w:color w:val="000000"/>
        </w:rPr>
        <w:t xml:space="preserve">. ožujka </w:t>
      </w:r>
      <w:proofErr w:type="spellStart"/>
      <w:r w:rsidR="00D02A9A">
        <w:rPr>
          <w:rFonts w:eastAsia="Times New Roman" w:hAnsi="Times New Roman" w:ascii="Times New Roman"/>
          <w:color w:val="000000"/>
        </w:rPr>
        <w:t>2019</w:t>
      </w:r>
      <w:proofErr w:type="spellEnd"/>
      <w:r>
        <w:rPr>
          <w:rFonts w:eastAsia="Times New Roman" w:hAnsi="Times New Roman" w:ascii="Times New Roman"/>
          <w:color w:val="000000"/>
        </w:rPr>
        <w:t xml:space="preserve">. sazvana je skupština vjerovnika sa dnevnim redom usvajanje izvješća stečajnog upravitelja o tijeku stečajnog postupka i stanju stečajne mase, te </w:t>
      </w:r>
      <w:proofErr w:type="spellStart"/>
      <w:r>
        <w:rPr>
          <w:rFonts w:eastAsia="Times New Roman" w:hAnsi="Times New Roman" w:ascii="Times New Roman"/>
          <w:color w:val="000000"/>
        </w:rPr>
        <w:t>pribava</w:t>
      </w:r>
      <w:proofErr w:type="spellEnd"/>
      <w:r>
        <w:rPr>
          <w:rFonts w:eastAsia="Times New Roman" w:hAnsi="Times New Roman" w:ascii="Times New Roman"/>
          <w:color w:val="000000"/>
        </w:rPr>
        <w:t xml:space="preserve"> mišljenja o prijedlogu stečajnog upravitelja za obustavu stečajnog postupka zbog nedostatnosti stečajne mase za pokriće troškova stečajnog postupka. </w:t>
      </w:r>
    </w:p>
    <w:p w:rsidRDefault="009357D7" w:rsidP="009D5E53" w:rsidR="009357D7">
      <w:pPr>
        <w:jc w:val="both"/>
        <w:rPr>
          <w:rFonts w:eastAsia="Times New Roman" w:hAnsi="Times New Roman" w:ascii="Times New Roman"/>
          <w:color w:val="000000"/>
        </w:rPr>
      </w:pPr>
    </w:p>
    <w:p w:rsidRDefault="007A0BF3" w:rsidP="009D5E53" w:rsidR="007A0BF3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lastRenderedPageBreak/>
        <w:tab/>
        <w:t>Stečajni upravitelj je u izviješću iznio da stečajna masa nije dostatna ni za pokr</w:t>
      </w:r>
      <w:r w:rsidR="00C71C0C">
        <w:rPr>
          <w:rFonts w:eastAsia="Times New Roman" w:hAnsi="Times New Roman" w:ascii="Times New Roman"/>
          <w:color w:val="000000"/>
        </w:rPr>
        <w:t>iće troškova stečajnog postupka.</w:t>
      </w:r>
      <w:r>
        <w:rPr>
          <w:rFonts w:eastAsia="Times New Roman" w:hAnsi="Times New Roman" w:ascii="Times New Roman"/>
          <w:color w:val="000000"/>
        </w:rPr>
        <w:t xml:space="preserve"> </w:t>
      </w:r>
    </w:p>
    <w:p w:rsidRDefault="00C71C0C" w:rsidP="009D5E53" w:rsidR="00C71C0C">
      <w:pPr>
        <w:jc w:val="both"/>
        <w:rPr>
          <w:rFonts w:eastAsia="Times New Roman" w:hAnsi="Times New Roman" w:ascii="Times New Roman"/>
          <w:color w:val="000000"/>
        </w:rPr>
      </w:pPr>
    </w:p>
    <w:p w:rsidRDefault="00EF6ED2" w:rsidP="009D5E53" w:rsidR="007A0BF3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 xml:space="preserve">Na skupštini održanoj </w:t>
      </w:r>
      <w:proofErr w:type="spellStart"/>
      <w:r w:rsidR="00C71C0C">
        <w:rPr>
          <w:rFonts w:eastAsia="Times New Roman" w:hAnsi="Times New Roman" w:ascii="Times New Roman"/>
          <w:color w:val="000000"/>
        </w:rPr>
        <w:t>17</w:t>
      </w:r>
      <w:proofErr w:type="spellEnd"/>
      <w:r w:rsidR="00C71C0C">
        <w:rPr>
          <w:rFonts w:eastAsia="Times New Roman" w:hAnsi="Times New Roman" w:ascii="Times New Roman"/>
          <w:color w:val="000000"/>
        </w:rPr>
        <w:t>. travnja</w:t>
      </w:r>
      <w:r w:rsidR="00D02A9A">
        <w:rPr>
          <w:rFonts w:eastAsia="Times New Roman" w:hAnsi="Times New Roman" w:ascii="Times New Roman"/>
          <w:color w:val="000000"/>
        </w:rPr>
        <w:t xml:space="preserve"> </w:t>
      </w:r>
      <w:proofErr w:type="spellStart"/>
      <w:r w:rsidR="00D02A9A">
        <w:rPr>
          <w:rFonts w:eastAsia="Times New Roman" w:hAnsi="Times New Roman" w:ascii="Times New Roman"/>
          <w:color w:val="000000"/>
        </w:rPr>
        <w:t>2019</w:t>
      </w:r>
      <w:proofErr w:type="spellEnd"/>
      <w:r>
        <w:rPr>
          <w:rFonts w:eastAsia="Times New Roman" w:hAnsi="Times New Roman" w:ascii="Times New Roman"/>
          <w:color w:val="000000"/>
        </w:rPr>
        <w:t>. pribavljano je i mišljenje nazočnog vjerovnika u pogledu prijedloga stečajnog upravitelja, te je vjerovnik bio suglasan s prijedlogom stečajnog upravitelja da se nad dužnikom obustavi i zaključi stečajni postupak zbog nedostatnosti stečajne mase za pokriće troškova stečajnog postupka.</w:t>
      </w:r>
    </w:p>
    <w:p w:rsidRDefault="00EF6ED2" w:rsidP="009D5E53" w:rsidR="00EF6ED2">
      <w:pPr>
        <w:jc w:val="both"/>
        <w:rPr>
          <w:rFonts w:eastAsia="Times New Roman" w:hAnsi="Times New Roman" w:ascii="Times New Roman"/>
          <w:color w:val="000000"/>
        </w:rPr>
      </w:pPr>
    </w:p>
    <w:p w:rsidRDefault="00EF6ED2" w:rsidP="009D5E53" w:rsidR="00A854C7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 xml:space="preserve">Uz nazočnog vjerovnika i stečajni upravitelj je dao svoju suglasnost da se nad stečajnim dužnikom pozivom na odredbu čl. </w:t>
      </w:r>
      <w:proofErr w:type="spellStart"/>
      <w:r>
        <w:rPr>
          <w:rFonts w:eastAsia="Times New Roman" w:hAnsi="Times New Roman" w:ascii="Times New Roman"/>
          <w:color w:val="000000"/>
        </w:rPr>
        <w:t>293</w:t>
      </w:r>
      <w:proofErr w:type="spellEnd"/>
      <w:r>
        <w:rPr>
          <w:rFonts w:eastAsia="Times New Roman" w:hAnsi="Times New Roman" w:ascii="Times New Roman"/>
          <w:color w:val="000000"/>
        </w:rPr>
        <w:t xml:space="preserve">. </w:t>
      </w:r>
      <w:proofErr w:type="spellStart"/>
      <w:r>
        <w:rPr>
          <w:rFonts w:eastAsia="Times New Roman" w:hAnsi="Times New Roman" w:ascii="Times New Roman"/>
          <w:color w:val="000000"/>
        </w:rPr>
        <w:t>SZ</w:t>
      </w:r>
      <w:proofErr w:type="spellEnd"/>
      <w:r>
        <w:rPr>
          <w:rFonts w:eastAsia="Times New Roman" w:hAnsi="Times New Roman" w:ascii="Times New Roman"/>
          <w:color w:val="000000"/>
        </w:rPr>
        <w:t xml:space="preserve">-a </w:t>
      </w:r>
      <w:r w:rsidRPr="00EF6ED2">
        <w:rPr>
          <w:rFonts w:eastAsia="Times New Roman" w:hAnsi="Times New Roman" w:ascii="Times New Roman"/>
          <w:color w:val="000000"/>
        </w:rPr>
        <w:t>obustavi i zaključi stečajni postupak zbog nedostatnosti stečajne mase za pokriće troškova stečajnog postupka.</w:t>
      </w:r>
    </w:p>
    <w:p w:rsidRDefault="00A854C7" w:rsidP="009D5E53" w:rsidR="00A854C7">
      <w:pPr>
        <w:jc w:val="both"/>
        <w:rPr>
          <w:rFonts w:eastAsia="Times New Roman" w:hAnsi="Times New Roman" w:ascii="Times New Roman"/>
          <w:color w:val="000000"/>
        </w:rPr>
      </w:pPr>
    </w:p>
    <w:p w:rsidRDefault="00A854C7" w:rsidP="009D5E53" w:rsidR="00A854C7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 xml:space="preserve">Nakon pribavljenih mišljenja vjerovnika i stečajnog upravitelja, te budući se nitko od pozvanih vjerovnika nije protivio obustavi i zaključenju stečajnog postupka, a daljnjom bi se provedbom stečaja stvarali samo novi troškovi, sud je donio rješenje o obustavi  i zaključenju stečajnog postupka zbog nedostatnosti stečajne mase za namirenje stečajnog postupka, pa je temeljem odredbe </w:t>
      </w:r>
      <w:r w:rsidRPr="00A854C7">
        <w:rPr>
          <w:rFonts w:eastAsia="Times New Roman" w:hAnsi="Times New Roman" w:ascii="Times New Roman"/>
          <w:color w:val="000000"/>
        </w:rPr>
        <w:t xml:space="preserve">čl. </w:t>
      </w:r>
      <w:proofErr w:type="spellStart"/>
      <w:r w:rsidRPr="00A854C7">
        <w:rPr>
          <w:rFonts w:eastAsia="Times New Roman" w:hAnsi="Times New Roman" w:ascii="Times New Roman"/>
          <w:color w:val="000000"/>
        </w:rPr>
        <w:t>293</w:t>
      </w:r>
      <w:proofErr w:type="spellEnd"/>
      <w:r w:rsidRPr="00A854C7">
        <w:rPr>
          <w:rFonts w:eastAsia="Times New Roman" w:hAnsi="Times New Roman" w:ascii="Times New Roman"/>
          <w:color w:val="000000"/>
        </w:rPr>
        <w:t xml:space="preserve">. st. 1. </w:t>
      </w:r>
      <w:r>
        <w:rPr>
          <w:rFonts w:eastAsia="Times New Roman" w:hAnsi="Times New Roman" w:ascii="Times New Roman"/>
          <w:color w:val="000000"/>
        </w:rPr>
        <w:t xml:space="preserve">i 4. </w:t>
      </w:r>
      <w:proofErr w:type="spellStart"/>
      <w:r w:rsidRPr="00A854C7">
        <w:rPr>
          <w:rFonts w:eastAsia="Times New Roman" w:hAnsi="Times New Roman" w:ascii="Times New Roman"/>
          <w:color w:val="000000"/>
        </w:rPr>
        <w:t>SZ</w:t>
      </w:r>
      <w:proofErr w:type="spellEnd"/>
      <w:r w:rsidRPr="00A854C7">
        <w:rPr>
          <w:rFonts w:eastAsia="Times New Roman" w:hAnsi="Times New Roman" w:ascii="Times New Roman"/>
          <w:color w:val="000000"/>
        </w:rPr>
        <w:t>-a</w:t>
      </w:r>
      <w:r>
        <w:rPr>
          <w:rFonts w:eastAsia="Times New Roman" w:hAnsi="Times New Roman" w:ascii="Times New Roman"/>
          <w:color w:val="000000"/>
        </w:rPr>
        <w:t xml:space="preserve">, riješeno kao u izreci ovog rješenja. </w:t>
      </w:r>
    </w:p>
    <w:p w:rsidRDefault="003B11E8" w:rsidP="008C0B3D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8C0B3D" w:rsidP="008C0B3D" w:rsidR="008C0B3D" w:rsidRPr="008C0B3D">
      <w:pPr>
        <w:jc w:val="center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 xml:space="preserve">U Karlovcu </w:t>
      </w:r>
      <w:proofErr w:type="spellStart"/>
      <w:r w:rsidR="00C71C0C">
        <w:rPr>
          <w:rFonts w:eastAsia="Times New Roman" w:hAnsi="Times New Roman" w:ascii="Times New Roman"/>
          <w:color w:val="000000"/>
        </w:rPr>
        <w:t>11</w:t>
      </w:r>
      <w:proofErr w:type="spellEnd"/>
      <w:r w:rsidR="00C71C0C">
        <w:rPr>
          <w:rFonts w:eastAsia="Times New Roman" w:hAnsi="Times New Roman" w:ascii="Times New Roman"/>
          <w:color w:val="000000"/>
        </w:rPr>
        <w:t>. lipnja</w:t>
      </w:r>
      <w:r w:rsidR="003C4CAF">
        <w:rPr>
          <w:rFonts w:eastAsia="Times New Roman" w:hAnsi="Times New Roman" w:ascii="Times New Roman"/>
          <w:color w:val="000000"/>
        </w:rPr>
        <w:t xml:space="preserve"> </w:t>
      </w:r>
      <w:proofErr w:type="spellStart"/>
      <w:r w:rsidR="003C4CAF">
        <w:rPr>
          <w:rFonts w:eastAsia="Times New Roman" w:hAnsi="Times New Roman" w:ascii="Times New Roman"/>
          <w:color w:val="000000"/>
        </w:rPr>
        <w:t>2019</w:t>
      </w:r>
      <w:proofErr w:type="spellEnd"/>
      <w:r w:rsidR="003C4CAF">
        <w:rPr>
          <w:rFonts w:eastAsia="Times New Roman" w:hAnsi="Times New Roman" w:ascii="Times New Roman"/>
          <w:color w:val="000000"/>
        </w:rPr>
        <w:t>.</w:t>
      </w:r>
    </w:p>
    <w:p w:rsidRDefault="008C0B3D" w:rsidP="008C0B3D" w:rsidR="008C0B3D" w:rsidRPr="008C0B3D">
      <w:pPr>
        <w:jc w:val="both"/>
        <w:rPr>
          <w:rFonts w:eastAsia="Times New Roman" w:hAnsi="Times New Roman" w:ascii="Times New Roman"/>
          <w:color w:val="000000"/>
        </w:rPr>
      </w:pPr>
    </w:p>
    <w:p w:rsidRDefault="008C0B3D" w:rsidP="008C0B3D" w:rsidR="008C0B3D" w:rsidRPr="008C0B3D">
      <w:pPr>
        <w:jc w:val="right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>STEČAJNI SUDAC:</w:t>
      </w:r>
    </w:p>
    <w:p w:rsidRDefault="008C0B3D" w:rsidP="008C0B3D" w:rsidR="008C0B3D">
      <w:pPr>
        <w:jc w:val="right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>Vesna Fundurulić Perišin</w:t>
      </w:r>
      <w:r w:rsidR="00A35294">
        <w:rPr>
          <w:rFonts w:eastAsia="Times New Roman" w:hAnsi="Times New Roman" w:ascii="Times New Roman"/>
          <w:color w:val="000000"/>
        </w:rPr>
        <w:t>, v.r.</w:t>
      </w:r>
    </w:p>
    <w:p w:rsidRDefault="00A35294" w:rsidP="008C0B3D" w:rsidR="00A35294">
      <w:pPr>
        <w:jc w:val="right"/>
        <w:rPr>
          <w:rFonts w:eastAsia="Times New Roman" w:hAnsi="Times New Roman" w:ascii="Times New Roman"/>
          <w:color w:val="000000"/>
        </w:rPr>
      </w:pPr>
    </w:p>
    <w:p w:rsidRDefault="00A35294" w:rsidP="008C5BAA" w:rsidR="00A35294" w:rsidRPr="00A35294">
      <w:pPr>
        <w:jc w:val="right"/>
        <w:rPr>
          <w:rFonts w:hAnsi="Times New Roman" w:ascii="Times New Roman"/>
        </w:rPr>
      </w:pPr>
      <w:r w:rsidRPr="00A35294">
        <w:rPr>
          <w:rFonts w:hAnsi="Times New Roman" w:ascii="Times New Roman"/>
        </w:rPr>
        <w:t xml:space="preserve">Za točnost </w:t>
      </w:r>
      <w:proofErr w:type="spellStart"/>
      <w:r w:rsidRPr="00A35294">
        <w:rPr>
          <w:rFonts w:hAnsi="Times New Roman" w:ascii="Times New Roman"/>
        </w:rPr>
        <w:t>otpravka</w:t>
      </w:r>
      <w:proofErr w:type="spellEnd"/>
      <w:r w:rsidRPr="00A35294">
        <w:rPr>
          <w:rFonts w:hAnsi="Times New Roman" w:ascii="Times New Roman"/>
        </w:rPr>
        <w:t>-ovlašteni službenik:</w:t>
      </w:r>
    </w:p>
    <w:p w:rsidRDefault="00A35294" w:rsidP="008C5BAA" w:rsidR="00A35294" w:rsidRPr="00A35294">
      <w:pPr>
        <w:jc w:val="right"/>
        <w:rPr>
          <w:rFonts w:hAnsi="Times New Roman" w:ascii="Times New Roman"/>
        </w:rPr>
      </w:pPr>
      <w:r w:rsidRPr="00A35294">
        <w:rPr>
          <w:rFonts w:hAnsi="Times New Roman" w:ascii="Times New Roman"/>
        </w:rPr>
        <w:t>Gordana Cvitković</w:t>
      </w:r>
    </w:p>
    <w:p w:rsidRDefault="00A35294" w:rsidP="008C0B3D" w:rsidR="00A35294">
      <w:pPr>
        <w:jc w:val="right"/>
        <w:rPr>
          <w:rFonts w:eastAsia="Times New Roman" w:hAnsi="Times New Roman" w:ascii="Times New Roman"/>
          <w:color w:val="000000"/>
        </w:rPr>
      </w:pPr>
    </w:p>
    <w:p w:rsidRDefault="00E1441C" w:rsidP="008C0B3D" w:rsidR="00E1441C">
      <w:pPr>
        <w:jc w:val="right"/>
        <w:rPr>
          <w:rFonts w:eastAsia="Times New Roman" w:hAnsi="Times New Roman" w:ascii="Times New Roman"/>
          <w:color w:val="000000"/>
        </w:rPr>
      </w:pPr>
    </w:p>
    <w:p w:rsidRDefault="003B11E8" w:rsidP="008C0B3D" w:rsidR="003B11E8">
      <w:pPr>
        <w:jc w:val="right"/>
        <w:rPr>
          <w:rFonts w:eastAsia="Times New Roman" w:hAnsi="Times New Roman" w:ascii="Times New Roman"/>
          <w:color w:val="000000"/>
        </w:rPr>
      </w:pPr>
    </w:p>
    <w:p w:rsidRDefault="004B0F2F" w:rsidP="004B0F2F" w:rsidR="004B0F2F">
      <w:pPr>
        <w:jc w:val="both"/>
        <w:rPr>
          <w:rFonts w:eastAsia="Times New Roman" w:hAnsi="Times New Roman" w:ascii="Times New Roman"/>
          <w:color w:val="000000"/>
        </w:rPr>
      </w:pPr>
      <w:r w:rsidRPr="004B0F2F">
        <w:rPr>
          <w:rFonts w:eastAsia="Times New Roman" w:hAnsi="Times New Roman" w:ascii="Times New Roman"/>
          <w:color w:val="000000"/>
        </w:rPr>
        <w:t>UPUTA O PRAVNOM LIJEKU:</w:t>
      </w:r>
    </w:p>
    <w:p w:rsidRDefault="004B0F2F" w:rsidP="0080080E" w:rsidR="004B0F2F">
      <w:pPr>
        <w:ind w:firstLine="708"/>
        <w:jc w:val="both"/>
        <w:rPr>
          <w:rFonts w:eastAsia="Times New Roman" w:hAnsi="Times New Roman" w:ascii="Times New Roman"/>
          <w:color w:val="000000"/>
        </w:rPr>
      </w:pPr>
      <w:r w:rsidRPr="004B0F2F">
        <w:rPr>
          <w:rFonts w:eastAsia="Times New Roman" w:hAnsi="Times New Roman" w:ascii="Times New Roman"/>
          <w:color w:val="000000"/>
        </w:rPr>
        <w:t>Protiv ovog rješenja pravo na žalbu ima stečajni upravitelj i svaki</w:t>
      </w:r>
      <w:r w:rsidR="00D87D61">
        <w:rPr>
          <w:rFonts w:eastAsia="Times New Roman" w:hAnsi="Times New Roman" w:ascii="Times New Roman"/>
          <w:color w:val="000000"/>
        </w:rPr>
        <w:t xml:space="preserve"> stečajni</w:t>
      </w:r>
      <w:r w:rsidRPr="004B0F2F">
        <w:rPr>
          <w:rFonts w:eastAsia="Times New Roman" w:hAnsi="Times New Roman" w:ascii="Times New Roman"/>
          <w:color w:val="000000"/>
        </w:rPr>
        <w:t xml:space="preserve"> vjerovnik</w:t>
      </w:r>
      <w:r w:rsidR="00D87D61">
        <w:rPr>
          <w:rFonts w:eastAsia="Times New Roman" w:hAnsi="Times New Roman" w:ascii="Times New Roman"/>
          <w:color w:val="000000"/>
        </w:rPr>
        <w:t>.</w:t>
      </w:r>
      <w:r w:rsidRPr="004B0F2F">
        <w:rPr>
          <w:rFonts w:eastAsia="Times New Roman" w:hAnsi="Times New Roman" w:ascii="Times New Roman"/>
          <w:color w:val="000000"/>
        </w:rPr>
        <w:t xml:space="preserve"> Rok za žalbu iznosi osam dana</w:t>
      </w:r>
      <w:r w:rsidR="00DA3A28">
        <w:rPr>
          <w:rFonts w:eastAsia="Times New Roman" w:hAnsi="Times New Roman" w:ascii="Times New Roman"/>
          <w:color w:val="000000"/>
        </w:rPr>
        <w:t xml:space="preserve">, a počinje teći istekom osmog dana od dana objave ovog rješenja na mrežnoj stranici e-Oglasna ploča suda. </w:t>
      </w:r>
      <w:r w:rsidRPr="004B0F2F">
        <w:rPr>
          <w:rFonts w:eastAsia="Times New Roman" w:hAnsi="Times New Roman" w:ascii="Times New Roman"/>
          <w:color w:val="000000"/>
        </w:rPr>
        <w:t>Žalba se podnosi ovom sudu u</w:t>
      </w:r>
      <w:r w:rsidR="00DA3A28">
        <w:rPr>
          <w:rFonts w:eastAsia="Times New Roman" w:hAnsi="Times New Roman" w:ascii="Times New Roman"/>
          <w:color w:val="000000"/>
        </w:rPr>
        <w:t xml:space="preserve"> tri</w:t>
      </w:r>
      <w:r w:rsidRPr="004B0F2F">
        <w:rPr>
          <w:rFonts w:eastAsia="Times New Roman" w:hAnsi="Times New Roman" w:ascii="Times New Roman"/>
          <w:color w:val="000000"/>
        </w:rPr>
        <w:t xml:space="preserve"> primjerka putem ovog suda Visokom trgovačkom sudu Republike Hrvatske.</w:t>
      </w:r>
    </w:p>
    <w:p w:rsidRDefault="00BE15FC" w:rsidP="0080080E" w:rsidR="00BE15FC">
      <w:pPr>
        <w:ind w:firstLine="708"/>
        <w:jc w:val="both"/>
        <w:rPr>
          <w:rFonts w:eastAsia="Times New Roman" w:hAnsi="Times New Roman" w:ascii="Times New Roman"/>
          <w:color w:val="000000"/>
        </w:rPr>
      </w:pPr>
    </w:p>
    <w:p w:rsidRDefault="0080080E" w:rsidP="00A35294" w:rsidR="0080080E" w:rsidRPr="00A35294">
      <w:pPr>
        <w:jc w:val="both"/>
        <w:rPr>
          <w:rFonts w:eastAsia="Times New Roman" w:hAnsi="Times New Roman" w:ascii="Times New Roman"/>
          <w:color w:val="000000"/>
        </w:rPr>
      </w:pPr>
      <w:bookmarkStart w:name="_GoBack" w:id="0"/>
      <w:bookmarkEnd w:id="0"/>
    </w:p>
    <w:sectPr w:rsidSect="00213B8D" w:rsidR="0080080E" w:rsidRPr="00A35294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001" w:rsidP="00F04BE1" w:rsidR="00F32001">
      <w:r>
        <w:separator/>
      </w:r>
    </w:p>
  </w:endnote>
  <w:endnote w:id="0" w:type="continuationSeparator">
    <w:p w:rsidRDefault="00F32001" w:rsidP="00F04BE1" w:rsidR="00F320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001" w:rsidP="00F04BE1" w:rsidR="00F32001">
      <w:r>
        <w:separator/>
      </w:r>
    </w:p>
  </w:footnote>
  <w:footnote w:id="0" w:type="continuationSeparator">
    <w:p w:rsidRDefault="00F32001" w:rsidP="00F04BE1" w:rsidR="00F320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62606101"/>
      <w:docPartObj>
        <w:docPartGallery w:val="Page Numbers (Top of Page)"/>
        <w:docPartUnique/>
      </w:docPartObj>
    </w:sdtPr>
    <w:sdtEndPr/>
    <w:sdtContent>
      <w:p w:rsidRDefault="004F0AE3" w:rsidR="004F0AE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5294">
          <w:rPr>
            <w:noProof/>
          </w:rPr>
          <w:t>2</w:t>
        </w:r>
        <w:r>
          <w:fldChar w:fldCharType="end"/>
        </w:r>
      </w:p>
    </w:sdtContent>
  </w:sdt>
  <w:p w:rsidRDefault="008A1554" w:rsidP="008A1554" w:rsidR="00F46A98" w:rsidRPr="00F46A98">
    <w:pPr>
      <w:pStyle w:val="Zaglavlje"/>
      <w:jc w:val="right"/>
      <w:rPr>
        <w:rFonts w:hAnsi="Times New Roman" w:ascii="Times New Roman"/>
      </w:rPr>
    </w:pPr>
    <w:r w:rsidRPr="008A1554">
      <w:rPr>
        <w:rFonts w:hAnsi="Times New Roman" w:ascii="Times New Roman"/>
      </w:rPr>
      <w:t>3 St-</w:t>
    </w:r>
    <w:proofErr w:type="spellStart"/>
    <w:r w:rsidRPr="008A1554">
      <w:rPr>
        <w:rFonts w:hAnsi="Times New Roman" w:ascii="Times New Roman"/>
      </w:rPr>
      <w:t>445</w:t>
    </w:r>
    <w:proofErr w:type="spellEnd"/>
    <w:r w:rsidRPr="008A1554">
      <w:rPr>
        <w:rFonts w:hAnsi="Times New Roman" w:ascii="Times New Roman"/>
      </w:rPr>
      <w:t>/</w:t>
    </w:r>
    <w:proofErr w:type="spellStart"/>
    <w:r w:rsidRPr="008A1554">
      <w:rPr>
        <w:rFonts w:hAnsi="Times New Roman" w:ascii="Times New Roman"/>
      </w:rPr>
      <w:t>2016</w:t>
    </w:r>
    <w:proofErr w:type="spellEnd"/>
    <w:r w:rsidRPr="008A1554">
      <w:rPr>
        <w:rFonts w:hAnsi="Times New Roman" w:ascii="Times New Roman"/>
      </w:rPr>
      <w:t>-</w:t>
    </w:r>
    <w:proofErr w:type="spellStart"/>
    <w:r w:rsidRPr="008A1554">
      <w:rPr>
        <w:rFonts w:hAnsi="Times New Roman" w:ascii="Times New Roman"/>
      </w:rPr>
      <w:t>55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54037"/>
    <w:multiLevelType w:val="hybridMultilevel"/>
    <w:tmpl w:val="263402F4"/>
    <w:lvl w:tplc="A16E6D1C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59B5EB2"/>
    <w:multiLevelType w:val="hybridMultilevel"/>
    <w:tmpl w:val="244A8F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AD565C7"/>
    <w:multiLevelType w:val="hybridMultilevel"/>
    <w:tmpl w:val="DEA8593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026601B"/>
    <w:multiLevelType w:val="hybridMultilevel"/>
    <w:tmpl w:val="7D2687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31C3F7D"/>
    <w:multiLevelType w:val="hybridMultilevel"/>
    <w:tmpl w:val="40F45E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4B50B01"/>
    <w:multiLevelType w:val="hybridMultilevel"/>
    <w:tmpl w:val="77D83142"/>
    <w:lvl w:tplc="041A000F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B3A5421"/>
    <w:multiLevelType w:val="hybridMultilevel"/>
    <w:tmpl w:val="342ABA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5494ED9"/>
    <w:multiLevelType w:val="hybridMultilevel"/>
    <w:tmpl w:val="C846B4CE"/>
    <w:lvl w:tplc="52E2151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7EEC7493"/>
    <w:multiLevelType w:val="hybridMultilevel"/>
    <w:tmpl w:val="89C033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7"/>
  </w:num>
  <w:num w:numId="4">
    <w:abstractNumId w:val="2"/>
  </w:num>
  <w:num w:numId="5">
    <w:abstractNumId w:val="4"/>
  </w:num>
  <w:num w:numId="6">
    <w:abstractNumId w:val="5"/>
  </w:num>
  <w:num w:numId="7">
    <w:abstractNumId w:val="1"/>
  </w:num>
  <w:num w:numId="8">
    <w:abstractNumId w:val="8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705C"/>
    <w:rsid w:val="00051C70"/>
    <w:rsid w:val="00052689"/>
    <w:rsid w:val="000F6B90"/>
    <w:rsid w:val="001130DB"/>
    <w:rsid w:val="0016731D"/>
    <w:rsid w:val="001827A8"/>
    <w:rsid w:val="00182C15"/>
    <w:rsid w:val="0018650D"/>
    <w:rsid w:val="001A7223"/>
    <w:rsid w:val="00213B8D"/>
    <w:rsid w:val="002475FB"/>
    <w:rsid w:val="00253CD2"/>
    <w:rsid w:val="00293469"/>
    <w:rsid w:val="00295084"/>
    <w:rsid w:val="002D2E7A"/>
    <w:rsid w:val="002E28DC"/>
    <w:rsid w:val="002E65D0"/>
    <w:rsid w:val="002F2EB1"/>
    <w:rsid w:val="003665BC"/>
    <w:rsid w:val="00367E3E"/>
    <w:rsid w:val="00373DDD"/>
    <w:rsid w:val="00383E16"/>
    <w:rsid w:val="0038400D"/>
    <w:rsid w:val="003A4E35"/>
    <w:rsid w:val="003B11E8"/>
    <w:rsid w:val="003C230E"/>
    <w:rsid w:val="003C4CAF"/>
    <w:rsid w:val="00400666"/>
    <w:rsid w:val="00407649"/>
    <w:rsid w:val="0042263F"/>
    <w:rsid w:val="004318FA"/>
    <w:rsid w:val="004626DA"/>
    <w:rsid w:val="00476A7E"/>
    <w:rsid w:val="00486CC4"/>
    <w:rsid w:val="004B0F2F"/>
    <w:rsid w:val="004D1CE4"/>
    <w:rsid w:val="004F0AE3"/>
    <w:rsid w:val="00522798"/>
    <w:rsid w:val="00524612"/>
    <w:rsid w:val="005365A7"/>
    <w:rsid w:val="00564095"/>
    <w:rsid w:val="005807E9"/>
    <w:rsid w:val="005953B3"/>
    <w:rsid w:val="005B130B"/>
    <w:rsid w:val="005B5104"/>
    <w:rsid w:val="005C1F97"/>
    <w:rsid w:val="005D01E2"/>
    <w:rsid w:val="005D4C2B"/>
    <w:rsid w:val="00620951"/>
    <w:rsid w:val="006656AF"/>
    <w:rsid w:val="00707B3E"/>
    <w:rsid w:val="00761CF8"/>
    <w:rsid w:val="007A0BF3"/>
    <w:rsid w:val="0080080E"/>
    <w:rsid w:val="00815583"/>
    <w:rsid w:val="00822B39"/>
    <w:rsid w:val="008251C2"/>
    <w:rsid w:val="00837827"/>
    <w:rsid w:val="00854B7C"/>
    <w:rsid w:val="008A1554"/>
    <w:rsid w:val="008C0B3D"/>
    <w:rsid w:val="008F0A34"/>
    <w:rsid w:val="008F3211"/>
    <w:rsid w:val="0090421B"/>
    <w:rsid w:val="009110E7"/>
    <w:rsid w:val="009357D7"/>
    <w:rsid w:val="00983D4D"/>
    <w:rsid w:val="009A44EC"/>
    <w:rsid w:val="009A5E2A"/>
    <w:rsid w:val="009D5E53"/>
    <w:rsid w:val="009F1DD4"/>
    <w:rsid w:val="00A00A0C"/>
    <w:rsid w:val="00A14CF8"/>
    <w:rsid w:val="00A35294"/>
    <w:rsid w:val="00A854C7"/>
    <w:rsid w:val="00A968AF"/>
    <w:rsid w:val="00AB06C1"/>
    <w:rsid w:val="00AF3A6E"/>
    <w:rsid w:val="00BA7A3D"/>
    <w:rsid w:val="00BC7E75"/>
    <w:rsid w:val="00BE15FC"/>
    <w:rsid w:val="00C474D2"/>
    <w:rsid w:val="00C53C04"/>
    <w:rsid w:val="00C71C0C"/>
    <w:rsid w:val="00C835FD"/>
    <w:rsid w:val="00CA57D4"/>
    <w:rsid w:val="00D02A9A"/>
    <w:rsid w:val="00D168D0"/>
    <w:rsid w:val="00D178D3"/>
    <w:rsid w:val="00D341BB"/>
    <w:rsid w:val="00D75502"/>
    <w:rsid w:val="00D87D61"/>
    <w:rsid w:val="00D969D5"/>
    <w:rsid w:val="00DA3A28"/>
    <w:rsid w:val="00DC0091"/>
    <w:rsid w:val="00DF24F2"/>
    <w:rsid w:val="00DF2A7C"/>
    <w:rsid w:val="00E1441C"/>
    <w:rsid w:val="00E211E8"/>
    <w:rsid w:val="00E6705C"/>
    <w:rsid w:val="00E945DA"/>
    <w:rsid w:val="00EB7C0D"/>
    <w:rsid w:val="00ED19F0"/>
    <w:rsid w:val="00EE14B3"/>
    <w:rsid w:val="00EF6ED2"/>
    <w:rsid w:val="00F04BE1"/>
    <w:rsid w:val="00F21CA3"/>
    <w:rsid w:val="00F32001"/>
    <w:rsid w:val="00F46A98"/>
    <w:rsid w:val="00F46E55"/>
    <w:rsid w:val="00F67A7E"/>
    <w:rsid w:val="00F73775"/>
    <w:rsid w:val="00F74180"/>
    <w:rsid w:val="00FE4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true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04BE1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04BE1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cs="Tahoma" w:eastAsia="Calibri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16731D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6731D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6731D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6731D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6731D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6731D"/>
    <w:rPr>
      <w:rFonts w:eastAsiaTheme="majorEastAsia" w:hAnsiTheme="majorHAnsi" w:asci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hAnsiTheme="minorHAnsi" w:asci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1827A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827A8"/>
    <w:rPr>
      <w:rFonts w:cs="Times New Roman" w:eastAsia="Times New Roman" w:hAnsi="Times New Roman" w:ascii="Times New Roman"/>
      <w:bCs/>
      <w:color w:val="000000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827A8"/>
    <w:rPr>
      <w:rFonts w:eastAsia="Times New Roman" w:hAnsi="Times New Roman" w:ascii="Times New Roman"/>
      <w:bCs/>
      <w:color w:val="00000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827A8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827A8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1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04BE1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04BE1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ascii="Tahoma" w:cs="Tahoma" w:eastAsia="Calibri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16731D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6731D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6731D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6731D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6731D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6731D"/>
    <w:rPr>
      <w:rFonts w:asciiTheme="majorHAnsi" w:eastAsiaTheme="majorEastAsia" w:hAns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asciiTheme="minorHAnsi" w:hAns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1827A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827A8"/>
    <w:rPr>
      <w:rFonts w:ascii="Times New Roman" w:cs="Times New Roman" w:eastAsia="Times New Roman" w:hAnsi="Times New Roman"/>
      <w:bCs/>
      <w:color w:val="000000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827A8"/>
    <w:rPr>
      <w:rFonts w:ascii="Times New Roman" w:eastAsia="Times New Roman" w:hAnsi="Times New Roman"/>
      <w:bCs/>
      <w:color w:val="00000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827A8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827A8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lipnja 2019.</izvorni_sadrzaj>
    <derivirana_varijabla naziv="DomainObject.DatumDonosenjaOdluke_1">11.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St-445/2016-55</izvorni_sadrzaj>
    <derivirana_varijabla naziv="DomainObject.Oznaka_1">St-445/2016-55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445</izvorni_sadrzaj>
    <derivirana_varijabla naziv="DomainObject.Predmet.Broj_1">445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St-445/2016</izvorni_sadrzaj>
    <derivirana_varijabla naziv="DomainObject.Predmet.OznakaBroj_1">St-445/2016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PORTAL DNEVNO d.o.o.</izvorni_sadrzaj>
    <derivirana_varijabla naziv="DomainObject.Predmet.ProtustrankaFormated_1">  PORTAL DNEVNO d.o.o.</derivirana_varijabla>
  </DomainObject.Predmet.ProtustrankaFormated>
  <DomainObject.Predmet.ProtustrankaFormatedOIB>
    <izvorni_sadrzaj>  PORTAL DNEVNO d.o.o., OIB 19561178092</izvorni_sadrzaj>
    <derivirana_varijabla naziv="DomainObject.Predmet.ProtustrankaFormatedOIB_1">  PORTAL DNEVNO d.o.o., OIB 19561178092</derivirana_varijabla>
  </DomainObject.Predmet.ProtustrankaFormatedOIB>
  <DomainObject.Predmet.ProtustrankaFormatedWithAdress>
    <izvorni_sadrzaj> PORTAL DNEVNO d.o.o., Florijana Andrašeca 14, 10000 Zagreb</izvorni_sadrzaj>
    <derivirana_varijabla naziv="DomainObject.Predmet.ProtustrankaFormatedWithAdress_1"> PORTAL DNEVNO d.o.o., Florijana Andrašeca 14, 10000 Zagreb</derivirana_varijabla>
  </DomainObject.Predmet.ProtustrankaFormatedWithAdress>
  <DomainObject.Predmet.ProtustrankaFormatedWithAdressOIB>
    <izvorni_sadrzaj> PORTAL DNEVNO d.o.o., OIB 19561178092, Florijana Andrašeca 14, 10000 Zagreb</izvorni_sadrzaj>
    <derivirana_varijabla naziv="DomainObject.Predmet.ProtustrankaFormatedWithAdressOIB_1"> PORTAL DNEVNO d.o.o., OIB 19561178092, Florijana Andrašeca 14, 10000 Zagreb</derivirana_varijabla>
  </DomainObject.Predmet.ProtustrankaFormatedWithAdressOIB>
  <DomainObject.Predmet.ProtustrankaWithAdress>
    <izvorni_sadrzaj>PORTAL DNEVNO d.o.o. Florijana Andrašeca 14, 10000 Zagreb</izvorni_sadrzaj>
    <derivirana_varijabla naziv="DomainObject.Predmet.ProtustrankaWithAdress_1">PORTAL DNEVNO d.o.o. Florijana Andrašeca 14, 10000 Zagreb</derivirana_varijabla>
  </DomainObject.Predmet.ProtustrankaWithAdress>
  <DomainObject.Predmet.ProtustrankaWithAdressOIB>
    <izvorni_sadrzaj>PORTAL DNEVNO d.o.o., OIB 19561178092, Florijana Andrašeca 14, 10000 Zagreb</izvorni_sadrzaj>
    <derivirana_varijabla naziv="DomainObject.Predmet.ProtustrankaWithAdressOIB_1">PORTAL DNEVNO d.o.o., OIB 19561178092, Florijana Andrašeca 14, 10000 Zagreb</derivirana_varijabla>
  </DomainObject.Predmet.ProtustrankaWithAdressOIB>
  <DomainObject.Predmet.ProtustrankaNazivFormated>
    <izvorni_sadrzaj>PORTAL DNEVNO d.o.o.</izvorni_sadrzaj>
    <derivirana_varijabla naziv="DomainObject.Predmet.ProtustrankaNazivFormated_1">PORTAL DNEVNO d.o.o.</derivirana_varijabla>
  </DomainObject.Predmet.ProtustrankaNazivFormated>
  <DomainObject.Predmet.ProtustrankaNazivFormatedOIB>
    <izvorni_sadrzaj>PORTAL DNEVNO d.o.o., OIB 19561178092</izvorni_sadrzaj>
    <derivirana_varijabla naziv="DomainObject.Predmet.ProtustrankaNazivFormatedOIB_1">PORTAL DNEVNO d.o.o., OIB 19561178092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 žrtava 1995. 1, 10000 Zagreb</izvorni_sadrzaj>
    <derivirana_varijabla naziv="DomainObject.Predmet.StrankaFormatedWithAdress_1"> FINA Regionalni centar Zagreb, Trg svibanjski žrtava 1995. 1, 10000 Zagreb</derivirana_varijabla>
  </DomainObject.Predmet.StrankaFormatedWithAdress>
  <DomainObject.Predmet.StrankaFormatedWithAdressOIB>
    <izvorni_sadrzaj> FINA Regionalni centar Zagreb, OIB 85821130368, Trg svibanjski žrtava 1995. 1, 10000 Zagreb</izvorni_sadrzaj>
    <derivirana_varijabla naziv="DomainObject.Predmet.StrankaFormatedWithAdressOIB_1"> FINA Regionalni centar Zagreb, OIB 85821130368, Trg svibanjski žrtava 1995. 1, 10000 Zagreb</derivirana_varijabla>
  </DomainObject.Predmet.StrankaFormatedWithAdressOIB>
  <DomainObject.Predmet.StrankaWithAdress>
    <izvorni_sadrzaj>FINA Regionalni centar Zagreb Trg svibanjski žrtava 1995. 1,10000 Zagreb</izvorni_sadrzaj>
    <derivirana_varijabla naziv="DomainObject.Predmet.StrankaWithAdress_1">FINA Regionalni centar Zagreb Trg svibanjski žrtava 1995. 1,10000 Zagreb</derivirana_varijabla>
  </DomainObject.Predmet.StrankaWithAdress>
  <DomainObject.Predmet.StrankaWithAdressOIB>
    <izvorni_sadrzaj>FINA Regionalni centar Zagreb, OIB 85821130368, Trg svibanjski žrtava 1995. 1,10000 Zagreb</izvorni_sadrzaj>
    <derivirana_varijabla naziv="DomainObject.Predmet.StrankaWithAdressOIB_1">FINA Regionalni centar Zagreb, OIB 85821130368, Trg svibanjski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 žrtava 1995. 1, 10000 Zagreb</item>
    </izvorni_sadrzaj>
    <derivirana_varijabla naziv="DomainObject.Predmet.StrankaListFormatedWithAdress_1">
      <item>FINA Regionalni centar Zagreb, Trg svibanjski žrtava 1995. 1, 10000 Zagreb</item>
    </derivirana_varijabla>
  </DomainObject.Predmet.StrankaListFormatedWithAdress>
  <DomainObject.Predmet.StrankaListFormatedWithAdressOIB>
    <izvorni_sadrzaj>
      <item>FINA Regionalni centar Zagreb, OIB 85821130368, Trg svibanjski žrtava 1995. 1, 10000 Zagreb</item>
    </izvorni_sadrzaj>
    <derivirana_varijabla naziv="DomainObject.Predmet.StrankaListFormatedWithAdressOIB_1">
      <item>FINA Regionalni centar Zagreb, OIB 85821130368, Trg svibanjski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PORTAL DNEVNO d.o.o.</item>
    </izvorni_sadrzaj>
    <derivirana_varijabla naziv="DomainObject.Predmet.ProtuStrankaListFormated_1">
      <item>PORTAL DNEVNO d.o.o.</item>
    </derivirana_varijabla>
  </DomainObject.Predmet.ProtuStrankaListFormated>
  <DomainObject.Predmet.ProtuStrankaListFormatedOIB>
    <izvorni_sadrzaj>
      <item>PORTAL DNEVNO d.o.o., OIB 19561178092</item>
    </izvorni_sadrzaj>
    <derivirana_varijabla naziv="DomainObject.Predmet.ProtuStrankaListFormatedOIB_1">
      <item>PORTAL DNEVNO d.o.o., OIB 19561178092</item>
    </derivirana_varijabla>
  </DomainObject.Predmet.ProtuStrankaListFormatedOIB>
  <DomainObject.Predmet.ProtuStrankaListFormatedWithAdress>
    <izvorni_sadrzaj>
      <item>PORTAL DNEVNO d.o.o., Florijana Andrašeca 14, 10000 Zagreb</item>
    </izvorni_sadrzaj>
    <derivirana_varijabla naziv="DomainObject.Predmet.ProtuStrankaListFormatedWithAdress_1">
      <item>PORTAL DNEVNO d.o.o., Florijana Andrašeca 14, 10000 Zagreb</item>
    </derivirana_varijabla>
  </DomainObject.Predmet.ProtuStrankaListFormatedWithAdress>
  <DomainObject.Predmet.ProtuStrankaListFormatedWithAdressOIB>
    <izvorni_sadrzaj>
      <item>PORTAL DNEVNO d.o.o., OIB 19561178092, Florijana Andrašeca 14, 10000 Zagreb</item>
    </izvorni_sadrzaj>
    <derivirana_varijabla naziv="DomainObject.Predmet.ProtuStrankaListFormatedWithAdressOIB_1">
      <item>PORTAL DNEVNO d.o.o., OIB 19561178092, Florijana Andrašeca 14, 10000 Zagreb</item>
    </derivirana_varijabla>
  </DomainObject.Predmet.ProtuStrankaListFormatedWithAdressOIB>
  <DomainObject.Predmet.ProtuStrankaListNazivFormated>
    <izvorni_sadrzaj>
      <item>PORTAL DNEVNO d.o.o.</item>
    </izvorni_sadrzaj>
    <derivirana_varijabla naziv="DomainObject.Predmet.ProtuStrankaListNazivFormated_1">
      <item>PORTAL DNEVNO d.o.o.</item>
    </derivirana_varijabla>
  </DomainObject.Predmet.ProtuStrankaListNazivFormated>
  <DomainObject.Predmet.ProtuStrankaListNazivFormatedOIB>
    <izvorni_sadrzaj>
      <item>PORTAL DNEVNO d.o.o., OIB 19561178092</item>
    </izvorni_sadrzaj>
    <derivirana_varijabla naziv="DomainObject.Predmet.ProtuStrankaListNazivFormatedOIB_1">
      <item>PORTAL DNEVNO d.o.o., OIB 19561178092</item>
    </derivirana_varijabla>
  </DomainObject.Predmet.ProtuStrankaListNazivFormatedOIB>
  <DomainObject.Predmet.OstaliListFormated>
    <izvorni_sadrzaj>
      <item>MICHAEL LJUBAS</item>
      <item>Zvonimir Bodrožić</item>
      <item>ODVJETNIČKO DRUŠTVO GRAHOVAC, HORVAT, ŽAPER d.o.o.</item>
    </izvorni_sadrzaj>
    <derivirana_varijabla naziv="DomainObject.Predmet.OstaliListFormated_1">
      <item>MICHAEL LJUBAS</item>
      <item>Zvonimir Bodrožić</item>
      <item>ODVJETNIČKO DRUŠTVO GRAHOVAC, HORVAT, ŽAPER d.o.o.</item>
    </derivirana_varijabla>
  </DomainObject.Predmet.OstaliListFormated>
  <DomainObject.Predmet.OstaliListFormatedOIB>
    <izvorni_sadrzaj>
      <item>MICHAEL LJUBAS, OIB 37937455700</item>
      <item>Zvonimir Bodrožić, OIB 85272390668</item>
      <item>ODVJETNIČKO DRUŠTVO GRAHOVAC, HORVAT, ŽAPER d.o.o., OIB 61520657790</item>
    </izvorni_sadrzaj>
    <derivirana_varijabla naziv="DomainObject.Predmet.OstaliListFormatedOIB_1">
      <item>MICHAEL LJUBAS, OIB 37937455700</item>
      <item>Zvonimir Bodrožić, OIB 85272390668</item>
      <item>ODVJETNIČKO DRUŠTVO GRAHOVAC, HORVAT, ŽAPER d.o.o., OIB 61520657790</item>
    </derivirana_varijabla>
  </DomainObject.Predmet.OstaliListFormatedOIB>
  <DomainObject.Predmet.OstaliListFormatedWithAdress>
    <izvorni_sadrzaj>
      <item>MICHAEL LJUBAS, Savska cesta 166, 10000 Zagreb</item>
      <item>Zvonimir Bodrožić, Jurišićeva Ulica 30, 10000 Zagreb</item>
      <item>ODVJETNIČKO DRUŠTVO GRAHOVAC, HORVAT, ŽAPER d.o.o., Ilica 146/I, 10000 Zagreb</item>
    </izvorni_sadrzaj>
    <derivirana_varijabla naziv="DomainObject.Predmet.OstaliListFormatedWithAdress_1">
      <item>MICHAEL LJUBAS, Savska cesta 166, 10000 Zagreb</item>
      <item>Zvonimir Bodrožić, Jurišićeva Ulica 30, 10000 Zagreb</item>
      <item>ODVJETNIČKO DRUŠTVO GRAHOVAC, HORVAT, ŽAPER d.o.o., Ilica 146/I, 10000 Zagreb</item>
    </derivirana_varijabla>
  </DomainObject.Predmet.OstaliListFormatedWithAdress>
  <DomainObject.Predmet.OstaliListFormatedWithAdressOIB>
    <izvorni_sadrzaj>
      <item>MICHAEL LJUBAS, OIB 37937455700, Savska cesta 166, 10000 Zagreb</item>
      <item>Zvonimir Bodrožić, OIB 85272390668, Jurišićeva Ulica 30, 10000 Zagreb</item>
      <item>ODVJETNIČKO DRUŠTVO GRAHOVAC, HORVAT, ŽAPER d.o.o., OIB 61520657790, Ilica 146/I, 10000 Zagreb</item>
    </izvorni_sadrzaj>
    <derivirana_varijabla naziv="DomainObject.Predmet.OstaliListFormatedWithAdressOIB_1">
      <item>MICHAEL LJUBAS, OIB 37937455700, Savska cesta 166, 10000 Zagreb</item>
      <item>Zvonimir Bodrožić, OIB 85272390668, Jurišićeva Ulica 30, 10000 Zagreb</item>
      <item>ODVJETNIČKO DRUŠTVO GRAHOVAC, HORVAT, ŽAPER d.o.o., OIB 61520657790, Ilica 146/I, 10000 Zagreb</item>
    </derivirana_varijabla>
  </DomainObject.Predmet.OstaliListFormatedWithAdressOIB>
  <DomainObject.Predmet.OstaliListNazivFormated>
    <izvorni_sadrzaj>
      <item>MICHAEL LJUBAS</item>
      <item>Zvonimir Bodrožić</item>
      <item>ODVJETNIČKO DRUŠTVO GRAHOVAC, HORVAT, ŽAPER d.o.o.</item>
    </izvorni_sadrzaj>
    <derivirana_varijabla naziv="DomainObject.Predmet.OstaliListNazivFormated_1">
      <item>MICHAEL LJUBAS</item>
      <item>Zvonimir Bodrožić</item>
      <item>ODVJETNIČKO DRUŠTVO GRAHOVAC, HORVAT, ŽAPER d.o.o.</item>
    </derivirana_varijabla>
  </DomainObject.Predmet.OstaliListNazivFormated>
  <DomainObject.Predmet.OstaliListNazivFormatedOIB>
    <izvorni_sadrzaj>
      <item>MICHAEL LJUBAS, OIB 37937455700</item>
      <item>Zvonimir Bodrožić, OIB 85272390668</item>
      <item>ODVJETNIČKO DRUŠTVO GRAHOVAC, HORVAT, ŽAPER d.o.o., OIB 61520657790</item>
    </izvorni_sadrzaj>
    <derivirana_varijabla naziv="DomainObject.Predmet.OstaliListNazivFormatedOIB_1">
      <item>MICHAEL LJUBAS, OIB 37937455700</item>
      <item>Zvonimir Bodrožić, OIB 85272390668</item>
      <item>ODVJETNIČKO DRUŠTVO GRAHOVAC, HORVAT, ŽAPER d.o.o., OIB 61520657790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2019.</izvorni_sadrzaj>
    <derivirana_varijabla naziv="DomainObject.Datum_1">11. lipnja 2019.</derivirana_varijabla>
  </DomainObject.Datum>
  <DomainObject.PoslovniBrojDokumenta>
    <izvorni_sadrzaj>St-445/2016-55</izvorni_sadrzaj>
    <derivirana_varijabla naziv="DomainObject.PoslovniBrojDokumenta_1">St-445/2016-55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PORTAL DNEVNO d.o.o.</izvorni_sadrzaj>
    <derivirana_varijabla naziv="DomainObject.Predmet.ProtustrankaIDrugi_1">PORTAL DNEVNO d.o.o.</derivirana_varijabla>
  </DomainObject.Predmet.ProtustrankaIDrugi>
  <DomainObject.Predmet.StrankaIDrugiAdressOIB>
    <izvorni_sadrzaj>FINA Regionalni centar Zagreb, OIB 85821130368, Trg svibanjski žrtava 1995. 1, 10000 Zagreb</izvorni_sadrzaj>
    <derivirana_varijabla naziv="DomainObject.Predmet.StrankaIDrugiAdressOIB_1">FINA Regionalni centar Zagreb, OIB 85821130368, Trg svibanjski žrtava 1995. 1, 10000 Zagreb</derivirana_varijabla>
  </DomainObject.Predmet.StrankaIDrugiAdressOIB>
  <DomainObject.Predmet.ProtustrankaIDrugiAdressOIB>
    <izvorni_sadrzaj>PORTAL DNEVNO d.o.o., OIB 19561178092, Florijana Andrašeca 14, 10000 Zagreb</izvorni_sadrzaj>
    <derivirana_varijabla naziv="DomainObject.Predmet.ProtustrankaIDrugiAdressOIB_1">PORTAL DNEVNO d.o.o., OIB 19561178092, Florijana Andrašeca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PORTAL DNEVNO d.o.o.</item>
      <item>MICHAEL LJUBAS</item>
      <item>Zvonimir Bodrožić</item>
      <item>ODVJETNIČKO DRUŠTVO GRAHOVAC, HORVAT, ŽAPER d.o.o.</item>
    </izvorni_sadrzaj>
    <derivirana_varijabla naziv="DomainObject.Predmet.SudioniciListNaziv_1">
      <item>FINA Regionalni centar Zagreb</item>
      <item>PORTAL DNEVNO d.o.o.</item>
      <item>MICHAEL LJUBAS</item>
      <item>Zvonimir Bodrožić</item>
      <item>ODVJETNIČKO DRUŠTVO GRAHOVAC, HORVAT, ŽAPER d.o.o.</item>
    </derivirana_varijabla>
  </DomainObject.Predmet.SudioniciListNaziv>
  <DomainObject.Predmet.SudioniciListAdressOIB>
    <izvorni_sadrzaj>
      <item>FINA Regionalni centar Zagreb, OIB 85821130368, Trg svibanjski žrtava 1995. 1,10000 Zagreb</item>
      <item>PORTAL DNEVNO d.o.o., OIB 19561178092, Florijana Andrašeca 14,10000 Zagreb</item>
      <item>MICHAEL LJUBAS, OIB 37937455700, Savska cesta 166,10000 Zagreb</item>
      <item>Zvonimir Bodrožić, OIB 85272390668, Jurišićeva Ulica 30,10000 Zagreb</item>
      <item>ODVJETNIČKO DRUŠTVO GRAHOVAC, HORVAT, ŽAPER d.o.o., OIB 61520657790, Ilica 146/I,10000 Zagreb</item>
    </izvorni_sadrzaj>
    <derivirana_varijabla naziv="DomainObject.Predmet.SudioniciListAdressOIB_1">
      <item>FINA Regionalni centar Zagreb, OIB 85821130368, Trg svibanjski žrtava 1995. 1,10000 Zagreb</item>
      <item>PORTAL DNEVNO d.o.o., OIB 19561178092, Florijana Andrašeca 14,10000 Zagreb</item>
      <item>MICHAEL LJUBAS, OIB 37937455700, Savska cesta 166,10000 Zagreb</item>
      <item>Zvonimir Bodrožić, OIB 85272390668, Jurišićeva Ulica 30,10000 Zagreb</item>
      <item>ODVJETNIČKO DRUŠTVO GRAHOVAC, HORVAT, ŽAPER d.o.o., OIB 61520657790, Ilica 146/I,10000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19561178092</item>
      <item>, OIB 37937455700</item>
      <item>, OIB 85272390668</item>
      <item>, OIB 61520657790</item>
    </izvorni_sadrzaj>
    <derivirana_varijabla naziv="DomainObject.Predmet.SudioniciListNazivOIB_1">
      <item>, OIB 85821130368</item>
      <item>, OIB 19561178092</item>
      <item>, OIB 37937455700</item>
      <item>, OIB 85272390668</item>
      <item>, OIB 61520657790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Bodrožić, OIB 85272390668, Jurišićeva 30, 10000 Zagreb</item>
    </izvorni_sadrzaj>
    <derivirana_varijabla naziv="DomainObject.Predmet.StecajniUpraviteljiListAddressOIB_1">
      <item>Zvonimir Bodrožić, OIB 85272390668, Jurišićeva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travnja 2019.</izvorni_sadrzaj>
    <derivirana_varijabla naziv="DomainObject.Predmet.DatumZadnjeOdrzaneSudskeRadnje_1">17. travnja 2019.</derivirana_varijabla>
  </DomainObject.Predmet.DatumZadnjeOdrzaneSudskeRadnje>
  <DomainObject.PredzadnjaOdlukaIzPredmeta.DatumDonosenjaOdluke>
    <izvorni_sadrzaj>14. ožujka 2019.</izvorni_sadrzaj>
    <derivirana_varijabla naziv="DomainObject.PredzadnjaOdlukaIzPredmeta.DatumDonosenjaOdluke_1">14. ožujka 2019.</derivirana_varijabla>
  </DomainObject.PredzadnjaOdlukaIzPredmeta.DatumDonosenjaOdluke>
  <DomainObject.PredzadnjaOdlukaIzPredmeta.Oznaka>
    <izvorni_sadrzaj>St-445/2016-52</izvorni_sadrzaj>
    <derivirana_varijabla naziv="DomainObject.PredzadnjaOdlukaIzPredmeta.Oznaka_1">St-445/2016-52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6D6B71-C1F5-43F5-B8B9-A7784FF7F5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544</properties:Words>
  <properties:Characters>3078</properties:Characters>
  <properties:Lines>79</properties:Lines>
  <properties:Paragraphs>27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2019-06-11T07:56:00Z</dcterms:created>
  <dc:creator>point</dc:creator>
  <cp:lastModifiedBy>Gordana Cvitković</cp:lastModifiedBy>
  <cp:lastPrinted>2019-06-11T08:40:00Z</cp:lastPrinted>
  <dcterms:modified xmlns:xsi="http://www.w3.org/2001/XMLSchema-instance" xsi:type="dcterms:W3CDTF">2019-06-11T08:40:00Z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St-445/2016-55 / Odluka - Rješenje - obustava i zaključenje stečajnog postupka zbog nedostatnosti stečajne mase (St-445-2016_Rješenje_obustava--_zbog_nedostatnosti_stečajne_mase_-čl.293.293)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