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3abd" w14:paraId="d453abd" w:rsidRDefault="008A6727" w:rsidP="00431FD5" w:rsidR="008A6727" w:rsidRPr="00E155D6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E155D6">
      <w:pPr>
        <w:rPr>
          <w:rFonts w:hAnsi="Times New Roman" w:ascii="Times New Roman"/>
          <w:szCs w:val="24"/>
          <w:lang w:val="pl-PL"/>
        </w:rPr>
      </w:pPr>
      <w:r w:rsidRPr="00E155D6">
        <w:rPr>
          <w:rFonts w:hAnsi="Times New Roman" w:ascii="Times New Roman"/>
          <w:szCs w:val="24"/>
          <w:lang w:val="pl-PL"/>
        </w:rPr>
        <w:t xml:space="preserve">           </w:t>
      </w:r>
      <w:r w:rsidRPr="00E155D6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E155D6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155D6">
      <w:pPr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  <w:lang w:val="pl-PL"/>
        </w:rPr>
        <w:t>REPUBLIKA HRVATSKA</w:t>
      </w:r>
      <w:r w:rsidRPr="00E155D6">
        <w:rPr>
          <w:rFonts w:hAnsi="Times New Roman" w:ascii="Times New Roman"/>
          <w:szCs w:val="24"/>
          <w:lang w:val="pl-PL"/>
        </w:rPr>
        <w:tab/>
      </w:r>
      <w:r w:rsidRPr="00E155D6">
        <w:rPr>
          <w:rFonts w:hAnsi="Times New Roman" w:ascii="Times New Roman"/>
          <w:szCs w:val="24"/>
          <w:lang w:val="pl-PL"/>
        </w:rPr>
        <w:tab/>
      </w:r>
      <w:r w:rsidRPr="00E155D6">
        <w:rPr>
          <w:rFonts w:hAnsi="Times New Roman" w:ascii="Times New Roman"/>
          <w:szCs w:val="24"/>
          <w:lang w:val="pl-PL"/>
        </w:rPr>
        <w:tab/>
      </w:r>
      <w:r w:rsidRPr="00E155D6">
        <w:rPr>
          <w:rFonts w:hAnsi="Times New Roman" w:ascii="Times New Roman"/>
          <w:szCs w:val="24"/>
          <w:lang w:val="pl-PL"/>
        </w:rPr>
        <w:tab/>
      </w:r>
      <w:r w:rsidRPr="00E155D6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155D6">
      <w:pPr>
        <w:rPr>
          <w:rFonts w:hAnsi="Times New Roman" w:ascii="Times New Roman"/>
          <w:szCs w:val="24"/>
          <w:lang w:val="pl-PL"/>
        </w:rPr>
      </w:pPr>
      <w:r w:rsidRPr="00E155D6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155D6">
      <w:pPr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155D6">
        <w:rPr>
          <w:rFonts w:hAnsi="Times New Roman" w:ascii="Times New Roman"/>
          <w:szCs w:val="24"/>
          <w:lang w:val="pt-BR"/>
        </w:rPr>
        <w:t>Amruševa 2/II</w:t>
      </w:r>
      <w:r w:rsidR="008A6727" w:rsidRPr="00E155D6">
        <w:rPr>
          <w:rFonts w:hAnsi="Times New Roman" w:ascii="Times New Roman"/>
          <w:szCs w:val="24"/>
          <w:lang w:val="pt-BR"/>
        </w:rPr>
        <w:tab/>
      </w:r>
      <w:r w:rsidR="008A6727" w:rsidRPr="00E155D6">
        <w:rPr>
          <w:rFonts w:hAnsi="Times New Roman" w:ascii="Times New Roman"/>
          <w:szCs w:val="24"/>
          <w:lang w:val="pt-BR"/>
        </w:rPr>
        <w:tab/>
      </w:r>
      <w:r w:rsidR="008A6727" w:rsidRPr="00E155D6">
        <w:rPr>
          <w:rFonts w:hAnsi="Times New Roman" w:ascii="Times New Roman"/>
          <w:szCs w:val="24"/>
          <w:lang w:val="pt-BR"/>
        </w:rPr>
        <w:tab/>
      </w:r>
      <w:r w:rsidR="008A6727" w:rsidRPr="00E155D6">
        <w:rPr>
          <w:rFonts w:hAnsi="Times New Roman" w:ascii="Times New Roman"/>
          <w:szCs w:val="24"/>
          <w:lang w:val="pt-BR"/>
        </w:rPr>
        <w:tab/>
      </w:r>
      <w:r w:rsidR="008A6727" w:rsidRPr="00E155D6">
        <w:rPr>
          <w:rFonts w:hAnsi="Times New Roman" w:ascii="Times New Roman"/>
          <w:szCs w:val="24"/>
          <w:lang w:val="pt-BR"/>
        </w:rPr>
        <w:tab/>
      </w:r>
      <w:r w:rsidR="008A6727" w:rsidRPr="00E155D6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E155D6">
        <w:rPr>
          <w:rFonts w:hAnsi="Times New Roman" w:ascii="Times New Roman"/>
          <w:szCs w:val="24"/>
        </w:rPr>
        <w:t>7</w:t>
      </w:r>
      <w:r w:rsidR="00F9441C" w:rsidRPr="00E155D6">
        <w:rPr>
          <w:rFonts w:hAnsi="Times New Roman" w:ascii="Times New Roman"/>
          <w:szCs w:val="24"/>
        </w:rPr>
        <w:t>1</w:t>
      </w:r>
      <w:r w:rsidR="000B5A32" w:rsidRPr="00E155D6">
        <w:rPr>
          <w:rFonts w:hAnsi="Times New Roman" w:ascii="Times New Roman"/>
          <w:szCs w:val="24"/>
        </w:rPr>
        <w:t>. St-</w:t>
      </w:r>
      <w:r w:rsidR="0057046E" w:rsidRPr="00E155D6">
        <w:rPr>
          <w:rFonts w:hAnsi="Times New Roman" w:ascii="Times New Roman"/>
          <w:szCs w:val="24"/>
        </w:rPr>
        <w:t>3689</w:t>
      </w:r>
      <w:r w:rsidR="00BD649B" w:rsidRPr="00E155D6">
        <w:rPr>
          <w:rFonts w:hAnsi="Times New Roman" w:ascii="Times New Roman"/>
          <w:szCs w:val="24"/>
        </w:rPr>
        <w:t>/</w:t>
      </w:r>
      <w:r w:rsidR="008A6727" w:rsidRPr="00E155D6">
        <w:rPr>
          <w:rFonts w:hAnsi="Times New Roman" w:ascii="Times New Roman"/>
          <w:szCs w:val="24"/>
        </w:rPr>
        <w:t>201</w:t>
      </w:r>
      <w:r w:rsidR="00BD649B" w:rsidRPr="00E155D6">
        <w:rPr>
          <w:rFonts w:hAnsi="Times New Roman" w:ascii="Times New Roman"/>
          <w:szCs w:val="24"/>
        </w:rPr>
        <w:t>5</w:t>
      </w:r>
    </w:p>
    <w:p w:rsidRDefault="006C314D" w:rsidP="00626D4C" w:rsidR="006C314D" w:rsidRPr="00E155D6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E155D6">
      <w:pPr>
        <w:jc w:val="center"/>
        <w:rPr>
          <w:rFonts w:hAnsi="Times New Roman" w:ascii="Times New Roman"/>
          <w:szCs w:val="24"/>
          <w:lang w:val="pt-BR"/>
        </w:rPr>
      </w:pPr>
      <w:r w:rsidRPr="00E155D6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E155D6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155D6">
      <w:pPr>
        <w:jc w:val="center"/>
        <w:rPr>
          <w:rFonts w:hAnsi="Times New Roman" w:ascii="Times New Roman"/>
          <w:szCs w:val="24"/>
          <w:lang w:val="pt-BR"/>
        </w:rPr>
      </w:pPr>
      <w:r w:rsidRPr="00E155D6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E155D6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E155D6">
      <w:pPr>
        <w:ind w:firstLine="720"/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</w:rPr>
        <w:t>Trgovački sud u Zagrebu, po sucu</w:t>
      </w:r>
      <w:r w:rsidR="00B908F0" w:rsidRPr="00E155D6">
        <w:rPr>
          <w:rFonts w:hAnsi="Times New Roman" w:ascii="Times New Roman"/>
        </w:rPr>
        <w:t xml:space="preserve"> Ma</w:t>
      </w:r>
      <w:r w:rsidR="00F9441C" w:rsidRPr="00E155D6">
        <w:rPr>
          <w:rFonts w:hAnsi="Times New Roman" w:ascii="Times New Roman"/>
        </w:rPr>
        <w:t>riji Krajnović</w:t>
      </w:r>
      <w:r w:rsidRPr="00E155D6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E155D6">
        <w:rPr>
          <w:rFonts w:hAnsi="Times New Roman" w:ascii="Times New Roman"/>
        </w:rPr>
        <w:t xml:space="preserve"> </w:t>
      </w:r>
      <w:r w:rsidR="0057046E" w:rsidRPr="00E155D6">
        <w:rPr>
          <w:rFonts w:hAnsi="Times New Roman" w:ascii="Times New Roman"/>
          <w:szCs w:val="24"/>
        </w:rPr>
        <w:t xml:space="preserve">SUPERBUM PROMET d.o.o. Zagreb, Debanićev breg 33, OIB: 85725139664, </w:t>
      </w:r>
      <w:r w:rsidR="00020204" w:rsidRPr="00E155D6">
        <w:rPr>
          <w:rFonts w:hAnsi="Times New Roman" w:ascii="Times New Roman"/>
          <w:szCs w:val="24"/>
        </w:rPr>
        <w:t xml:space="preserve"> </w:t>
      </w:r>
      <w:r w:rsidR="00B1757F" w:rsidRPr="00E155D6">
        <w:rPr>
          <w:rFonts w:hAnsi="Times New Roman" w:ascii="Times New Roman"/>
        </w:rPr>
        <w:t xml:space="preserve"> </w:t>
      </w:r>
      <w:r w:rsidR="004E40AE" w:rsidRPr="00E155D6">
        <w:rPr>
          <w:rFonts w:hAnsi="Times New Roman" w:ascii="Times New Roman"/>
        </w:rPr>
        <w:t>dana</w:t>
      </w:r>
      <w:r w:rsidR="00B908F0" w:rsidRPr="00E155D6">
        <w:rPr>
          <w:rFonts w:hAnsi="Times New Roman" w:ascii="Times New Roman"/>
        </w:rPr>
        <w:t xml:space="preserve"> </w:t>
      </w:r>
      <w:r w:rsidR="00E155D6">
        <w:rPr>
          <w:rFonts w:hAnsi="Times New Roman" w:ascii="Times New Roman"/>
        </w:rPr>
        <w:t>12. prosinca</w:t>
      </w:r>
      <w:r w:rsidR="004B15A9" w:rsidRPr="00E155D6">
        <w:rPr>
          <w:rFonts w:hAnsi="Times New Roman" w:ascii="Times New Roman"/>
          <w:szCs w:val="24"/>
        </w:rPr>
        <w:t xml:space="preserve"> </w:t>
      </w:r>
      <w:r w:rsidR="00BD649B" w:rsidRPr="00E155D6">
        <w:rPr>
          <w:rFonts w:hAnsi="Times New Roman" w:ascii="Times New Roman"/>
          <w:szCs w:val="24"/>
        </w:rPr>
        <w:t>201</w:t>
      </w:r>
      <w:r w:rsidR="00F9441C" w:rsidRPr="00E155D6">
        <w:rPr>
          <w:rFonts w:hAnsi="Times New Roman" w:ascii="Times New Roman"/>
          <w:szCs w:val="24"/>
        </w:rPr>
        <w:t>6</w:t>
      </w:r>
      <w:r w:rsidR="006425EE" w:rsidRPr="00E155D6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E155D6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155D6">
      <w:pPr>
        <w:jc w:val="center"/>
        <w:rPr>
          <w:rFonts w:hAnsi="Times New Roman" w:ascii="Times New Roman"/>
          <w:szCs w:val="24"/>
          <w:lang w:val="pt-BR"/>
        </w:rPr>
      </w:pPr>
      <w:r w:rsidRPr="00E155D6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155D6">
      <w:pPr>
        <w:jc w:val="both"/>
        <w:rPr>
          <w:rFonts w:hAnsi="Times New Roman" w:ascii="Times New Roman"/>
          <w:szCs w:val="24"/>
          <w:lang w:val="de-DE"/>
        </w:rPr>
      </w:pPr>
      <w:r w:rsidRPr="00E155D6">
        <w:rPr>
          <w:rFonts w:hAnsi="Times New Roman" w:ascii="Times New Roman"/>
          <w:szCs w:val="24"/>
          <w:lang w:val="de-DE"/>
        </w:rPr>
        <w:tab/>
      </w:r>
      <w:r w:rsidRPr="00E155D6">
        <w:rPr>
          <w:rFonts w:hAnsi="Times New Roman" w:ascii="Times New Roman"/>
          <w:szCs w:val="24"/>
          <w:lang w:val="de-DE"/>
        </w:rPr>
        <w:tab/>
      </w:r>
      <w:r w:rsidRPr="00E155D6">
        <w:rPr>
          <w:rFonts w:hAnsi="Times New Roman" w:ascii="Times New Roman"/>
          <w:szCs w:val="24"/>
          <w:lang w:val="de-DE"/>
        </w:rPr>
        <w:tab/>
        <w:t xml:space="preserve">   </w:t>
      </w:r>
      <w:r w:rsidRPr="00E155D6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E155D6">
      <w:pPr>
        <w:ind w:firstLine="720"/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Obustavlja</w:t>
      </w:r>
      <w:r w:rsidR="007A29F9" w:rsidRPr="00E155D6">
        <w:rPr>
          <w:rFonts w:hAnsi="Times New Roman" w:ascii="Times New Roman"/>
          <w:szCs w:val="24"/>
          <w:lang w:val="de-DE"/>
        </w:rPr>
        <w:t xml:space="preserve"> se </w:t>
      </w:r>
      <w:r w:rsidR="007A29F9" w:rsidRPr="00E155D6">
        <w:rPr>
          <w:rFonts w:hAnsi="Times New Roman" w:ascii="Times New Roman"/>
          <w:szCs w:val="24"/>
        </w:rPr>
        <w:t>skraćeni</w:t>
      </w:r>
      <w:r w:rsidR="007A29F9" w:rsidRPr="00E155D6">
        <w:rPr>
          <w:rFonts w:hAnsi="Times New Roman" w:ascii="Times New Roman"/>
          <w:szCs w:val="24"/>
          <w:lang w:val="de-DE"/>
        </w:rPr>
        <w:t xml:space="preserve"> </w:t>
      </w:r>
      <w:r w:rsidR="007A29F9" w:rsidRPr="00E155D6">
        <w:rPr>
          <w:rFonts w:hAnsi="Times New Roman" w:ascii="Times New Roman"/>
          <w:szCs w:val="24"/>
        </w:rPr>
        <w:t>steča</w:t>
      </w:r>
      <w:r w:rsidR="00B4055C" w:rsidRPr="00E155D6">
        <w:rPr>
          <w:rFonts w:hAnsi="Times New Roman" w:ascii="Times New Roman"/>
          <w:szCs w:val="24"/>
        </w:rPr>
        <w:t>jni</w:t>
      </w:r>
      <w:r w:rsidR="00B4055C" w:rsidRPr="00E155D6">
        <w:rPr>
          <w:rFonts w:hAnsi="Times New Roman" w:ascii="Times New Roman"/>
          <w:szCs w:val="24"/>
          <w:lang w:val="de-DE"/>
        </w:rPr>
        <w:t xml:space="preserve"> </w:t>
      </w:r>
      <w:r w:rsidR="00B4055C" w:rsidRPr="00E155D6">
        <w:rPr>
          <w:rFonts w:hAnsi="Times New Roman" w:ascii="Times New Roman"/>
          <w:szCs w:val="24"/>
        </w:rPr>
        <w:t>postupak</w:t>
      </w:r>
      <w:r w:rsidR="00B4055C" w:rsidRPr="00E155D6">
        <w:rPr>
          <w:rFonts w:hAnsi="Times New Roman" w:ascii="Times New Roman"/>
          <w:szCs w:val="24"/>
          <w:lang w:val="de-DE"/>
        </w:rPr>
        <w:t xml:space="preserve"> </w:t>
      </w:r>
      <w:r w:rsidR="00B4055C" w:rsidRPr="00E155D6">
        <w:rPr>
          <w:rFonts w:hAnsi="Times New Roman" w:ascii="Times New Roman"/>
          <w:szCs w:val="24"/>
        </w:rPr>
        <w:t>nad</w:t>
      </w:r>
      <w:r w:rsidR="00B4055C" w:rsidRPr="00E155D6">
        <w:rPr>
          <w:rFonts w:hAnsi="Times New Roman" w:ascii="Times New Roman"/>
          <w:szCs w:val="24"/>
          <w:lang w:val="de-DE"/>
        </w:rPr>
        <w:t xml:space="preserve"> </w:t>
      </w:r>
      <w:r w:rsidR="00B4055C" w:rsidRPr="00E155D6">
        <w:rPr>
          <w:rFonts w:hAnsi="Times New Roman" w:ascii="Times New Roman"/>
          <w:szCs w:val="24"/>
        </w:rPr>
        <w:t>dužnikom</w:t>
      </w:r>
      <w:r w:rsidR="00020204" w:rsidRPr="00E155D6">
        <w:rPr>
          <w:rFonts w:hAnsi="Times New Roman" w:ascii="Times New Roman"/>
          <w:szCs w:val="24"/>
        </w:rPr>
        <w:t xml:space="preserve"> </w:t>
      </w:r>
      <w:r w:rsidR="0057046E" w:rsidRPr="00E155D6">
        <w:rPr>
          <w:rFonts w:hAnsi="Times New Roman" w:ascii="Times New Roman"/>
          <w:szCs w:val="24"/>
        </w:rPr>
        <w:t>SUPERBUM PROMET d.o.o. Zagreb, Debanićev breg 33, OIB: 85725139664</w:t>
      </w:r>
      <w:r w:rsidR="00E155D6">
        <w:rPr>
          <w:rFonts w:hAnsi="Times New Roman" w:ascii="Times New Roman"/>
          <w:szCs w:val="24"/>
        </w:rPr>
        <w:t>.</w:t>
      </w:r>
    </w:p>
    <w:p w:rsidRDefault="00020204" w:rsidP="006C314D" w:rsidR="00020204" w:rsidRPr="00E155D6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E155D6">
      <w:pPr>
        <w:jc w:val="center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Obrazloženje</w:t>
      </w:r>
    </w:p>
    <w:p w:rsidRDefault="00327E9E" w:rsidR="00327E9E" w:rsidRPr="00E155D6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E155D6">
      <w:pPr>
        <w:ind w:firstLine="720"/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Financijska agencija podnijel</w:t>
      </w:r>
      <w:r w:rsidR="00627967" w:rsidRPr="00E155D6">
        <w:rPr>
          <w:rFonts w:hAnsi="Times New Roman" w:ascii="Times New Roman"/>
          <w:szCs w:val="24"/>
        </w:rPr>
        <w:t>a je na temelju odredbe čl. 444</w:t>
      </w:r>
      <w:r w:rsidRPr="00E155D6">
        <w:rPr>
          <w:rFonts w:hAnsi="Times New Roman" w:ascii="Times New Roman"/>
          <w:szCs w:val="24"/>
        </w:rPr>
        <w:t xml:space="preserve">. st. 1. Stečajnog zakona (“Narodne novine” broj 71/15, dalje: SZ) zahtjev za provedbu skraćenog stečajnog postupka nad dužnikom </w:t>
      </w:r>
      <w:r w:rsidR="0057046E" w:rsidRPr="00E155D6">
        <w:rPr>
          <w:rFonts w:hAnsi="Times New Roman" w:ascii="Times New Roman"/>
          <w:szCs w:val="24"/>
        </w:rPr>
        <w:t>SUPERBUM PROMET d.o.o. Zagreb, Debanićev breg 33, OIB: 85725139664</w:t>
      </w:r>
      <w:r w:rsidR="0057046E" w:rsidRPr="00E155D6">
        <w:rPr>
          <w:rFonts w:hAnsi="Times New Roman" w:ascii="Times New Roman"/>
          <w:szCs w:val="24"/>
          <w:lang w:val="de-DE"/>
        </w:rPr>
        <w:t>.</w:t>
      </w:r>
    </w:p>
    <w:p w:rsidRDefault="00020204" w:rsidP="0057046E" w:rsidR="00E51C49" w:rsidRPr="00E155D6">
      <w:pPr>
        <w:ind w:firstLine="720"/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 xml:space="preserve">Vjerovnik </w:t>
      </w:r>
      <w:r w:rsidR="00E155D6">
        <w:rPr>
          <w:rFonts w:hAnsi="Times New Roman" w:ascii="Times New Roman"/>
          <w:szCs w:val="24"/>
        </w:rPr>
        <w:t>R</w:t>
      </w:r>
      <w:r w:rsidRPr="00E155D6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E155D6">
        <w:rPr>
          <w:rFonts w:hAnsi="Times New Roman" w:ascii="Times New Roman"/>
          <w:szCs w:val="24"/>
        </w:rPr>
        <w:t>e</w:t>
      </w:r>
      <w:r w:rsidRPr="00E155D6">
        <w:rPr>
          <w:rFonts w:hAnsi="Times New Roman" w:ascii="Times New Roman"/>
          <w:szCs w:val="24"/>
        </w:rPr>
        <w:t>bu</w:t>
      </w:r>
      <w:r w:rsidR="00F9441C" w:rsidRPr="00E155D6">
        <w:rPr>
          <w:rFonts w:hAnsi="Times New Roman" w:ascii="Times New Roman"/>
          <w:szCs w:val="24"/>
        </w:rPr>
        <w:t>, pod</w:t>
      </w:r>
      <w:r w:rsidR="00E05F88" w:rsidRPr="00E155D6">
        <w:rPr>
          <w:rFonts w:hAnsi="Times New Roman" w:ascii="Times New Roman"/>
          <w:szCs w:val="24"/>
        </w:rPr>
        <w:t xml:space="preserve">neskom od </w:t>
      </w:r>
      <w:r w:rsidR="00090D79" w:rsidRPr="00E155D6">
        <w:rPr>
          <w:rFonts w:hAnsi="Times New Roman" w:ascii="Times New Roman"/>
          <w:szCs w:val="24"/>
        </w:rPr>
        <w:t>2</w:t>
      </w:r>
      <w:r w:rsidR="003A1526" w:rsidRPr="00E155D6">
        <w:rPr>
          <w:rFonts w:hAnsi="Times New Roman" w:ascii="Times New Roman"/>
          <w:szCs w:val="24"/>
        </w:rPr>
        <w:t>8</w:t>
      </w:r>
      <w:r w:rsidR="004E40AE" w:rsidRPr="00E155D6">
        <w:rPr>
          <w:rFonts w:hAnsi="Times New Roman" w:ascii="Times New Roman"/>
          <w:szCs w:val="24"/>
        </w:rPr>
        <w:t xml:space="preserve">. </w:t>
      </w:r>
      <w:r w:rsidR="00090D79" w:rsidRPr="00E155D6">
        <w:rPr>
          <w:rFonts w:hAnsi="Times New Roman" w:ascii="Times New Roman"/>
          <w:szCs w:val="24"/>
        </w:rPr>
        <w:t>s</w:t>
      </w:r>
      <w:r w:rsidR="003A1526" w:rsidRPr="00E155D6">
        <w:rPr>
          <w:rFonts w:hAnsi="Times New Roman" w:ascii="Times New Roman"/>
          <w:szCs w:val="24"/>
        </w:rPr>
        <w:t>iječnja</w:t>
      </w:r>
      <w:r w:rsidR="004E40AE" w:rsidRPr="00E155D6">
        <w:rPr>
          <w:rFonts w:hAnsi="Times New Roman" w:ascii="Times New Roman"/>
          <w:szCs w:val="24"/>
        </w:rPr>
        <w:t xml:space="preserve"> 201</w:t>
      </w:r>
      <w:r w:rsidRPr="00E155D6">
        <w:rPr>
          <w:rFonts w:hAnsi="Times New Roman" w:ascii="Times New Roman"/>
          <w:szCs w:val="24"/>
        </w:rPr>
        <w:t>6</w:t>
      </w:r>
      <w:r w:rsidR="004E40AE" w:rsidRPr="00E155D6">
        <w:rPr>
          <w:rFonts w:hAnsi="Times New Roman" w:ascii="Times New Roman"/>
          <w:szCs w:val="24"/>
        </w:rPr>
        <w:t>.</w:t>
      </w:r>
      <w:r w:rsidR="00E05F88" w:rsidRPr="00E155D6">
        <w:rPr>
          <w:rFonts w:hAnsi="Times New Roman" w:ascii="Times New Roman"/>
          <w:szCs w:val="24"/>
        </w:rPr>
        <w:t xml:space="preserve"> obavijesti</w:t>
      </w:r>
      <w:r w:rsidR="009E2640" w:rsidRPr="00E155D6">
        <w:rPr>
          <w:rFonts w:hAnsi="Times New Roman" w:ascii="Times New Roman"/>
          <w:szCs w:val="24"/>
        </w:rPr>
        <w:t>o</w:t>
      </w:r>
      <w:r w:rsidR="00E05F88" w:rsidRPr="00E155D6">
        <w:rPr>
          <w:rFonts w:hAnsi="Times New Roman" w:ascii="Times New Roman"/>
          <w:szCs w:val="24"/>
        </w:rPr>
        <w:t xml:space="preserve"> je sud kako je dužnik </w:t>
      </w:r>
      <w:r w:rsidR="0057046E" w:rsidRPr="00E155D6">
        <w:rPr>
          <w:rFonts w:hAnsi="Times New Roman" w:ascii="Times New Roman"/>
          <w:szCs w:val="24"/>
        </w:rPr>
        <w:t xml:space="preserve">SUPERBUM PROMET d.o.o. Zagreb, Debanićev breg 33, OIB: 85725139664, </w:t>
      </w:r>
      <w:r w:rsidR="00A86C2C" w:rsidRPr="00E155D6">
        <w:rPr>
          <w:rFonts w:hAnsi="Times New Roman" w:ascii="Times New Roman"/>
          <w:szCs w:val="24"/>
        </w:rPr>
        <w:t>v</w:t>
      </w:r>
      <w:r w:rsidR="004E40AE" w:rsidRPr="00E155D6">
        <w:rPr>
          <w:rFonts w:hAnsi="Times New Roman" w:ascii="Times New Roman"/>
          <w:szCs w:val="24"/>
        </w:rPr>
        <w:t xml:space="preserve">lasnik imovine i to nekretnina </w:t>
      </w:r>
      <w:r w:rsidR="00F9441C" w:rsidRPr="00E155D6">
        <w:rPr>
          <w:rFonts w:hAnsi="Times New Roman" w:ascii="Times New Roman"/>
          <w:szCs w:val="24"/>
        </w:rPr>
        <w:t xml:space="preserve">upisanih </w:t>
      </w:r>
      <w:r w:rsidR="00BA69A1" w:rsidRPr="00E155D6">
        <w:rPr>
          <w:rFonts w:hAnsi="Times New Roman" w:ascii="Times New Roman"/>
          <w:szCs w:val="24"/>
        </w:rPr>
        <w:t xml:space="preserve">kod Općinskog suda u </w:t>
      </w:r>
      <w:r w:rsidR="0057046E" w:rsidRPr="00E155D6">
        <w:rPr>
          <w:rFonts w:hAnsi="Times New Roman" w:ascii="Times New Roman"/>
          <w:szCs w:val="24"/>
        </w:rPr>
        <w:t xml:space="preserve">Pagu </w:t>
      </w:r>
      <w:r w:rsidR="00BA69A1" w:rsidRPr="00E155D6">
        <w:rPr>
          <w:rFonts w:hAnsi="Times New Roman" w:ascii="Times New Roman"/>
          <w:szCs w:val="24"/>
        </w:rPr>
        <w:t>pa predlaže naslovnom sudu otvaranje redovnog postupka</w:t>
      </w:r>
      <w:r w:rsidR="00E51C49" w:rsidRPr="00E155D6">
        <w:rPr>
          <w:rFonts w:hAnsi="Times New Roman" w:ascii="Times New Roman"/>
          <w:szCs w:val="24"/>
        </w:rPr>
        <w:t>.</w:t>
      </w:r>
    </w:p>
    <w:p w:rsidRDefault="00E05F88" w:rsidP="00A20843" w:rsidR="00E05F88" w:rsidRPr="00E155D6">
      <w:pPr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E155D6">
      <w:pPr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E155D6">
      <w:pPr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E155D6">
        <w:rPr>
          <w:rFonts w:hAnsi="Times New Roman" w:ascii="Times New Roman"/>
          <w:szCs w:val="24"/>
        </w:rPr>
        <w:t>.</w:t>
      </w:r>
    </w:p>
    <w:p w:rsidRDefault="00711333" w:rsidP="009E2640" w:rsidR="00711333" w:rsidRPr="00E155D6">
      <w:pPr>
        <w:ind w:firstLine="720"/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lastRenderedPageBreak/>
        <w:t>Sli</w:t>
      </w:r>
      <w:r w:rsidR="00685FBA" w:rsidRPr="00E155D6">
        <w:rPr>
          <w:rFonts w:hAnsi="Times New Roman" w:ascii="Times New Roman"/>
          <w:szCs w:val="24"/>
        </w:rPr>
        <w:t>jedom navedenog sud je na teme</w:t>
      </w:r>
      <w:r w:rsidRPr="00E155D6">
        <w:rPr>
          <w:rFonts w:hAnsi="Times New Roman" w:ascii="Times New Roman"/>
          <w:szCs w:val="24"/>
        </w:rPr>
        <w:t>lju odredbe čl. 433. SZ-a riješio kao u izreci</w:t>
      </w:r>
      <w:r w:rsidR="00685FBA" w:rsidRPr="00E155D6">
        <w:rPr>
          <w:rFonts w:hAnsi="Times New Roman" w:ascii="Times New Roman"/>
          <w:szCs w:val="24"/>
        </w:rPr>
        <w:t xml:space="preserve">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E155D6">
        <w:rPr>
          <w:rFonts w:hAnsi="Times New Roman" w:ascii="Times New Roman"/>
          <w:szCs w:val="24"/>
        </w:rPr>
        <w:t>.</w:t>
      </w:r>
    </w:p>
    <w:p w:rsidRDefault="0067762B" w:rsidR="006C314D" w:rsidRPr="00E155D6">
      <w:pPr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="000B5A32" w:rsidRPr="00E155D6">
        <w:rPr>
          <w:rFonts w:hAnsi="Times New Roman" w:ascii="Times New Roman"/>
          <w:szCs w:val="24"/>
        </w:rPr>
        <w:tab/>
      </w:r>
    </w:p>
    <w:p w:rsidRDefault="000B5A32" w:rsidP="006C314D" w:rsidR="00626D4C" w:rsidRPr="00E155D6">
      <w:pPr>
        <w:jc w:val="center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U Zagrebu</w:t>
      </w:r>
      <w:r w:rsidR="00E155D6">
        <w:rPr>
          <w:rFonts w:hAnsi="Times New Roman" w:ascii="Times New Roman"/>
          <w:szCs w:val="24"/>
        </w:rPr>
        <w:t>,</w:t>
      </w:r>
      <w:r w:rsidRPr="00E155D6">
        <w:rPr>
          <w:rFonts w:hAnsi="Times New Roman" w:ascii="Times New Roman"/>
          <w:szCs w:val="24"/>
        </w:rPr>
        <w:t xml:space="preserve"> </w:t>
      </w:r>
      <w:r w:rsidR="00E155D6">
        <w:rPr>
          <w:rFonts w:hAnsi="Times New Roman" w:ascii="Times New Roman"/>
          <w:szCs w:val="24"/>
        </w:rPr>
        <w:t>12. prosinca</w:t>
      </w:r>
      <w:r w:rsidR="004B15A9" w:rsidRPr="00E155D6">
        <w:rPr>
          <w:rFonts w:hAnsi="Times New Roman" w:ascii="Times New Roman"/>
          <w:szCs w:val="24"/>
        </w:rPr>
        <w:t xml:space="preserve"> </w:t>
      </w:r>
      <w:r w:rsidR="00BD649B" w:rsidRPr="00E155D6">
        <w:rPr>
          <w:rFonts w:hAnsi="Times New Roman" w:ascii="Times New Roman"/>
          <w:szCs w:val="24"/>
        </w:rPr>
        <w:t>201</w:t>
      </w:r>
      <w:r w:rsidR="00F9441C" w:rsidRPr="00E155D6">
        <w:rPr>
          <w:rFonts w:hAnsi="Times New Roman" w:ascii="Times New Roman"/>
          <w:szCs w:val="24"/>
        </w:rPr>
        <w:t>6</w:t>
      </w:r>
      <w:r w:rsidR="00BD5CF6" w:rsidRPr="00E155D6">
        <w:rPr>
          <w:rFonts w:hAnsi="Times New Roman" w:ascii="Times New Roman"/>
          <w:szCs w:val="24"/>
        </w:rPr>
        <w:t>.</w:t>
      </w:r>
    </w:p>
    <w:p w:rsidRDefault="006C314D" w:rsidP="006C314D" w:rsidR="006C314D" w:rsidRPr="00E155D6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E155D6">
      <w:pPr>
        <w:jc w:val="right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="00DE7483" w:rsidRPr="00E155D6">
        <w:rPr>
          <w:rFonts w:hAnsi="Times New Roman" w:ascii="Times New Roman"/>
          <w:szCs w:val="24"/>
        </w:rPr>
        <w:t xml:space="preserve">    </w:t>
      </w:r>
      <w:r w:rsidR="00626D4C" w:rsidRPr="00E155D6">
        <w:rPr>
          <w:rFonts w:hAnsi="Times New Roman" w:ascii="Times New Roman"/>
          <w:szCs w:val="24"/>
        </w:rPr>
        <w:tab/>
      </w:r>
      <w:r w:rsidR="00DE7483" w:rsidRPr="00E155D6">
        <w:rPr>
          <w:rFonts w:hAnsi="Times New Roman" w:ascii="Times New Roman"/>
          <w:szCs w:val="24"/>
        </w:rPr>
        <w:t>SUDAC</w:t>
      </w:r>
    </w:p>
    <w:p w:rsidRDefault="003033EB" w:rsidP="003033EB" w:rsidR="003033EB" w:rsidRPr="00E155D6">
      <w:pPr>
        <w:jc w:val="right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Ma</w:t>
      </w:r>
      <w:r w:rsidR="00F9441C" w:rsidRPr="00E155D6">
        <w:rPr>
          <w:rFonts w:hAnsi="Times New Roman" w:ascii="Times New Roman"/>
          <w:szCs w:val="24"/>
        </w:rPr>
        <w:t>rija Krajnović</w:t>
      </w:r>
      <w:r w:rsidR="009E2640" w:rsidRPr="00E155D6">
        <w:rPr>
          <w:rFonts w:hAnsi="Times New Roman" w:ascii="Times New Roman"/>
          <w:szCs w:val="24"/>
        </w:rPr>
        <w:t>, v.r.</w:t>
      </w:r>
    </w:p>
    <w:p w:rsidRDefault="009E2640" w:rsidP="003033EB" w:rsidR="009E2640" w:rsidRPr="00E155D6">
      <w:pPr>
        <w:jc w:val="right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E155D6">
      <w:pPr>
        <w:jc w:val="right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Karmen Malkoč</w:t>
      </w:r>
    </w:p>
    <w:p w:rsidRDefault="00327E9E" w:rsidR="006C314D" w:rsidRPr="00E155D6">
      <w:pPr>
        <w:jc w:val="both"/>
        <w:rPr>
          <w:rFonts w:hAnsi="Times New Roman" w:ascii="Times New Roman"/>
          <w:b/>
          <w:szCs w:val="24"/>
        </w:rPr>
      </w:pP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Pr="00E155D6">
        <w:rPr>
          <w:rFonts w:hAnsi="Times New Roman" w:ascii="Times New Roman"/>
          <w:szCs w:val="24"/>
        </w:rPr>
        <w:tab/>
      </w:r>
      <w:r w:rsidR="00DE7483" w:rsidRPr="00E155D6">
        <w:rPr>
          <w:rFonts w:hAnsi="Times New Roman" w:ascii="Times New Roman"/>
          <w:szCs w:val="24"/>
        </w:rPr>
        <w:tab/>
      </w:r>
      <w:r w:rsidR="00DE7483" w:rsidRPr="00E155D6">
        <w:rPr>
          <w:rFonts w:hAnsi="Times New Roman" w:ascii="Times New Roman"/>
          <w:szCs w:val="24"/>
        </w:rPr>
        <w:tab/>
      </w:r>
      <w:r w:rsidR="00DE7483" w:rsidRPr="00E155D6">
        <w:rPr>
          <w:rFonts w:hAnsi="Times New Roman" w:ascii="Times New Roman"/>
          <w:szCs w:val="24"/>
        </w:rPr>
        <w:tab/>
      </w:r>
      <w:r w:rsidR="00DE7483" w:rsidRPr="00E155D6">
        <w:rPr>
          <w:rFonts w:hAnsi="Times New Roman" w:ascii="Times New Roman"/>
          <w:szCs w:val="24"/>
        </w:rPr>
        <w:tab/>
        <w:t xml:space="preserve">          </w:t>
      </w:r>
      <w:r w:rsidR="00626D4C" w:rsidRPr="00E155D6">
        <w:rPr>
          <w:rFonts w:hAnsi="Times New Roman" w:ascii="Times New Roman"/>
          <w:szCs w:val="24"/>
        </w:rPr>
        <w:tab/>
        <w:t xml:space="preserve">     </w:t>
      </w:r>
      <w:r w:rsidR="00DE7483" w:rsidRPr="00E155D6">
        <w:rPr>
          <w:rFonts w:hAnsi="Times New Roman" w:ascii="Times New Roman"/>
          <w:szCs w:val="24"/>
        </w:rPr>
        <w:t xml:space="preserve"> </w:t>
      </w:r>
    </w:p>
    <w:p w:rsidRDefault="00DE7483" w:rsidR="00AB7883" w:rsidRPr="00E155D6">
      <w:pPr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>UPUTA O PRAVNOM LIJEKU:</w:t>
      </w:r>
    </w:p>
    <w:p w:rsidRDefault="00AB7883" w:rsidR="004717F7" w:rsidRPr="00E155D6">
      <w:pPr>
        <w:jc w:val="both"/>
        <w:rPr>
          <w:rFonts w:hAnsi="Times New Roman" w:ascii="Times New Roman"/>
          <w:szCs w:val="24"/>
        </w:rPr>
      </w:pPr>
      <w:r w:rsidRPr="00E155D6">
        <w:rPr>
          <w:rFonts w:hAnsi="Times New Roman" w:ascii="Times New Roman"/>
          <w:szCs w:val="24"/>
        </w:rPr>
        <w:t xml:space="preserve">Protiv ovog </w:t>
      </w:r>
      <w:r w:rsidR="00182088" w:rsidRPr="00E155D6">
        <w:rPr>
          <w:rFonts w:hAnsi="Times New Roman" w:ascii="Times New Roman"/>
          <w:szCs w:val="24"/>
        </w:rPr>
        <w:t xml:space="preserve">rješenja </w:t>
      </w:r>
      <w:r w:rsidRPr="00E155D6">
        <w:rPr>
          <w:rFonts w:hAnsi="Times New Roman" w:ascii="Times New Roman"/>
          <w:szCs w:val="24"/>
        </w:rPr>
        <w:t>dopuštena</w:t>
      </w:r>
      <w:r w:rsidR="00327E9E" w:rsidRPr="00E155D6">
        <w:rPr>
          <w:rFonts w:hAnsi="Times New Roman" w:ascii="Times New Roman"/>
          <w:szCs w:val="24"/>
        </w:rPr>
        <w:t xml:space="preserve"> je</w:t>
      </w:r>
      <w:r w:rsidRPr="00E155D6">
        <w:rPr>
          <w:rFonts w:hAnsi="Times New Roman" w:ascii="Times New Roman"/>
          <w:szCs w:val="24"/>
        </w:rPr>
        <w:t xml:space="preserve"> žalba</w:t>
      </w:r>
      <w:r w:rsidR="00182088" w:rsidRPr="00E155D6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155D6">
        <w:rPr>
          <w:rFonts w:hAnsi="Times New Roman" w:ascii="Times New Roman"/>
          <w:szCs w:val="24"/>
        </w:rPr>
        <w:t xml:space="preserve"> </w:t>
      </w:r>
    </w:p>
    <w:p w:rsidRDefault="00A90799" w:rsidR="00A90799" w:rsidRPr="00E155D6">
      <w:pPr>
        <w:jc w:val="both"/>
        <w:rPr>
          <w:rFonts w:hAnsi="Times New Roman" w:ascii="Times New Roman"/>
          <w:szCs w:val="24"/>
        </w:rPr>
      </w:pPr>
    </w:p>
    <w:p w:rsidRDefault="006C314D" w:rsidR="006C314D" w:rsidRPr="00E155D6">
      <w:pPr>
        <w:jc w:val="both"/>
        <w:rPr>
          <w:rFonts w:hAnsi="Times New Roman" w:ascii="Times New Roman"/>
          <w:szCs w:val="24"/>
        </w:rPr>
      </w:pPr>
    </w:p>
    <w:sectPr w:rsidSect="008A6727" w:rsidR="006C314D" w:rsidRPr="00E155D6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365B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020204">
      <w:rPr>
        <w:rFonts w:hAnsi="Times New Roman" w:ascii="Times New Roman"/>
        <w:szCs w:val="24"/>
      </w:rPr>
      <w:t>3</w:t>
    </w:r>
    <w:r w:rsidR="003A1526">
      <w:rPr>
        <w:rFonts w:hAnsi="Times New Roman" w:ascii="Times New Roman"/>
        <w:szCs w:val="24"/>
      </w:rPr>
      <w:t>689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365B5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155D6"/>
    <w:rsid w:val="00E51C49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5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5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5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5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5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5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5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5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3689</izvorni_sadrzaj>
    <derivirana_varijabla naziv="DomainObject.Predmet.Broj_1">3689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St-3689/2015</izvorni_sadrzaj>
    <derivirana_varijabla naziv="DomainObject.Predmet.OznakaBroj_1">St-3689/2015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SUPERBUM PROMET d.o.o.</izvorni_sadrzaj>
    <derivirana_varijabla naziv="DomainObject.Predmet.ProtustrankaFormated_1">  SUPERBUM PROMET d.o.o.</derivirana_varijabla>
  </DomainObject.Predmet.ProtustrankaFormated>
  <DomainObject.Predmet.ProtustrankaFormatedOIB>
    <izvorni_sadrzaj>  SUPERBUM PROMET d.o.o., OIB 85725139664</izvorni_sadrzaj>
    <derivirana_varijabla naziv="DomainObject.Predmet.ProtustrankaFormatedOIB_1">  SUPERBUM PROMET d.o.o., OIB 85725139664</derivirana_varijabla>
  </DomainObject.Predmet.ProtustrankaFormatedOIB>
  <DomainObject.Predmet.ProtustrankaFormatedWithAdress>
    <izvorni_sadrzaj> SUPERBUM PROMET d.o.o., Debanićev breg 33, 10000 Zagreb</izvorni_sadrzaj>
    <derivirana_varijabla naziv="DomainObject.Predmet.ProtustrankaFormatedWithAdress_1"> SUPERBUM PROMET d.o.o., Debanićev breg 33, 10000 Zagreb</derivirana_varijabla>
  </DomainObject.Predmet.ProtustrankaFormatedWithAdress>
  <DomainObject.Predmet.ProtustrankaFormatedWithAdressOIB>
    <izvorni_sadrzaj> SUPERBUM PROMET d.o.o., OIB 85725139664, Debanićev breg 33, 10000 Zagreb</izvorni_sadrzaj>
    <derivirana_varijabla naziv="DomainObject.Predmet.ProtustrankaFormatedWithAdressOIB_1"> SUPERBUM PROMET d.o.o., OIB 85725139664, Debanićev breg 33, 10000 Zagreb</derivirana_varijabla>
  </DomainObject.Predmet.ProtustrankaFormatedWithAdressOIB>
  <DomainObject.Predmet.ProtustrankaWithAdress>
    <izvorni_sadrzaj>SUPERBUM PROMET d.o.o. Debanićev breg 33, 10000 Zagreb</izvorni_sadrzaj>
    <derivirana_varijabla naziv="DomainObject.Predmet.ProtustrankaWithAdress_1">SUPERBUM PROMET d.o.o. Debanićev breg 33, 10000 Zagreb</derivirana_varijabla>
  </DomainObject.Predmet.ProtustrankaWithAdress>
  <DomainObject.Predmet.ProtustrankaWithAdressOIB>
    <izvorni_sadrzaj>SUPERBUM PROMET d.o.o., OIB 85725139664, Debanićev breg 33, 10000 Zagreb</izvorni_sadrzaj>
    <derivirana_varijabla naziv="DomainObject.Predmet.ProtustrankaWithAdressOIB_1">SUPERBUM PROMET d.o.o., OIB 85725139664, Debanićev breg 33, 10000 Zagreb</derivirana_varijabla>
  </DomainObject.Predmet.ProtustrankaWithAdressOIB>
  <DomainObject.Predmet.ProtustrankaNazivFormated>
    <izvorni_sadrzaj>SUPERBUM PROMET d.o.o.</izvorni_sadrzaj>
    <derivirana_varijabla naziv="DomainObject.Predmet.ProtustrankaNazivFormated_1">SUPERBUM PROMET d.o.o.</derivirana_varijabla>
  </DomainObject.Predmet.ProtustrankaNazivFormated>
  <DomainObject.Predmet.ProtustrankaNazivFormatedOIB>
    <izvorni_sadrzaj>SUPERBUM PROMET d.o.o., OIB 85725139664</izvorni_sadrzaj>
    <derivirana_varijabla naziv="DomainObject.Predmet.ProtustrankaNazivFormatedOIB_1">SUPERBUM PROMET d.o.o., OIB 85725139664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SUPERBUM PROMET d.o.o.</item>
    </izvorni_sadrzaj>
    <derivirana_varijabla naziv="DomainObject.Predmet.ProtuStrankaListFormated_1">
      <item>SUPERBUM PROMET d.o.o.</item>
    </derivirana_varijabla>
  </DomainObject.Predmet.ProtuStrankaListFormated>
  <DomainObject.Predmet.ProtuStrankaListFormatedOIB>
    <izvorni_sadrzaj>
      <item>SUPERBUM PROMET d.o.o., OIB 85725139664</item>
    </izvorni_sadrzaj>
    <derivirana_varijabla naziv="DomainObject.Predmet.ProtuStrankaListFormatedOIB_1">
      <item>SUPERBUM PROMET d.o.o., OIB 85725139664</item>
    </derivirana_varijabla>
  </DomainObject.Predmet.ProtuStrankaListFormatedOIB>
  <DomainObject.Predmet.ProtuStrankaListFormatedWithAdress>
    <izvorni_sadrzaj>
      <item>SUPERBUM PROMET d.o.o., Debanićev breg 33, 10000 Zagreb</item>
    </izvorni_sadrzaj>
    <derivirana_varijabla naziv="DomainObject.Predmet.ProtuStrankaListFormatedWithAdress_1">
      <item>SUPERBUM PROMET d.o.o., Debanićev breg 33, 10000 Zagreb</item>
    </derivirana_varijabla>
  </DomainObject.Predmet.ProtuStrankaListFormatedWithAdress>
  <DomainObject.Predmet.ProtuStrankaListFormatedWithAdressOIB>
    <izvorni_sadrzaj>
      <item>SUPERBUM PROMET d.o.o., OIB 85725139664, Debanićev breg 33, 10000 Zagreb</item>
    </izvorni_sadrzaj>
    <derivirana_varijabla naziv="DomainObject.Predmet.ProtuStrankaListFormatedWithAdressOIB_1">
      <item>SUPERBUM PROMET d.o.o., OIB 85725139664, Debanićev breg 33, 10000 Zagreb</item>
    </derivirana_varijabla>
  </DomainObject.Predmet.ProtuStrankaListFormatedWithAdressOIB>
  <DomainObject.Predmet.ProtuStrankaListNazivFormated>
    <izvorni_sadrzaj>
      <item>SUPERBUM PROMET d.o.o.</item>
    </izvorni_sadrzaj>
    <derivirana_varijabla naziv="DomainObject.Predmet.ProtuStrankaListNazivFormated_1">
      <item>SUPERBUM PROMET d.o.o.</item>
    </derivirana_varijabla>
  </DomainObject.Predmet.ProtuStrankaListNazivFormated>
  <DomainObject.Predmet.ProtuStrankaListNazivFormatedOIB>
    <izvorni_sadrzaj>
      <item>SUPERBUM PROMET d.o.o., OIB 85725139664</item>
    </izvorni_sadrzaj>
    <derivirana_varijabla naziv="DomainObject.Predmet.ProtuStrankaListNazivFormatedOIB_1">
      <item>SUPERBUM PROMET d.o.o., OIB 85725139664</item>
    </derivirana_varijabla>
  </DomainObject.Predmet.ProtuStrankaListNazivFormatedOIB>
  <DomainObject.Predmet.OstaliListFormated>
    <izvorni_sadrzaj>
      <item>Tomislav Jukčić</item>
    </izvorni_sadrzaj>
    <derivirana_varijabla naziv="DomainObject.Predmet.OstaliListFormated_1">
      <item>Tomislav Jukčić</item>
    </derivirana_varijabla>
  </DomainObject.Predmet.OstaliListFormated>
  <DomainObject.Predmet.OstaliListFormatedOIB>
    <izvorni_sadrzaj>
      <item>Tomislav Jukčić, OIB 64620105919</item>
    </izvorni_sadrzaj>
    <derivirana_varijabla naziv="DomainObject.Predmet.OstaliListFormatedOIB_1">
      <item>Tomislav Jukčić, OIB 64620105919</item>
    </derivirana_varijabla>
  </DomainObject.Predmet.OstaliListFormatedOIB>
  <DomainObject.Predmet.OstaliListFormatedWithAdress>
    <izvorni_sadrzaj>
      <item>Tomislav Jukčić, Debanićev breg 33, 10000 Zagreb</item>
    </izvorni_sadrzaj>
    <derivirana_varijabla naziv="DomainObject.Predmet.OstaliListFormatedWithAdress_1">
      <item>Tomislav Jukčić, Debanićev breg 33, 10000 Zagreb</item>
    </derivirana_varijabla>
  </DomainObject.Predmet.OstaliListFormatedWithAdress>
  <DomainObject.Predmet.OstaliListFormatedWithAdressOIB>
    <izvorni_sadrzaj>
      <item>Tomislav Jukčić, OIB 64620105919, Debanićev breg 33, 10000 Zagreb</item>
    </izvorni_sadrzaj>
    <derivirana_varijabla naziv="DomainObject.Predmet.OstaliListFormatedWithAdressOIB_1">
      <item>Tomislav Jukčić, OIB 64620105919, Debanićev breg 33, 10000 Zagreb</item>
    </derivirana_varijabla>
  </DomainObject.Predmet.OstaliListFormatedWithAdressOIB>
  <DomainObject.Predmet.OstaliListNazivFormated>
    <izvorni_sadrzaj>
      <item>Tomislav Jukčić</item>
    </izvorni_sadrzaj>
    <derivirana_varijabla naziv="DomainObject.Predmet.OstaliListNazivFormated_1">
      <item>Tomislav Jukčić</item>
    </derivirana_varijabla>
  </DomainObject.Predmet.OstaliListNazivFormated>
  <DomainObject.Predmet.OstaliListNazivFormatedOIB>
    <izvorni_sadrzaj>
      <item>Tomislav Jukčić, OIB 64620105919</item>
    </izvorni_sadrzaj>
    <derivirana_varijabla naziv="DomainObject.Predmet.OstaliListNazivFormatedOIB_1">
      <item>Tomislav Jukčić, OIB 64620105919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SUPERBUM PROMET d.o.o.</izvorni_sadrzaj>
    <derivirana_varijabla naziv="DomainObject.Predmet.ProtustrankaIDrugi_1">SUPERBUM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SUPERBUM PROMET d.o.o., OIB 85725139664, Debanićev breg 33, 10000 Zagreb</izvorni_sadrzaj>
    <derivirana_varijabla naziv="DomainObject.Predmet.ProtustrankaIDrugiAdressOIB_1">SUPERBUM PROMET d.o.o., OIB 85725139664, Debanićev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SUPERBUM PROMET d.o.o.</item>
      <item>Tomislav Jukčić</item>
    </izvorni_sadrzaj>
    <derivirana_varijabla naziv="DomainObject.Predmet.SudioniciListNaziv_1">
      <item>FINA Regionalni centar Zagreb</item>
      <item>SUPERBUM PROMET d.o.o.</item>
      <item>Tomislav Jukčić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SUPERBUM PROMET d.o.o., OIB 85725139664, Debanićev breg 33,10000 Zagreb</item>
      <item>Tomislav Jukčić, OIB 64620105919, Debanićev breg 33,10000 Zagreb</item>
    </izvorni_sadrzaj>
    <derivirana_varijabla naziv="DomainObject.Predmet.SudioniciListAdressOIB_1">
      <item>FINA Regionalni centar Zagreb, OIB 85821130368, Trg svibanjskih žrtava 1995. 1,10000 Zagreb</item>
      <item>SUPERBUM PROMET d.o.o., OIB 85725139664, Debanićev breg 33,10000 Zagreb</item>
      <item>Tomislav Jukčić, OIB 64620105919, Debanićev breg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85725139664</item>
      <item>, OIB 64620105919</item>
    </izvorni_sadrzaj>
    <derivirana_varijabla naziv="DomainObject.Predmet.SudioniciListNazivOIB_1">
      <item>, OIB 85821130368</item>
      <item>, OIB 85725139664</item>
      <item>, OIB 64620105919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2484</properties:Characters>
  <properties:Lines>63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2016-09-07T08:14:00Z</dcterms:created>
  <dc:creator>Sudsko vijeæe</dc:creator>
  <cp:lastModifiedBy>Karmen Malkoč</cp:lastModifiedBy>
  <cp:lastPrinted>2016-12-12T12:28:00Z</cp:lastPrinted>
  <dcterms:modified xmlns:xsi="http://www.w3.org/2001/XMLSchema-instance" xsi:type="dcterms:W3CDTF">2016-12-12T12:29:00Z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