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ef6c6" w14:paraId="f4ef6c6" w:rsidRDefault="005D1113" w:rsidP="007A5F16" w:rsidR="003C1D62" w:rsidRPr="00CE222B">
      <w:pPr>
        <w15:collapsed w:val="false"/>
        <w:rPr>
          <w:szCs w:val="24"/>
          <w:lang w:val="hr-HR"/>
        </w:rPr>
      </w:pPr>
      <w:bookmarkStart w:name="_GoBack" w:id="0"/>
      <w:bookmarkEnd w:id="0"/>
      <w:r w:rsidRPr="00CE222B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F16" w:rsidP="007A5F16" w:rsidR="007A5F16" w:rsidRPr="00CE222B">
      <w:pPr>
        <w:rPr>
          <w:szCs w:val="24"/>
          <w:lang w:val="hr-HR"/>
        </w:rPr>
      </w:pPr>
      <w:r w:rsidRPr="00CE222B">
        <w:rPr>
          <w:szCs w:val="24"/>
          <w:lang w:val="hr-HR"/>
        </w:rPr>
        <w:t>REPUBLIKA HRVATSKA</w:t>
      </w:r>
    </w:p>
    <w:p w:rsidRDefault="007A5F16" w:rsidP="007A5F16" w:rsidR="007A5F16" w:rsidRPr="00CE222B">
      <w:pPr>
        <w:rPr>
          <w:szCs w:val="24"/>
          <w:lang w:val="hr-HR"/>
        </w:rPr>
      </w:pPr>
      <w:r w:rsidRPr="00CE222B">
        <w:rPr>
          <w:szCs w:val="24"/>
          <w:lang w:val="hr-HR"/>
        </w:rPr>
        <w:t>TRGOVAČKI SUD U ZAGREBU</w:t>
      </w:r>
    </w:p>
    <w:p w:rsidRDefault="00DE5CE3" w:rsidP="007A5F16" w:rsidR="00F02B30" w:rsidRPr="00CE222B">
      <w:pPr>
        <w:rPr>
          <w:szCs w:val="24"/>
          <w:lang w:val="hr-HR"/>
        </w:rPr>
      </w:pPr>
      <w:r w:rsidRPr="00CE222B">
        <w:rPr>
          <w:szCs w:val="24"/>
          <w:lang w:val="hr-HR"/>
        </w:rPr>
        <w:t>Zagreb, Petrinjska 8</w:t>
      </w:r>
      <w:r w:rsidRPr="00CE222B">
        <w:rPr>
          <w:szCs w:val="24"/>
          <w:lang w:val="hr-HR"/>
        </w:rPr>
        <w:tab/>
      </w:r>
      <w:r w:rsidRPr="00CE222B">
        <w:rPr>
          <w:szCs w:val="24"/>
          <w:lang w:val="hr-HR"/>
        </w:rPr>
        <w:tab/>
      </w:r>
      <w:r w:rsidRPr="00CE222B">
        <w:rPr>
          <w:szCs w:val="24"/>
          <w:lang w:val="hr-HR"/>
        </w:rPr>
        <w:tab/>
      </w:r>
      <w:r w:rsidRPr="00CE222B">
        <w:rPr>
          <w:szCs w:val="24"/>
          <w:lang w:val="hr-HR"/>
        </w:rPr>
        <w:tab/>
      </w:r>
      <w:r w:rsidRPr="00CE222B">
        <w:rPr>
          <w:szCs w:val="24"/>
          <w:lang w:val="hr-HR"/>
        </w:rPr>
        <w:tab/>
      </w:r>
      <w:r w:rsidRPr="00CE222B">
        <w:rPr>
          <w:szCs w:val="24"/>
          <w:lang w:val="hr-HR"/>
        </w:rPr>
        <w:tab/>
      </w:r>
      <w:r w:rsidRPr="00CE222B">
        <w:rPr>
          <w:szCs w:val="24"/>
          <w:lang w:val="hr-HR"/>
        </w:rPr>
        <w:tab/>
      </w:r>
      <w:r w:rsidR="00873B7A" w:rsidRPr="00CE222B">
        <w:rPr>
          <w:szCs w:val="24"/>
          <w:lang w:val="hr-HR"/>
        </w:rPr>
        <w:tab/>
      </w:r>
      <w:r w:rsidR="001144D8" w:rsidRPr="00CE222B">
        <w:rPr>
          <w:szCs w:val="24"/>
          <w:lang w:val="hr-HR"/>
        </w:rPr>
        <w:t>7 St-</w:t>
      </w:r>
      <w:r w:rsidR="00C50F01" w:rsidRPr="00CE222B">
        <w:rPr>
          <w:szCs w:val="24"/>
          <w:lang w:val="hr-HR"/>
        </w:rPr>
        <w:t>1655/11</w:t>
      </w:r>
      <w:r w:rsidR="001A217E" w:rsidRPr="00CE222B">
        <w:rPr>
          <w:szCs w:val="24"/>
          <w:lang w:val="hr-HR"/>
        </w:rPr>
        <w:t>-1</w:t>
      </w:r>
      <w:r w:rsidR="00207CFE">
        <w:rPr>
          <w:szCs w:val="24"/>
          <w:lang w:val="hr-HR"/>
        </w:rPr>
        <w:t>33</w:t>
      </w:r>
    </w:p>
    <w:p w:rsidRDefault="007A5F16" w:rsidP="007A5F16" w:rsidR="007A5F16" w:rsidRPr="00CE222B">
      <w:pPr>
        <w:rPr>
          <w:szCs w:val="24"/>
          <w:lang w:val="hr-HR"/>
        </w:rPr>
      </w:pPr>
    </w:p>
    <w:p w:rsidRDefault="00873B7A" w:rsidP="007516BB" w:rsidR="00873B7A" w:rsidRPr="00CE222B">
      <w:pPr>
        <w:jc w:val="center"/>
        <w:rPr>
          <w:szCs w:val="24"/>
          <w:lang w:val="hr-HR"/>
        </w:rPr>
      </w:pPr>
      <w:r w:rsidRPr="00CE222B">
        <w:rPr>
          <w:szCs w:val="24"/>
          <w:lang w:val="hr-HR"/>
        </w:rPr>
        <w:t>R E P U B L I K A  H R V A T S K A</w:t>
      </w:r>
    </w:p>
    <w:p w:rsidRDefault="00404E87" w:rsidP="007516BB" w:rsidR="007A5F16" w:rsidRPr="00CE222B">
      <w:pPr>
        <w:jc w:val="center"/>
        <w:rPr>
          <w:szCs w:val="24"/>
          <w:lang w:val="hr-HR"/>
        </w:rPr>
      </w:pPr>
      <w:r w:rsidRPr="00CE222B">
        <w:rPr>
          <w:szCs w:val="24"/>
          <w:lang w:val="hr-HR"/>
        </w:rPr>
        <w:t>R J E Š E N J E</w:t>
      </w:r>
    </w:p>
    <w:p w:rsidRDefault="007A5F16" w:rsidP="007A5F16" w:rsidR="007A5F16" w:rsidRPr="00CE222B">
      <w:pPr>
        <w:jc w:val="center"/>
        <w:rPr>
          <w:szCs w:val="24"/>
          <w:lang w:val="hr-HR"/>
        </w:rPr>
      </w:pPr>
    </w:p>
    <w:p w:rsidRDefault="007A5F16" w:rsidP="007A5F16" w:rsidR="00D56156" w:rsidRPr="00CE222B">
      <w:pPr>
        <w:jc w:val="both"/>
        <w:rPr>
          <w:szCs w:val="24"/>
          <w:lang w:val="hr-HR"/>
        </w:rPr>
      </w:pPr>
      <w:r w:rsidRPr="00CE222B">
        <w:rPr>
          <w:szCs w:val="24"/>
          <w:lang w:val="hr-HR"/>
        </w:rPr>
        <w:tab/>
      </w:r>
      <w:r w:rsidR="00DE5CE3" w:rsidRPr="00CE222B">
        <w:rPr>
          <w:szCs w:val="24"/>
          <w:lang w:val="hr-HR"/>
        </w:rPr>
        <w:t xml:space="preserve">TRGOVAČKI SUD U ZAGREBU po sucu pojedincu Vesni Malenica kao stečajnom sucu u </w:t>
      </w:r>
      <w:r w:rsidR="00D56156" w:rsidRPr="00CE222B">
        <w:rPr>
          <w:szCs w:val="24"/>
          <w:lang w:val="hr-HR"/>
        </w:rPr>
        <w:t xml:space="preserve">stečajnom postupku nad dužnikom </w:t>
      </w:r>
      <w:r w:rsidR="00C50F01" w:rsidRPr="00CE222B">
        <w:rPr>
          <w:szCs w:val="24"/>
          <w:lang w:val="hr-HR"/>
        </w:rPr>
        <w:t xml:space="preserve"> SRETEKS export import d. o. o. u stečaju, Zlatar, K. Š. Đalskog bb, OIB 77466936003</w:t>
      </w:r>
      <w:r w:rsidR="00E605A0" w:rsidRPr="00CE222B">
        <w:rPr>
          <w:szCs w:val="24"/>
          <w:lang w:val="hr-HR"/>
        </w:rPr>
        <w:t xml:space="preserve">, </w:t>
      </w:r>
      <w:r w:rsidR="00207CFE" w:rsidRPr="00207CFE">
        <w:rPr>
          <w:szCs w:val="24"/>
          <w:lang w:val="hr-HR"/>
        </w:rPr>
        <w:t>14</w:t>
      </w:r>
      <w:r w:rsidR="000B5433" w:rsidRPr="00207CFE">
        <w:rPr>
          <w:szCs w:val="24"/>
          <w:lang w:val="hr-HR"/>
        </w:rPr>
        <w:t>. ožujka 2017.</w:t>
      </w:r>
    </w:p>
    <w:p w:rsidRDefault="00C50F01" w:rsidP="007A5F16" w:rsidR="00C50F01" w:rsidRPr="00CE222B">
      <w:pPr>
        <w:jc w:val="both"/>
        <w:rPr>
          <w:szCs w:val="24"/>
          <w:lang w:val="hr-HR"/>
        </w:rPr>
      </w:pPr>
    </w:p>
    <w:p w:rsidRDefault="00404E87" w:rsidP="007A5F16" w:rsidR="007A5F16" w:rsidRPr="00CE222B">
      <w:pPr>
        <w:jc w:val="center"/>
        <w:rPr>
          <w:szCs w:val="24"/>
          <w:lang w:val="hr-HR"/>
        </w:rPr>
      </w:pPr>
      <w:r w:rsidRPr="00CE222B">
        <w:rPr>
          <w:szCs w:val="24"/>
          <w:lang w:val="hr-HR"/>
        </w:rPr>
        <w:t xml:space="preserve">r i j e š i o </w:t>
      </w:r>
      <w:r w:rsidR="007A5F16" w:rsidRPr="00CE222B">
        <w:rPr>
          <w:szCs w:val="24"/>
          <w:lang w:val="hr-HR"/>
        </w:rPr>
        <w:t xml:space="preserve"> j e</w:t>
      </w:r>
    </w:p>
    <w:p w:rsidRDefault="007A5F16" w:rsidP="007A5F16" w:rsidR="007A5F16" w:rsidRPr="00CE222B">
      <w:pPr>
        <w:jc w:val="center"/>
        <w:rPr>
          <w:szCs w:val="24"/>
          <w:lang w:val="hr-HR"/>
        </w:rPr>
      </w:pPr>
    </w:p>
    <w:p w:rsidRDefault="003300D7" w:rsidP="00382D39" w:rsidR="007A5F16">
      <w:pPr>
        <w:ind w:right="-1"/>
        <w:jc w:val="both"/>
        <w:outlineLvl w:val="0"/>
        <w:rPr>
          <w:szCs w:val="24"/>
          <w:lang w:val="hr-HR"/>
        </w:rPr>
      </w:pPr>
      <w:r w:rsidRPr="00CE222B">
        <w:rPr>
          <w:szCs w:val="24"/>
          <w:lang w:val="hr-HR"/>
        </w:rPr>
        <w:tab/>
      </w:r>
      <w:r w:rsidR="00CE222B" w:rsidRPr="00CE222B">
        <w:rPr>
          <w:szCs w:val="24"/>
          <w:lang w:val="hr-HR"/>
        </w:rPr>
        <w:t>Odbija se zahtjev Mirjane</w:t>
      </w:r>
      <w:r w:rsidR="00D4414F" w:rsidRPr="00CE222B">
        <w:rPr>
          <w:szCs w:val="24"/>
          <w:lang w:val="hr-HR"/>
        </w:rPr>
        <w:t xml:space="preserve"> Zuzija</w:t>
      </w:r>
      <w:r w:rsidR="00CE222B" w:rsidRPr="00CE222B">
        <w:rPr>
          <w:szCs w:val="24"/>
          <w:lang w:val="hr-HR"/>
        </w:rPr>
        <w:t>, Velika Gorica, Slavka Kolara 25, OIB  24697768352, za razrješenje dužnosti stecajnog upravitelja u ovosudnom stečajnom postupku nad dužnikom  SRETEKS export import d. o. o. u stečaju, Zlatar, K. Š. Đalskog bb, OIB 77466936003</w:t>
      </w:r>
      <w:r w:rsidR="00CE222B">
        <w:rPr>
          <w:szCs w:val="24"/>
          <w:lang w:val="hr-HR"/>
        </w:rPr>
        <w:t>.</w:t>
      </w:r>
    </w:p>
    <w:p w:rsidRDefault="00CE222B" w:rsidP="00382D39" w:rsidR="00CE222B">
      <w:pPr>
        <w:ind w:right="-1"/>
        <w:jc w:val="both"/>
        <w:outlineLvl w:val="0"/>
        <w:rPr>
          <w:szCs w:val="24"/>
          <w:lang w:val="hr-HR"/>
        </w:rPr>
      </w:pPr>
    </w:p>
    <w:p w:rsidRDefault="00CE222B" w:rsidP="00CE222B" w:rsidR="00CE222B">
      <w:pPr>
        <w:ind w:right="-1"/>
        <w:jc w:val="center"/>
        <w:outlineLvl w:val="0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CE222B" w:rsidP="00CE222B" w:rsidR="00CE222B">
      <w:pPr>
        <w:ind w:right="-1"/>
        <w:jc w:val="center"/>
        <w:outlineLvl w:val="0"/>
        <w:rPr>
          <w:szCs w:val="24"/>
          <w:lang w:val="hr-HR"/>
        </w:rPr>
      </w:pPr>
    </w:p>
    <w:p w:rsidRDefault="00CE222B" w:rsidP="00CE222B" w:rsidR="00B5156A">
      <w:pPr>
        <w:ind w:right="-1"/>
        <w:jc w:val="both"/>
        <w:outlineLvl w:val="0"/>
        <w:rPr>
          <w:szCs w:val="24"/>
          <w:lang w:val="hr-HR"/>
        </w:rPr>
      </w:pPr>
      <w:r>
        <w:rPr>
          <w:szCs w:val="24"/>
          <w:lang w:val="hr-HR"/>
        </w:rPr>
        <w:tab/>
      </w:r>
      <w:r w:rsidR="00B5156A">
        <w:rPr>
          <w:szCs w:val="24"/>
          <w:lang w:val="hr-HR"/>
        </w:rPr>
        <w:t>U gornjem stečajnom predmetu rješenjem suda broj St-1655/11 od 23. siječnja 2011. za privremenog stečajnog upravitelja imenovana je Mirjana Zuzija.</w:t>
      </w:r>
    </w:p>
    <w:p w:rsidRDefault="00B5156A" w:rsidP="00CE222B" w:rsidR="00B5156A">
      <w:pPr>
        <w:ind w:right="-1"/>
        <w:jc w:val="both"/>
        <w:outlineLvl w:val="0"/>
        <w:rPr>
          <w:szCs w:val="24"/>
          <w:lang w:val="hr-HR"/>
        </w:rPr>
      </w:pPr>
      <w:r>
        <w:rPr>
          <w:szCs w:val="24"/>
          <w:lang w:val="hr-HR"/>
        </w:rPr>
        <w:tab/>
        <w:t>Rješenjem o otvaranju stečajnog postupka od 7. ožujka 2012. ista je imenovana za stečajnog upravitelja.</w:t>
      </w:r>
    </w:p>
    <w:p w:rsidRDefault="00564FD2" w:rsidP="00B5156A" w:rsidR="00CE222B">
      <w:pPr>
        <w:ind w:firstLine="708" w:right="-1"/>
        <w:jc w:val="both"/>
        <w:outlineLvl w:val="0"/>
        <w:rPr>
          <w:szCs w:val="24"/>
          <w:lang w:val="hr-HR"/>
        </w:rPr>
      </w:pPr>
      <w:r>
        <w:rPr>
          <w:szCs w:val="24"/>
          <w:lang w:val="hr-HR"/>
        </w:rPr>
        <w:t>Podneskom od 22. prosinca 2016. stečajna upraviteljica podnijela je zahtjev da je se razriješi dužnosti stečajnog upravitelja u gornjem stečajnom predmetu.</w:t>
      </w:r>
    </w:p>
    <w:p w:rsidRDefault="00564FD2" w:rsidP="00CE222B" w:rsidR="00564FD2">
      <w:pPr>
        <w:ind w:right="-1"/>
        <w:jc w:val="both"/>
        <w:outlineLvl w:val="0"/>
        <w:rPr>
          <w:szCs w:val="24"/>
          <w:lang w:val="hr-HR"/>
        </w:rPr>
      </w:pPr>
      <w:r>
        <w:rPr>
          <w:szCs w:val="24"/>
          <w:lang w:val="hr-HR"/>
        </w:rPr>
        <w:tab/>
        <w:t>Podneskom koji predstavlja dopunu zatraženog izvješća od 3. veljače 2017.</w:t>
      </w:r>
      <w:r w:rsidR="00665060">
        <w:rPr>
          <w:szCs w:val="24"/>
          <w:lang w:val="hr-HR"/>
        </w:rPr>
        <w:t>, stečajna upraviteljica ponovila je zahtjev za razrješenje, obrazlažući isti preopterećenošću.</w:t>
      </w:r>
    </w:p>
    <w:p w:rsidRDefault="00665060" w:rsidP="00CE222B" w:rsidR="00665060">
      <w:pPr>
        <w:ind w:right="-1"/>
        <w:jc w:val="both"/>
        <w:outlineLvl w:val="0"/>
        <w:rPr>
          <w:szCs w:val="24"/>
          <w:lang w:val="hr-HR"/>
        </w:rPr>
      </w:pPr>
      <w:r>
        <w:rPr>
          <w:szCs w:val="24"/>
          <w:lang w:val="hr-HR"/>
        </w:rPr>
        <w:tab/>
        <w:t xml:space="preserve">Uvidom u spis utvrđeno je da je ista </w:t>
      </w:r>
      <w:r w:rsidR="00436311">
        <w:rPr>
          <w:szCs w:val="24"/>
          <w:lang w:val="hr-HR"/>
        </w:rPr>
        <w:t>imenovana na</w:t>
      </w:r>
      <w:r>
        <w:rPr>
          <w:szCs w:val="24"/>
          <w:lang w:val="hr-HR"/>
        </w:rPr>
        <w:t xml:space="preserve"> dužnost </w:t>
      </w:r>
      <w:r w:rsidR="00436311">
        <w:rPr>
          <w:szCs w:val="24"/>
          <w:lang w:val="hr-HR"/>
        </w:rPr>
        <w:t xml:space="preserve">privremenog </w:t>
      </w:r>
      <w:r>
        <w:rPr>
          <w:szCs w:val="24"/>
          <w:lang w:val="hr-HR"/>
        </w:rPr>
        <w:t>stečajnog upravitelja</w:t>
      </w:r>
      <w:r w:rsidR="00436311">
        <w:rPr>
          <w:szCs w:val="24"/>
          <w:lang w:val="hr-HR"/>
        </w:rPr>
        <w:t xml:space="preserve"> rješenjem suda broj St-1655/11-5 od 23. siječnja 2012., što je i prihvatila, a rješenjem od 7. ožujka 2012. imenovana je za stečajnog upravitelja</w:t>
      </w:r>
      <w:r w:rsidR="00210F82">
        <w:rPr>
          <w:szCs w:val="24"/>
          <w:lang w:val="hr-HR"/>
        </w:rPr>
        <w:t>, sve sukladno važećim propisima Stečajnog zakona (NN 46/96, 29/99, 129/00, 123/03, 82/06, 116/10, 25/12).</w:t>
      </w:r>
    </w:p>
    <w:p w:rsidRDefault="00D01D3A" w:rsidP="00CE222B" w:rsidR="00D01D3A">
      <w:pPr>
        <w:ind w:right="-1"/>
        <w:jc w:val="both"/>
        <w:outlineLvl w:val="0"/>
        <w:rPr>
          <w:szCs w:val="24"/>
          <w:lang w:val="hr-HR"/>
        </w:rPr>
      </w:pPr>
      <w:r>
        <w:rPr>
          <w:szCs w:val="24"/>
          <w:lang w:val="hr-HR"/>
        </w:rPr>
        <w:tab/>
      </w:r>
      <w:r w:rsidR="00933C5F">
        <w:rPr>
          <w:szCs w:val="24"/>
          <w:lang w:val="hr-HR"/>
        </w:rPr>
        <w:t>Dakle, iz navedenog slijedi da dužnost</w:t>
      </w:r>
      <w:r w:rsidR="000930FF">
        <w:rPr>
          <w:szCs w:val="24"/>
          <w:lang w:val="hr-HR"/>
        </w:rPr>
        <w:t xml:space="preserve"> privremenog odnosno</w:t>
      </w:r>
      <w:r w:rsidR="00933C5F">
        <w:rPr>
          <w:szCs w:val="24"/>
          <w:lang w:val="hr-HR"/>
        </w:rPr>
        <w:t xml:space="preserve"> stečajnog upravitelja u ovom predmetu</w:t>
      </w:r>
      <w:r w:rsidR="000930FF">
        <w:rPr>
          <w:szCs w:val="24"/>
          <w:lang w:val="hr-HR"/>
        </w:rPr>
        <w:t xml:space="preserve"> obavlja šest</w:t>
      </w:r>
      <w:r w:rsidR="00532408">
        <w:rPr>
          <w:szCs w:val="24"/>
          <w:lang w:val="hr-HR"/>
        </w:rPr>
        <w:t xml:space="preserve"> godina.</w:t>
      </w:r>
    </w:p>
    <w:p w:rsidRDefault="00532408" w:rsidP="00CE222B" w:rsidR="000930FF">
      <w:pPr>
        <w:ind w:right="-1"/>
        <w:jc w:val="both"/>
        <w:outlineLvl w:val="0"/>
        <w:rPr>
          <w:szCs w:val="24"/>
          <w:lang w:val="hr-HR"/>
        </w:rPr>
      </w:pPr>
      <w:r>
        <w:rPr>
          <w:szCs w:val="24"/>
          <w:lang w:val="hr-HR"/>
        </w:rPr>
        <w:tab/>
        <w:t>U međuvremenu je došlo do promijene odredaba Stečajnog zakona, kao i  načina izbora i razrješenja stečajnog upravitelja na način kako je to regulirano odredbom čl.</w:t>
      </w:r>
      <w:r w:rsidR="006D1DE8">
        <w:rPr>
          <w:szCs w:val="24"/>
          <w:lang w:val="hr-HR"/>
        </w:rPr>
        <w:t xml:space="preserve"> 91 Stečajnog zakona (NN 71/15). </w:t>
      </w:r>
    </w:p>
    <w:p w:rsidRDefault="006D1DE8" w:rsidP="000930FF" w:rsidR="00532408">
      <w:pPr>
        <w:ind w:firstLine="708" w:right="-1"/>
        <w:jc w:val="both"/>
        <w:outlineLvl w:val="0"/>
        <w:rPr>
          <w:szCs w:val="24"/>
          <w:lang w:val="hr-HR"/>
        </w:rPr>
      </w:pPr>
      <w:r>
        <w:rPr>
          <w:szCs w:val="24"/>
          <w:lang w:val="hr-HR"/>
        </w:rPr>
        <w:t>Sud može stečajnog upravitelja razriješiti i na osobni zahtjev</w:t>
      </w:r>
      <w:r w:rsidR="00BC4AAE">
        <w:rPr>
          <w:szCs w:val="24"/>
          <w:lang w:val="hr-HR"/>
        </w:rPr>
        <w:t>.</w:t>
      </w:r>
    </w:p>
    <w:p w:rsidRDefault="00BC4AAE" w:rsidP="00CE222B" w:rsidR="00BC4AAE">
      <w:pPr>
        <w:ind w:right="-1"/>
        <w:jc w:val="both"/>
        <w:outlineLvl w:val="0"/>
        <w:rPr>
          <w:szCs w:val="24"/>
          <w:lang w:val="hr-HR"/>
        </w:rPr>
      </w:pPr>
      <w:r>
        <w:rPr>
          <w:szCs w:val="24"/>
          <w:lang w:val="hr-HR"/>
        </w:rPr>
        <w:tab/>
        <w:t xml:space="preserve">Međutim, stav je ovog suda  da se zahtjevu stečajnog upravitelja ne udovoljava automatski, tj. po zahtjevu stečajnog upravitelja, nego će sud </w:t>
      </w:r>
      <w:r w:rsidR="00A94786">
        <w:rPr>
          <w:szCs w:val="24"/>
          <w:lang w:val="hr-HR"/>
        </w:rPr>
        <w:t xml:space="preserve">zahtjev </w:t>
      </w:r>
      <w:r w:rsidR="008426F6">
        <w:rPr>
          <w:szCs w:val="24"/>
          <w:lang w:val="hr-HR"/>
        </w:rPr>
        <w:t>cijeniti ocjenjujući okolnosti svakog pojedinog slučaja.</w:t>
      </w:r>
    </w:p>
    <w:p w:rsidRDefault="008426F6" w:rsidP="00CE222B" w:rsidR="008426F6">
      <w:pPr>
        <w:ind w:right="-1"/>
        <w:jc w:val="both"/>
        <w:outlineLvl w:val="0"/>
        <w:rPr>
          <w:szCs w:val="24"/>
          <w:lang w:val="hr-HR"/>
        </w:rPr>
      </w:pPr>
      <w:r>
        <w:rPr>
          <w:szCs w:val="24"/>
          <w:lang w:val="hr-HR"/>
        </w:rPr>
        <w:tab/>
      </w:r>
      <w:r w:rsidR="008F7180">
        <w:rPr>
          <w:szCs w:val="24"/>
          <w:lang w:val="hr-HR"/>
        </w:rPr>
        <w:t>Ovo stoga što je uvođenjem novog instituta i načina biranja stečajnog upravitelja</w:t>
      </w:r>
      <w:r w:rsidR="001A3489">
        <w:rPr>
          <w:szCs w:val="24"/>
          <w:lang w:val="hr-HR"/>
        </w:rPr>
        <w:t xml:space="preserve"> uočena nova anomalija navedenog instituta, koja se očituje u biranju sudskih predmeta </w:t>
      </w:r>
      <w:r w:rsidR="00E66945">
        <w:rPr>
          <w:szCs w:val="24"/>
          <w:lang w:val="hr-HR"/>
        </w:rPr>
        <w:t>u kojima će se preuzeti dužnost, a iz različitih motiva.</w:t>
      </w:r>
      <w:r w:rsidR="00B105D6">
        <w:rPr>
          <w:szCs w:val="24"/>
          <w:lang w:val="hr-HR"/>
        </w:rPr>
        <w:t xml:space="preserve"> </w:t>
      </w:r>
    </w:p>
    <w:p w:rsidRDefault="00B105D6" w:rsidP="00CE222B" w:rsidR="008E6E69">
      <w:pPr>
        <w:ind w:right="-1"/>
        <w:jc w:val="both"/>
        <w:outlineLvl w:val="0"/>
        <w:rPr>
          <w:szCs w:val="24"/>
          <w:lang w:val="hr-HR"/>
        </w:rPr>
      </w:pPr>
      <w:r>
        <w:rPr>
          <w:szCs w:val="24"/>
          <w:lang w:val="hr-HR"/>
        </w:rPr>
        <w:lastRenderedPageBreak/>
        <w:tab/>
      </w:r>
      <w:r w:rsidRPr="004C580D">
        <w:rPr>
          <w:szCs w:val="24"/>
          <w:lang w:val="hr-HR"/>
        </w:rPr>
        <w:t xml:space="preserve">Prijašnjim načinom izbora stečajnog upravitelja gotovo da i nije postojala mogućnost da stečajni upravitelj odbije voditi stečajne postupke iz različitih razloga, jer je </w:t>
      </w:r>
      <w:r w:rsidR="008E6E69" w:rsidRPr="004C580D">
        <w:rPr>
          <w:szCs w:val="24"/>
          <w:lang w:val="hr-HR"/>
        </w:rPr>
        <w:t>postojala bojazan da isti više neće biti izabran za stečajnog upravitelja.</w:t>
      </w:r>
      <w:r w:rsidR="008E6E69">
        <w:rPr>
          <w:szCs w:val="24"/>
          <w:lang w:val="hr-HR"/>
        </w:rPr>
        <w:t xml:space="preserve"> </w:t>
      </w:r>
    </w:p>
    <w:p w:rsidRDefault="00933C5F" w:rsidP="00CE222B" w:rsidR="00933C5F">
      <w:pPr>
        <w:ind w:right="-1"/>
        <w:jc w:val="both"/>
        <w:outlineLvl w:val="0"/>
        <w:rPr>
          <w:szCs w:val="24"/>
          <w:lang w:val="hr-HR"/>
        </w:rPr>
      </w:pPr>
      <w:r>
        <w:rPr>
          <w:szCs w:val="24"/>
          <w:lang w:val="hr-HR"/>
        </w:rPr>
        <w:tab/>
        <w:t>Uvidom u listu</w:t>
      </w:r>
      <w:r w:rsidR="00F54D33">
        <w:rPr>
          <w:szCs w:val="24"/>
          <w:lang w:val="hr-HR"/>
        </w:rPr>
        <w:t xml:space="preserve"> stečajnih upravitelja objavljenoj na stranici</w:t>
      </w:r>
      <w:r>
        <w:rPr>
          <w:szCs w:val="24"/>
          <w:lang w:val="hr-HR"/>
        </w:rPr>
        <w:t xml:space="preserve"> Ministarstva pravosuđa</w:t>
      </w:r>
      <w:r w:rsidR="00F54D33">
        <w:rPr>
          <w:szCs w:val="24"/>
          <w:lang w:val="hr-HR"/>
        </w:rPr>
        <w:t xml:space="preserve">, vidljivo je da je nakon ovog predmeta ista imenovana na dužnost stečajnog upravitelja  u više predmeta, </w:t>
      </w:r>
      <w:r w:rsidR="0056280B">
        <w:rPr>
          <w:szCs w:val="24"/>
          <w:lang w:val="hr-HR"/>
        </w:rPr>
        <w:t>a u</w:t>
      </w:r>
      <w:r w:rsidR="00207CFE">
        <w:rPr>
          <w:szCs w:val="24"/>
          <w:lang w:val="hr-HR"/>
        </w:rPr>
        <w:t xml:space="preserve"> više od 20 predmeta je stečajna upraviteljica u</w:t>
      </w:r>
      <w:r w:rsidR="0056280B">
        <w:rPr>
          <w:szCs w:val="24"/>
          <w:lang w:val="hr-HR"/>
        </w:rPr>
        <w:t xml:space="preserve"> kojima i danas obavlja poslove stečajnog upravitelja.</w:t>
      </w:r>
    </w:p>
    <w:p w:rsidRDefault="0056280B" w:rsidP="00CE222B" w:rsidR="0056280B">
      <w:pPr>
        <w:ind w:right="-1"/>
        <w:jc w:val="both"/>
        <w:outlineLvl w:val="0"/>
        <w:rPr>
          <w:szCs w:val="24"/>
          <w:lang w:val="hr-HR"/>
        </w:rPr>
      </w:pPr>
      <w:r>
        <w:rPr>
          <w:szCs w:val="24"/>
          <w:lang w:val="hr-HR"/>
        </w:rPr>
        <w:tab/>
        <w:t xml:space="preserve">Kako zahtjev za razrješenje ne sadrži </w:t>
      </w:r>
      <w:r w:rsidR="00A36C34">
        <w:rPr>
          <w:szCs w:val="24"/>
          <w:lang w:val="hr-HR"/>
        </w:rPr>
        <w:t>detaljnije obrazloženje preopterećenosti, a u ovom stečajnom postupku aktivnost stečajnog upravitelja je doista minimalna, stječe se dojam da se  radi o biranju stečajnih postupaka</w:t>
      </w:r>
      <w:r w:rsidR="00CF6968">
        <w:rPr>
          <w:szCs w:val="24"/>
          <w:lang w:val="hr-HR"/>
        </w:rPr>
        <w:t xml:space="preserve"> za koje je stečajni upravitelja više motiviran.</w:t>
      </w:r>
    </w:p>
    <w:p w:rsidRDefault="00A13A89" w:rsidP="00CE222B" w:rsidR="00A13A89">
      <w:pPr>
        <w:ind w:right="-1"/>
        <w:jc w:val="both"/>
        <w:outlineLvl w:val="0"/>
        <w:rPr>
          <w:szCs w:val="24"/>
          <w:lang w:val="hr-HR"/>
        </w:rPr>
      </w:pPr>
      <w:r>
        <w:rPr>
          <w:szCs w:val="24"/>
          <w:lang w:val="hr-HR"/>
        </w:rPr>
        <w:tab/>
      </w:r>
      <w:r w:rsidR="00D24CB0">
        <w:rPr>
          <w:szCs w:val="24"/>
          <w:lang w:val="hr-HR"/>
        </w:rPr>
        <w:t>Sud nalazi da zahtjev stečajnog upravitelj nije opravdan i korektan to tim više što kod istog suca stečajna upraviteljica ima i druge predmete u kojima stečajna upraviteljica nije podnijela zahtjev za r</w:t>
      </w:r>
      <w:r w:rsidR="00F550EA">
        <w:rPr>
          <w:szCs w:val="24"/>
          <w:lang w:val="hr-HR"/>
        </w:rPr>
        <w:t>azrješenje.</w:t>
      </w:r>
    </w:p>
    <w:p w:rsidRDefault="005E21A0" w:rsidP="00CE222B" w:rsidR="005E21A0" w:rsidRPr="00CE222B">
      <w:pPr>
        <w:ind w:right="-1"/>
        <w:jc w:val="both"/>
        <w:outlineLvl w:val="0"/>
        <w:rPr>
          <w:szCs w:val="24"/>
          <w:lang w:val="hr-HR"/>
        </w:rPr>
      </w:pPr>
      <w:r>
        <w:rPr>
          <w:szCs w:val="24"/>
          <w:lang w:val="hr-HR"/>
        </w:rPr>
        <w:tab/>
        <w:t>Stoga je sud ocijenio zahtjev ne osnovanim i neobrazloženim i odbio isti, upravo iz navedenih razloga.</w:t>
      </w:r>
    </w:p>
    <w:p w:rsidRDefault="007A5F16" w:rsidP="003B6C13" w:rsidR="007A5F16" w:rsidRPr="00CE222B">
      <w:pPr>
        <w:ind w:right="-13"/>
        <w:jc w:val="center"/>
        <w:rPr>
          <w:szCs w:val="24"/>
          <w:lang w:val="hr-HR"/>
        </w:rPr>
      </w:pPr>
      <w:r w:rsidRPr="00CE222B">
        <w:rPr>
          <w:szCs w:val="24"/>
          <w:lang w:val="hr-HR"/>
        </w:rPr>
        <w:t xml:space="preserve">Zagreb, </w:t>
      </w:r>
      <w:r w:rsidR="00207CFE">
        <w:rPr>
          <w:szCs w:val="24"/>
          <w:lang w:val="hr-HR"/>
        </w:rPr>
        <w:t>14</w:t>
      </w:r>
      <w:r w:rsidR="00B16E5F" w:rsidRPr="00CE222B">
        <w:rPr>
          <w:szCs w:val="24"/>
          <w:lang w:val="hr-HR"/>
        </w:rPr>
        <w:t>. ožujak</w:t>
      </w:r>
      <w:r w:rsidR="00053681" w:rsidRPr="00CE222B">
        <w:rPr>
          <w:szCs w:val="24"/>
          <w:lang w:val="hr-HR"/>
        </w:rPr>
        <w:t xml:space="preserve"> 2017.</w:t>
      </w:r>
    </w:p>
    <w:p w:rsidRDefault="007A5F16" w:rsidP="007A5F16" w:rsidR="007A5F16" w:rsidRPr="00CE222B">
      <w:pPr>
        <w:jc w:val="both"/>
        <w:rPr>
          <w:szCs w:val="24"/>
          <w:lang w:val="hr-HR"/>
        </w:rPr>
      </w:pPr>
      <w:r w:rsidRPr="00CE222B">
        <w:rPr>
          <w:szCs w:val="24"/>
          <w:lang w:val="hr-HR"/>
        </w:rPr>
        <w:tab/>
      </w:r>
      <w:r w:rsidRPr="00CE222B">
        <w:rPr>
          <w:szCs w:val="24"/>
          <w:lang w:val="hr-HR"/>
        </w:rPr>
        <w:tab/>
      </w:r>
      <w:r w:rsidRPr="00CE222B">
        <w:rPr>
          <w:szCs w:val="24"/>
          <w:lang w:val="hr-HR"/>
        </w:rPr>
        <w:tab/>
      </w:r>
      <w:r w:rsidRPr="00CE222B">
        <w:rPr>
          <w:szCs w:val="24"/>
          <w:lang w:val="hr-HR"/>
        </w:rPr>
        <w:tab/>
      </w:r>
      <w:r w:rsidRPr="00CE222B">
        <w:rPr>
          <w:szCs w:val="24"/>
          <w:lang w:val="hr-HR"/>
        </w:rPr>
        <w:tab/>
      </w:r>
      <w:r w:rsidRPr="00CE222B">
        <w:rPr>
          <w:szCs w:val="24"/>
          <w:lang w:val="hr-HR"/>
        </w:rPr>
        <w:tab/>
      </w:r>
      <w:r w:rsidRPr="00CE222B">
        <w:rPr>
          <w:szCs w:val="24"/>
          <w:lang w:val="hr-HR"/>
        </w:rPr>
        <w:tab/>
      </w:r>
      <w:r w:rsidRPr="00CE222B">
        <w:rPr>
          <w:szCs w:val="24"/>
          <w:lang w:val="hr-HR"/>
        </w:rPr>
        <w:tab/>
      </w:r>
      <w:r w:rsidRPr="00CE222B">
        <w:rPr>
          <w:szCs w:val="24"/>
          <w:lang w:val="hr-HR"/>
        </w:rPr>
        <w:tab/>
      </w:r>
      <w:r w:rsidR="00012ABB" w:rsidRPr="00CE222B">
        <w:rPr>
          <w:szCs w:val="24"/>
          <w:lang w:val="hr-HR"/>
        </w:rPr>
        <w:t>SUDAC:</w:t>
      </w:r>
    </w:p>
    <w:p w:rsidRDefault="007A5F16" w:rsidP="007A5F16" w:rsidR="007A5F16" w:rsidRPr="00CE222B">
      <w:pPr>
        <w:jc w:val="both"/>
        <w:rPr>
          <w:szCs w:val="24"/>
          <w:lang w:val="hr-HR"/>
        </w:rPr>
      </w:pPr>
      <w:r w:rsidRPr="00CE222B">
        <w:rPr>
          <w:szCs w:val="24"/>
          <w:lang w:val="hr-HR"/>
        </w:rPr>
        <w:tab/>
      </w:r>
      <w:r w:rsidRPr="00CE222B">
        <w:rPr>
          <w:szCs w:val="24"/>
          <w:lang w:val="hr-HR"/>
        </w:rPr>
        <w:tab/>
      </w:r>
      <w:r w:rsidRPr="00CE222B">
        <w:rPr>
          <w:szCs w:val="24"/>
          <w:lang w:val="hr-HR"/>
        </w:rPr>
        <w:tab/>
      </w:r>
      <w:r w:rsidRPr="00CE222B">
        <w:rPr>
          <w:szCs w:val="24"/>
          <w:lang w:val="hr-HR"/>
        </w:rPr>
        <w:tab/>
      </w:r>
      <w:r w:rsidRPr="00CE222B">
        <w:rPr>
          <w:szCs w:val="24"/>
          <w:lang w:val="hr-HR"/>
        </w:rPr>
        <w:tab/>
      </w:r>
      <w:r w:rsidRPr="00CE222B">
        <w:rPr>
          <w:szCs w:val="24"/>
          <w:lang w:val="hr-HR"/>
        </w:rPr>
        <w:tab/>
      </w:r>
      <w:r w:rsidRPr="00CE222B">
        <w:rPr>
          <w:szCs w:val="24"/>
          <w:lang w:val="hr-HR"/>
        </w:rPr>
        <w:tab/>
      </w:r>
      <w:r w:rsidRPr="00CE222B">
        <w:rPr>
          <w:szCs w:val="24"/>
          <w:lang w:val="hr-HR"/>
        </w:rPr>
        <w:tab/>
      </w:r>
      <w:r w:rsidRPr="00CE222B">
        <w:rPr>
          <w:szCs w:val="24"/>
          <w:lang w:val="hr-HR"/>
        </w:rPr>
        <w:tab/>
        <w:t>Vesna Malenica</w:t>
      </w:r>
      <w:r w:rsidR="007B305E">
        <w:rPr>
          <w:szCs w:val="24"/>
          <w:lang w:val="hr-HR"/>
        </w:rPr>
        <w:t xml:space="preserve"> v. r. </w:t>
      </w:r>
    </w:p>
    <w:p w:rsidRDefault="007A5F16" w:rsidP="00B33B5E" w:rsidR="007A5F16">
      <w:pPr>
        <w:jc w:val="both"/>
        <w:rPr>
          <w:szCs w:val="24"/>
          <w:lang w:val="hr-HR"/>
        </w:rPr>
      </w:pPr>
    </w:p>
    <w:p w:rsidRDefault="007B305E" w:rsidP="00AB7A2F" w:rsidR="007B305E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7B305E" w:rsidP="00995CE9" w:rsidR="007B305E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7B305E" w:rsidP="00B33B5E" w:rsidR="007B305E" w:rsidRPr="00CE222B">
      <w:pPr>
        <w:jc w:val="both"/>
        <w:rPr>
          <w:szCs w:val="24"/>
          <w:lang w:val="hr-HR"/>
        </w:rPr>
      </w:pPr>
    </w:p>
    <w:p w:rsidRDefault="007A5F16" w:rsidP="00B33B5E" w:rsidR="007A5F16" w:rsidRPr="00CE222B">
      <w:pPr>
        <w:jc w:val="both"/>
        <w:rPr>
          <w:szCs w:val="24"/>
          <w:lang w:val="hr-HR"/>
        </w:rPr>
      </w:pPr>
    </w:p>
    <w:p w:rsidRDefault="007A5F16" w:rsidP="00B33B5E" w:rsidR="007A5F16" w:rsidRPr="00CE222B">
      <w:pPr>
        <w:jc w:val="both"/>
        <w:rPr>
          <w:szCs w:val="24"/>
          <w:lang w:val="hr-HR"/>
        </w:rPr>
      </w:pPr>
    </w:p>
    <w:p w:rsidRDefault="007A5F16" w:rsidP="00B33B5E" w:rsidR="007A5F16" w:rsidRPr="00CE222B">
      <w:pPr>
        <w:jc w:val="both"/>
        <w:rPr>
          <w:szCs w:val="24"/>
          <w:lang w:val="hr-HR"/>
        </w:rPr>
      </w:pPr>
    </w:p>
    <w:p w:rsidRDefault="00BC5661" w:rsidP="00B33B5E" w:rsidR="00BC5661" w:rsidRPr="00CE222B">
      <w:pPr>
        <w:jc w:val="both"/>
        <w:rPr>
          <w:szCs w:val="24"/>
          <w:lang w:val="hr-HR"/>
        </w:rPr>
      </w:pPr>
    </w:p>
    <w:sectPr w:rsidSect="003C1D62" w:rsidR="00BC5661" w:rsidRPr="00CE222B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3BD9" w:rsidR="00F13BD9">
      <w:r>
        <w:separator/>
      </w:r>
    </w:p>
  </w:endnote>
  <w:endnote w:id="0" w:type="continuationSeparator">
    <w:p w:rsidRDefault="00F13BD9" w:rsidR="00F13B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3BD9" w:rsidR="00F13BD9">
      <w:r>
        <w:separator/>
      </w:r>
    </w:p>
  </w:footnote>
  <w:footnote w:id="0" w:type="continuationSeparator">
    <w:p w:rsidRDefault="00F13BD9" w:rsidR="00F13B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3B90" w:rsidP="007A5F16" w:rsidR="00523B90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523B90" w:rsidP="007A5F16" w:rsidR="00523B90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3B90" w:rsidP="007A5F16" w:rsidR="00523B90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30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23B90" w:rsidP="007A5F16" w:rsidR="00523B90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B655EA">
      <w:rPr>
        <w:lang w:val="hr-HR"/>
      </w:rPr>
      <w:tab/>
    </w:r>
    <w:r>
      <w:rPr>
        <w:rFonts w:hAnsi="Verdana" w:ascii="Verdana"/>
        <w:sz w:val="20"/>
        <w:lang w:val="hr-HR"/>
      </w:rPr>
      <w:t>7 St-1655/11</w:t>
    </w:r>
  </w:p>
  <w:p w:rsidRDefault="00523B90" w:rsidR="00523B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3681"/>
    <w:rsid w:val="000568D7"/>
    <w:rsid w:val="000627D0"/>
    <w:rsid w:val="000920B9"/>
    <w:rsid w:val="000930FF"/>
    <w:rsid w:val="000A62A3"/>
    <w:rsid w:val="000A746A"/>
    <w:rsid w:val="000B5433"/>
    <w:rsid w:val="000E6D11"/>
    <w:rsid w:val="00101164"/>
    <w:rsid w:val="00102670"/>
    <w:rsid w:val="001144D8"/>
    <w:rsid w:val="001231FB"/>
    <w:rsid w:val="00135ABA"/>
    <w:rsid w:val="0015288B"/>
    <w:rsid w:val="00162CC9"/>
    <w:rsid w:val="00170F7C"/>
    <w:rsid w:val="001721B2"/>
    <w:rsid w:val="001A217E"/>
    <w:rsid w:val="001A292E"/>
    <w:rsid w:val="001A3489"/>
    <w:rsid w:val="001C0C6F"/>
    <w:rsid w:val="001D0385"/>
    <w:rsid w:val="001D5F0E"/>
    <w:rsid w:val="00207CFE"/>
    <w:rsid w:val="00210F82"/>
    <w:rsid w:val="00221897"/>
    <w:rsid w:val="00224A08"/>
    <w:rsid w:val="0023238E"/>
    <w:rsid w:val="00281FD4"/>
    <w:rsid w:val="002E0AA0"/>
    <w:rsid w:val="002E5392"/>
    <w:rsid w:val="002F0ED4"/>
    <w:rsid w:val="00300F25"/>
    <w:rsid w:val="00304BF7"/>
    <w:rsid w:val="00323736"/>
    <w:rsid w:val="003300D7"/>
    <w:rsid w:val="003438AE"/>
    <w:rsid w:val="003657A1"/>
    <w:rsid w:val="00374B1B"/>
    <w:rsid w:val="00382D39"/>
    <w:rsid w:val="003A4366"/>
    <w:rsid w:val="003B64AF"/>
    <w:rsid w:val="003B6C13"/>
    <w:rsid w:val="003C1D62"/>
    <w:rsid w:val="003C6615"/>
    <w:rsid w:val="003C7C45"/>
    <w:rsid w:val="00404E87"/>
    <w:rsid w:val="00415C86"/>
    <w:rsid w:val="00416B02"/>
    <w:rsid w:val="00424665"/>
    <w:rsid w:val="00436311"/>
    <w:rsid w:val="00445E2B"/>
    <w:rsid w:val="004A1E9F"/>
    <w:rsid w:val="004C580D"/>
    <w:rsid w:val="004D03D0"/>
    <w:rsid w:val="00523B90"/>
    <w:rsid w:val="00532408"/>
    <w:rsid w:val="00534A08"/>
    <w:rsid w:val="00541AEE"/>
    <w:rsid w:val="00541F2D"/>
    <w:rsid w:val="0056280B"/>
    <w:rsid w:val="00564FD2"/>
    <w:rsid w:val="00572234"/>
    <w:rsid w:val="00573276"/>
    <w:rsid w:val="005934FE"/>
    <w:rsid w:val="005B03C0"/>
    <w:rsid w:val="005C01F8"/>
    <w:rsid w:val="005C140F"/>
    <w:rsid w:val="005D1113"/>
    <w:rsid w:val="005E21A0"/>
    <w:rsid w:val="005E3206"/>
    <w:rsid w:val="005E47DD"/>
    <w:rsid w:val="005F240F"/>
    <w:rsid w:val="0062338E"/>
    <w:rsid w:val="00640322"/>
    <w:rsid w:val="006434B0"/>
    <w:rsid w:val="00665060"/>
    <w:rsid w:val="00671192"/>
    <w:rsid w:val="00674AA1"/>
    <w:rsid w:val="006A4696"/>
    <w:rsid w:val="006D1DE8"/>
    <w:rsid w:val="006D635A"/>
    <w:rsid w:val="006F4D6D"/>
    <w:rsid w:val="007017F4"/>
    <w:rsid w:val="0071396D"/>
    <w:rsid w:val="00714778"/>
    <w:rsid w:val="00740D06"/>
    <w:rsid w:val="00751511"/>
    <w:rsid w:val="007516BB"/>
    <w:rsid w:val="00755187"/>
    <w:rsid w:val="007619CF"/>
    <w:rsid w:val="007919D9"/>
    <w:rsid w:val="007A5F16"/>
    <w:rsid w:val="007B267F"/>
    <w:rsid w:val="007B305E"/>
    <w:rsid w:val="007D1F87"/>
    <w:rsid w:val="007D5BB7"/>
    <w:rsid w:val="00801893"/>
    <w:rsid w:val="00821D47"/>
    <w:rsid w:val="008426F6"/>
    <w:rsid w:val="0085797B"/>
    <w:rsid w:val="00870178"/>
    <w:rsid w:val="00873B7A"/>
    <w:rsid w:val="0089342A"/>
    <w:rsid w:val="008B495C"/>
    <w:rsid w:val="008D62CD"/>
    <w:rsid w:val="008E4135"/>
    <w:rsid w:val="008E6E69"/>
    <w:rsid w:val="008E7EF3"/>
    <w:rsid w:val="008F1EFC"/>
    <w:rsid w:val="008F7180"/>
    <w:rsid w:val="00910E5A"/>
    <w:rsid w:val="00922924"/>
    <w:rsid w:val="00933C5F"/>
    <w:rsid w:val="00953170"/>
    <w:rsid w:val="00966A94"/>
    <w:rsid w:val="00977146"/>
    <w:rsid w:val="00981322"/>
    <w:rsid w:val="00984553"/>
    <w:rsid w:val="00995637"/>
    <w:rsid w:val="009966AE"/>
    <w:rsid w:val="009B3F8E"/>
    <w:rsid w:val="009B5558"/>
    <w:rsid w:val="009D6464"/>
    <w:rsid w:val="00A13A89"/>
    <w:rsid w:val="00A34666"/>
    <w:rsid w:val="00A36C34"/>
    <w:rsid w:val="00A52FF3"/>
    <w:rsid w:val="00A72E42"/>
    <w:rsid w:val="00A93C8C"/>
    <w:rsid w:val="00A94786"/>
    <w:rsid w:val="00AA062F"/>
    <w:rsid w:val="00AA5045"/>
    <w:rsid w:val="00B105D6"/>
    <w:rsid w:val="00B16E5F"/>
    <w:rsid w:val="00B33B5E"/>
    <w:rsid w:val="00B5156A"/>
    <w:rsid w:val="00B655EA"/>
    <w:rsid w:val="00B714C7"/>
    <w:rsid w:val="00B747E3"/>
    <w:rsid w:val="00B827B8"/>
    <w:rsid w:val="00BC4AAE"/>
    <w:rsid w:val="00BC5661"/>
    <w:rsid w:val="00BD4B9B"/>
    <w:rsid w:val="00C07F7F"/>
    <w:rsid w:val="00C15B04"/>
    <w:rsid w:val="00C24F9C"/>
    <w:rsid w:val="00C36FE3"/>
    <w:rsid w:val="00C50F01"/>
    <w:rsid w:val="00C51188"/>
    <w:rsid w:val="00C76FB2"/>
    <w:rsid w:val="00CA057F"/>
    <w:rsid w:val="00CA18D7"/>
    <w:rsid w:val="00CE213F"/>
    <w:rsid w:val="00CE222B"/>
    <w:rsid w:val="00CF6968"/>
    <w:rsid w:val="00D01D3A"/>
    <w:rsid w:val="00D24CB0"/>
    <w:rsid w:val="00D4414F"/>
    <w:rsid w:val="00D56156"/>
    <w:rsid w:val="00D63CED"/>
    <w:rsid w:val="00DD6B2E"/>
    <w:rsid w:val="00DE3FF6"/>
    <w:rsid w:val="00DE5CE3"/>
    <w:rsid w:val="00E04A65"/>
    <w:rsid w:val="00E31765"/>
    <w:rsid w:val="00E41079"/>
    <w:rsid w:val="00E47E63"/>
    <w:rsid w:val="00E605A0"/>
    <w:rsid w:val="00E66945"/>
    <w:rsid w:val="00E84CC6"/>
    <w:rsid w:val="00E97F38"/>
    <w:rsid w:val="00ED13C0"/>
    <w:rsid w:val="00EF2906"/>
    <w:rsid w:val="00EF5E82"/>
    <w:rsid w:val="00EF783A"/>
    <w:rsid w:val="00F02B30"/>
    <w:rsid w:val="00F13BD9"/>
    <w:rsid w:val="00F20075"/>
    <w:rsid w:val="00F3341F"/>
    <w:rsid w:val="00F40BB5"/>
    <w:rsid w:val="00F46697"/>
    <w:rsid w:val="00F54D33"/>
    <w:rsid w:val="00F550EA"/>
    <w:rsid w:val="00F604CE"/>
    <w:rsid w:val="00FA0C21"/>
    <w:rsid w:val="00FA1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D11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111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B30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0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05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0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0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D11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111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B30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0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05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0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0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795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stečajni upravitelj</izvorni_sadrzaj>
    <derivirana_varijabla naziv="DomainObject.Primjedba_1">stečajni upravitelj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1655</izvorni_sadrzaj>
    <derivirana_varijabla naziv="DomainObject.Predmet.Broj_1">1655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2011.</izvorni_sadrzaj>
    <derivirana_varijabla naziv="DomainObject.Predmet.DatumOsnivanja_1">28.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St-1655/2011</izvorni_sadrzaj>
    <derivirana_varijabla naziv="DomainObject.Predmet.OznakaBroj_1">St-1655/2011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SRETEKS export-import, društvo s ograničenom odgovornošću za proizvodnju, doradu tekstila, vanjsku i unutrašnju trgovinu - </izvorni_sadrzaj>
    <derivirana_varijabla naziv="DomainObject.Predmet.ProtustrankaFormated_1">  SRETEKS export-import, društvo s ograničenom odgovornošću za proizvodnju, doradu tekstila, vanjsku i unutrašnju trgovinu - </derivirana_varijabla>
  </DomainObject.Predmet.ProtustrankaFormated>
  <DomainObject.Predmet.ProtustrankaFormatedOIB>
    <izvorni_sadrzaj>  SRETEKS export-import, društvo s ograničenom odgovornošću za proizvodnju, doradu tekstila, vanjsku i unutrašnju trgovinu - , OIB 77466936003</izvorni_sadrzaj>
    <derivirana_varijabla naziv="DomainObject.Predmet.ProtustrankaFormatedOIB_1">  SRETEKS export-import, društvo s ograničenom odgovornošću za proizvodnju, doradu tekstila, vanjsku i unutrašnju trgovinu - , OIB 77466936003</derivirana_varijabla>
  </DomainObject.Predmet.ProtustrankaFormatedOIB>
  <DomainObject.Predmet.ProtustrankaFormatedWithAdress>
    <izvorni_sadrzaj> SRETEKS export-import, društvo s ograničenom odgovornošću za proizvodnju, doradu tekstila, vanjsku i unutrašnju trgovinu - , Ksavera Šandora Đalskog/bb, 49250 Zlatar</izvorni_sadrzaj>
    <derivirana_varijabla naziv="DomainObject.Predmet.ProtustrankaFormatedWithAdress_1"> SRETEKS export-import, društvo s ograničenom odgovornošću za proizvodnju, doradu tekstila, vanjsku i unutrašnju trgovinu - , Ksavera Šandora Đalskog/bb, 49250 Zlatar</derivirana_varijabla>
  </DomainObject.Predmet.ProtustrankaFormatedWithAdress>
  <DomainObject.Predmet.ProtustrankaFormatedWithAdressOIB>
    <izvorni_sadrzaj> SRETEKS export-import, društvo s ograničenom odgovornošću za proizvodnju, doradu tekstila, vanjsku i unutrašnju trgovinu - , OIB 77466936003, Ksavera Šandora Đalskog/bb, 49250 Zlatar</izvorni_sadrzaj>
    <derivirana_varijabla naziv="DomainObject.Predmet.ProtustrankaFormatedWithAdressOIB_1"> SRETEKS export-import, društvo s ograničenom odgovornošću za proizvodnju, doradu tekstila, vanjsku i unutrašnju trgovinu - , OIB 77466936003, Ksavera Šandora Đalskog/bb, 49250 Zlatar</derivirana_varijabla>
  </DomainObject.Predmet.ProtustrankaFormatedWithAdressOIB>
  <DomainObject.Predmet.ProtustrankaWithAdress>
    <izvorni_sadrzaj>SRETEKS export-import, društvo s ograničenom odgovornošću za proizvodnju, doradu tekstila, vanjsku i unutrašnju trgovinu -  Ksavera Šandora Đalskog/bb, 49250 Zlatar</izvorni_sadrzaj>
    <derivirana_varijabla naziv="DomainObject.Predmet.ProtustrankaWithAdress_1">SRETEKS export-import, društvo s ograničenom odgovornošću za proizvodnju, doradu tekstila, vanjsku i unutrašnju trgovinu -  Ksavera Šandora Đalskog/bb, 49250 Zlatar</derivirana_varijabla>
  </DomainObject.Predmet.ProtustrankaWithAdress>
  <DomainObject.Predmet.ProtustrankaWithAdressOIB>
    <izvorni_sadrzaj>SRETEKS export-import, društvo s ograničenom odgovornošću za proizvodnju, doradu tekstila, vanjsku i unutrašnju trgovinu - , OIB 77466936003, Ksavera Šandora Đalskog/bb, 49250 Zlatar</izvorni_sadrzaj>
    <derivirana_varijabla naziv="DomainObject.Predmet.ProtustrankaWithAdressOIB_1">SRETEKS export-import, društvo s ograničenom odgovornošću za proizvodnju, doradu tekstila, vanjsku i unutrašnju trgovinu - , OIB 77466936003, Ksavera Šandora Đalskog/bb, 49250 Zlatar</derivirana_varijabla>
  </DomainObject.Predmet.ProtustrankaWithAdressOIB>
  <DomainObject.Predmet.ProtustrankaNazivFormated>
    <izvorni_sadrzaj>SRETEKS export-import, društvo s ograničenom odgovornošću za proizvodnju, doradu tekstila, vanjsku i unutrašnju trgovinu - </izvorni_sadrzaj>
    <derivirana_varijabla naziv="DomainObject.Predmet.ProtustrankaNazivFormated_1">SRETEKS export-import, društvo s ograničenom odgovornošću za proizvodnju, doradu tekstila, vanjsku i unutrašnju trgovinu - </derivirana_varijabla>
  </DomainObject.Predmet.ProtustrankaNazivFormated>
  <DomainObject.Predmet.ProtustrankaNazivFormatedOIB>
    <izvorni_sadrzaj>SRETEKS export-import, društvo s ograničenom odgovornošću za proizvodnju, doradu tekstila, vanjsku i unutrašnju trgovinu - , OIB 77466936003</izvorni_sadrzaj>
    <derivirana_varijabla naziv="DomainObject.Predmet.ProtustrankaNazivFormatedOIB_1">SRETEKS export-import, društvo s ograničenom odgovornošću za proizvodnju, doradu tekstila, vanjsku i unutrašnju trgovinu - , OIB 77466936003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KRAPINA zastupanog po punomoćniku ŽUPANIJSKO DRŽAVNO ODVJETNIŠTVO U ZAGREBU; GRYLLUS D.O.O.</izvorni_sadrzaj>
    <derivirana_varijabla naziv="DomainObject.Predmet.StrankaFormated_1">  REPUBLIKA HRVATSKA, MINISTARSTVO FINANCIJA, POREZNA UPRAVA, PODRUČNI URED KRAPINA zastupanog po punomoćniku ŽUPANIJSKO DRŽAVNO ODVJETNIŠTVO U ZAGREBU; GRYLLUS D.O.O.</derivirana_varijabla>
  </DomainObject.Predmet.StrankaFormated>
  <DomainObject.Predmet.StrankaFormatedOIB>
    <izvorni_sadrzaj>  REPUBLIKA HRVATSKA, MINISTARSTVO FINANCIJA, POREZNA UPRAVA, PODRUČNI URED KRAPINA, OIB 18683136487 zastupanog po punomoćniku ŽUPANIJSKO DRŽAVNO ODVJETNIŠTVO U ZAGREBU; GRYLLUS D.O.O., OIB 44162841527</izvorni_sadrzaj>
    <derivirana_varijabla naziv="DomainObject.Predmet.StrankaFormatedOIB_1">  REPUBLIKA HRVATSKA, MINISTARSTVO FINANCIJA, POREZNA UPRAVA, PODRUČNI URED KRAPINA, OIB 18683136487 zastupanog po punomoćniku ŽUPANIJSKO DRŽAVNO ODVJETNIŠTVO U ZAGREBU; GRYLLUS D.O.O., OIB 44162841527</derivirana_varijabla>
  </DomainObject.Predmet.StrankaFormatedOIB>
  <DomainObject.Predmet.StrankaFormatedWithAdress>
    <izvorni_sadrzaj> REPUBLIKA HRVATSKA, MINISTARSTVO FINANCIJA, POREZNA UPRAVA, PODRUČNI URED KRAPINA zastupanog po punomoćniku ŽUPANIJSKO DRŽAVNO ODVJETNIŠTVO U ZAGREBU; GRYLLUS D.O.O.</izvorni_sadrzaj>
    <derivirana_varijabla naziv="DomainObject.Predmet.StrankaFormatedWithAdress_1"> REPUBLIKA HRVATSKA, MINISTARSTVO FINANCIJA, POREZNA UPRAVA, PODRUČNI URED KRAPINA zastupanog po punomoćniku ŽUPANIJSKO DRŽAVNO ODVJETNIŠTVO U ZAGREBU; GRYLLUS D.O.O.</derivirana_varijabla>
  </DomainObject.Predmet.StrankaFormatedWithAdress>
  <DomainObject.Predmet.StrankaFormatedWithAdressOIB>
    <izvorni_sadrzaj> REPUBLIKA HRVATSKA, MINISTARSTVO FINANCIJA, POREZNA UPRAVA, PODRUČNI URED KRAPINA, OIB 18683136487 zastupanog po punomoćniku ŽUPANIJSKO DRŽAVNO ODVJETNIŠTVO U ZAGREBU; GRYLLUS D.O.O., OIB 44162841527</izvorni_sadrzaj>
    <derivirana_varijabla naziv="DomainObject.Predmet.StrankaFormatedWithAdressOIB_1"> REPUBLIKA HRVATSKA, MINISTARSTVO FINANCIJA, POREZNA UPRAVA, PODRUČNI URED KRAPINA, OIB 18683136487 zastupanog po punomoćniku ŽUPANIJSKO DRŽAVNO ODVJETNIŠTVO U ZAGREBU; GRYLLUS D.O.O., OIB 44162841527</derivirana_varijabla>
  </DomainObject.Predmet.StrankaFormatedWithAdressOIB>
  <DomainObject.Predmet.StrankaWithAdress>
    <izvorni_sadrzaj>REPUBLIKA HRVATSKA, MINISTARSTVO FINANCIJA, POREZNA UPRAVA, PODRUČNI URED KRAPINA ,GRYLLUS D.O.O. </izvorni_sadrzaj>
    <derivirana_varijabla naziv="DomainObject.Predmet.StrankaWithAdress_1">REPUBLIKA HRVATSKA, MINISTARSTVO FINANCIJA, POREZNA UPRAVA, PODRUČNI URED KRAPINA ,GRYLLUS D.O.O. </derivirana_varijabla>
  </DomainObject.Predmet.StrankaWithAdress>
  <DomainObject.Predmet.StrankaWithAdressOIB>
    <izvorni_sadrzaj>REPUBLIKA HRVATSKA, MINISTARSTVO FINANCIJA, POREZNA UPRAVA, PODRUČNI URED KRAPINA, OIB 18683136487,GRYLLUS D.O.O., OIB 44162841527</izvorni_sadrzaj>
    <derivirana_varijabla naziv="DomainObject.Predmet.StrankaWithAdressOIB_1">REPUBLIKA HRVATSKA, MINISTARSTVO FINANCIJA, POREZNA UPRAVA, PODRUČNI URED KRAPINA, OIB 18683136487,GRYLLUS D.O.O., OIB 44162841527</derivirana_varijabla>
  </DomainObject.Predmet.StrankaWithAdressOIB>
  <DomainObject.Predmet.StrankaNazivFormated>
    <izvorni_sadrzaj>REPUBLIKA HRVATSKA, MINISTARSTVO FINANCIJA, POREZNA UPRAVA, PODRUČNI URED KRAPINA,GRYLLUS D.O.O.</izvorni_sadrzaj>
    <derivirana_varijabla naziv="DomainObject.Predmet.StrankaNazivFormated_1">REPUBLIKA HRVATSKA, MINISTARSTVO FINANCIJA, POREZNA UPRAVA, PODRUČNI URED KRAPINA,GRYLLUS D.O.O.</derivirana_varijabla>
  </DomainObject.Predmet.StrankaNazivFormated>
  <DomainObject.Predmet.StrankaNazivFormatedOIB>
    <izvorni_sadrzaj>REPUBLIKA HRVATSKA, MINISTARSTVO FINANCIJA, POREZNA UPRAVA, PODRUČNI URED KRAPINA, OIB 18683136487,GRYLLUS D.O.O., OIB 44162841527</izvorni_sadrzaj>
    <derivirana_varijabla naziv="DomainObject.Predmet.StrankaNazivFormatedOIB_1">REPUBLIKA HRVATSKA, MINISTARSTVO FINANCIJA, POREZNA UPRAVA, PODRUČNI URED KRAPINA, OIB 18683136487,GRYLLUS D.O.O., OIB 44162841527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2323209.14</izvorni_sadrzaj>
    <derivirana_varijabla naziv="DomainObject.Predmet.TrenutnaVrijednost_1">2323209.14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REPUBLIKA HRVATSKA, MINISTARSTVO FINANCIJA, POREZNA UPRAVA, PODRUČNI URED KRAPINA zastupanog po punomoćniku ŽUPANIJSKO DRŽAVNO ODVJETNIŠTVO U ZAGREBU</item>
      <item>GRYLLUS D.O.O.</item>
    </izvorni_sadrzaj>
    <derivirana_varijabla naziv="DomainObject.Predmet.StrankaListFormated_1">
      <item>REPUBLIKA HRVATSKA, MINISTARSTVO FINANCIJA, POREZNA UPRAVA, PODRUČNI URED KRAPINA zastupanog po punomoćniku ŽUPANIJSKO DRŽAVNO ODVJETNIŠTVO U ZAGREBU</item>
      <item>GRYLLUS D.O.O.</item>
    </derivirana_varijabla>
  </DomainObject.Predmet.StrankaListFormated>
  <DomainObject.Predmet.StrankaListFormatedOIB>
    <izvorni_sadrzaj>
      <item>REPUBLIKA HRVATSKA, MINISTARSTVO FINANCIJA, POREZNA UPRAVA, PODRUČNI URED KRAPINA, OIB 18683136487 zastupanog po punomoćniku ŽUPANIJSKO DRŽAVNO ODVJETNIŠTVO U ZAGREBU</item>
      <item>GRYLLUS D.O.O., OIB 44162841527</item>
    </izvorni_sadrzaj>
    <derivirana_varijabla naziv="DomainObject.Predmet.StrankaListFormatedOIB_1">
      <item>REPUBLIKA HRVATSKA, MINISTARSTVO FINANCIJA, POREZNA UPRAVA, PODRUČNI URED KRAPINA, OIB 18683136487 zastupanog po punomoćniku ŽUPANIJSKO DRŽAVNO ODVJETNIŠTVO U ZAGREBU</item>
      <item>GRYLLUS D.O.O., OIB 44162841527</item>
    </derivirana_varijabla>
  </DomainObject.Predmet.StrankaListFormatedOIB>
  <DomainObject.Predmet.StrankaListFormatedWithAdress>
    <izvorni_sadrzaj>
      <item>REPUBLIKA HRVATSKA, MINISTARSTVO FINANCIJA, POREZNA UPRAVA, PODRUČNI URED KRAPINA zastupanog po punomoćniku ŽUPANIJSKO DRŽAVNO ODVJETNIŠTVO U ZAGREBU</item>
      <item>GRYLLUS D.O.O.</item>
    </izvorni_sadrzaj>
    <derivirana_varijabla naziv="DomainObject.Predmet.StrankaListFormatedWithAdress_1">
      <item>REPUBLIKA HRVATSKA, MINISTARSTVO FINANCIJA, POREZNA UPRAVA, PODRUČNI URED KRAPINA zastupanog po punomoćniku ŽUPANIJSKO DRŽAVNO ODVJETNIŠTVO U ZAGREBU</item>
      <item>GRYLLUS D.O.O.</item>
    </derivirana_varijabla>
  </DomainObject.Predmet.StrankaListFormatedWithAdress>
  <DomainObject.Predmet.StrankaListFormatedWithAdressOIB>
    <izvorni_sadrzaj>
      <item>REPUBLIKA HRVATSKA, MINISTARSTVO FINANCIJA, POREZNA UPRAVA, PODRUČNI URED KRAPINA, OIB 18683136487 zastupanog po punomoćniku ŽUPANIJSKO DRŽAVNO ODVJETNIŠTVO U ZAGREBU</item>
      <item>GRYLLUS D.O.O., OIB 44162841527</item>
    </izvorni_sadrzaj>
    <derivirana_varijabla naziv="DomainObject.Predmet.StrankaListFormatedWithAdressOIB_1">
      <item>REPUBLIKA HRVATSKA, MINISTARSTVO FINANCIJA, POREZNA UPRAVA, PODRUČNI URED KRAPINA, OIB 18683136487 zastupanog po punomoćniku ŽUPANIJSKO DRŽAVNO ODVJETNIŠTVO U ZAGREBU</item>
      <item>GRYLLUS D.O.O., OIB 44162841527</item>
    </derivirana_varijabla>
  </DomainObject.Predmet.StrankaListFormatedWithAdressOIB>
  <DomainObject.Predmet.StrankaListNazivFormated>
    <izvorni_sadrzaj>
      <item>REPUBLIKA HRVATSKA, MINISTARSTVO FINANCIJA, POREZNA UPRAVA, PODRUČNI URED KRAPINA</item>
      <item>GRYLLUS D.O.O.</item>
    </izvorni_sadrzaj>
    <derivirana_varijabla naziv="DomainObject.Predmet.StrankaListNazivFormated_1">
      <item>REPUBLIKA HRVATSKA, MINISTARSTVO FINANCIJA, POREZNA UPRAVA, PODRUČNI URED KRAPINA</item>
      <item>GRYLLUS D.O.O.</item>
    </derivirana_varijabla>
  </DomainObject.Predmet.StrankaListNazivFormated>
  <DomainObject.Predmet.StrankaListNazivFormatedOIB>
    <izvorni_sadrzaj>
      <item>REPUBLIKA HRVATSKA, MINISTARSTVO FINANCIJA, POREZNA UPRAVA, PODRUČNI URED KRAPINA, OIB 18683136487</item>
      <item>GRYLLUS D.O.O., OIB 44162841527</item>
    </izvorni_sadrzaj>
    <derivirana_varijabla naziv="DomainObject.Predmet.StrankaListNazivFormatedOIB_1">
      <item>REPUBLIKA HRVATSKA, MINISTARSTVO FINANCIJA, POREZNA UPRAVA, PODRUČNI URED KRAPINA, OIB 18683136487</item>
      <item>GRYLLUS D.O.O., OIB 44162841527</item>
    </derivirana_varijabla>
  </DomainObject.Predmet.StrankaListNazivFormatedOIB>
  <DomainObject.Predmet.ProtuStrankaListFormated>
    <izvorni_sadrzaj>
      <item>SRETEKS export-import, društvo s ograničenom odgovornošću za proizvodnju, doradu tekstila, vanjsku i unutrašnju trgovinu - </item>
    </izvorni_sadrzaj>
    <derivirana_varijabla naziv="DomainObject.Predmet.ProtuStrankaListFormated_1">
      <item>SRETEKS export-import, društvo s ograničenom odgovornošću za proizvodnju, doradu tekstila, vanjsku i unutrašnju trgovinu - </item>
    </derivirana_varijabla>
  </DomainObject.Predmet.ProtuStrankaListFormated>
  <DomainObject.Predmet.ProtuStrankaListFormatedOIB>
    <izvorni_sadrzaj>
      <item>SRETEKS export-import, društvo s ograničenom odgovornošću za proizvodnju, doradu tekstila, vanjsku i unutrašnju trgovinu - , OIB 77466936003</item>
    </izvorni_sadrzaj>
    <derivirana_varijabla naziv="DomainObject.Predmet.ProtuStrankaListFormatedOIB_1">
      <item>SRETEKS export-import, društvo s ograničenom odgovornošću za proizvodnju, doradu tekstila, vanjsku i unutrašnju trgovinu - , OIB 77466936003</item>
    </derivirana_varijabla>
  </DomainObject.Predmet.ProtuStrankaListFormatedOIB>
  <DomainObject.Predmet.ProtuStrankaListFormatedWithAdress>
    <izvorni_sadrzaj>
      <item>SRETEKS export-import, društvo s ograničenom odgovornošću za proizvodnju, doradu tekstila, vanjsku i unutrašnju trgovinu - , Ksavera Šandora Đalskog/bb, 49250 Zlatar</item>
    </izvorni_sadrzaj>
    <derivirana_varijabla naziv="DomainObject.Predmet.ProtuStrankaListFormatedWithAdress_1">
      <item>SRETEKS export-import, društvo s ograničenom odgovornošću za proizvodnju, doradu tekstila, vanjsku i unutrašnju trgovinu - , Ksavera Šandora Đalskog/bb, 49250 Zlatar</item>
    </derivirana_varijabla>
  </DomainObject.Predmet.ProtuStrankaListFormatedWithAdress>
  <DomainObject.Predmet.ProtuStrankaListFormatedWithAdressOIB>
    <izvorni_sadrzaj>
      <item>SRETEKS export-import, društvo s ograničenom odgovornošću za proizvodnju, doradu tekstila, vanjsku i unutrašnju trgovinu - , OIB 77466936003, Ksavera Šandora Đalskog/bb, 49250 Zlatar</item>
    </izvorni_sadrzaj>
    <derivirana_varijabla naziv="DomainObject.Predmet.ProtuStrankaListFormatedWithAdressOIB_1">
      <item>SRETEKS export-import, društvo s ograničenom odgovornošću za proizvodnju, doradu tekstila, vanjsku i unutrašnju trgovinu - , OIB 77466936003, Ksavera Šandora Đalskog/bb, 49250 Zlatar</item>
    </derivirana_varijabla>
  </DomainObject.Predmet.ProtuStrankaListFormatedWithAdressOIB>
  <DomainObject.Predmet.ProtuStrankaListNazivFormated>
    <izvorni_sadrzaj>
      <item>SRETEKS export-import, društvo s ograničenom odgovornošću za proizvodnju, doradu tekstila, vanjsku i unutrašnju trgovinu - </item>
    </izvorni_sadrzaj>
    <derivirana_varijabla naziv="DomainObject.Predmet.ProtuStrankaListNazivFormated_1">
      <item>SRETEKS export-import, društvo s ograničenom odgovornošću za proizvodnju, doradu tekstila, vanjsku i unutrašnju trgovinu - </item>
    </derivirana_varijabla>
  </DomainObject.Predmet.ProtuStrankaListNazivFormated>
  <DomainObject.Predmet.ProtuStrankaListNazivFormatedOIB>
    <izvorni_sadrzaj>
      <item>SRETEKS export-import, društvo s ograničenom odgovornošću za proizvodnju, doradu tekstila, vanjsku i unutrašnju trgovinu - , OIB 77466936003</item>
    </izvorni_sadrzaj>
    <derivirana_varijabla naziv="DomainObject.Predmet.ProtuStrankaListNazivFormatedOIB_1">
      <item>SRETEKS export-import, društvo s ograničenom odgovornošću za proizvodnju, doradu tekstila, vanjsku i unutrašnju trgovinu - , OIB 77466936003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KRAPINA</item>
      <item>FINANCIJSKA AGENCIJA</item>
      <item>Gabrijel Srečić</item>
      <item>Mirjana Zuzija</item>
      <item>Županijsko državno odvjetništvo u Zagrebu, GUO</item>
    </izvorni_sadrzaj>
    <derivirana_varijabla naziv="DomainObject.Predmet.OstaliListFormated_1">
      <item>ŽUPANIJSKO DRŽAVNO ODVJETNIŠTVO U ZAGREBU punomoćnik sudionika u postupku REPUBLIKA HRVATSKA, MINISTARSTVO FINANCIJA, POREZNA UPRAVA, PODRUČNI URED KRAPINA</item>
      <item>FINANCIJSKA AGENCIJA</item>
      <item>Gabrijel Srečić</item>
      <item>Mirjana Zuzija</item>
      <item>Županijsko državno odvjetništvo u Zagrebu, GUO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KRAPINA</item>
      <item>FINANCIJSKA AGENCIJA</item>
      <item>Gabrijel Srečić</item>
      <item>Mirjana Zuzija, OIB 26497768352</item>
      <item>Županijsko državno odvjetništvo u Zagrebu, GUO</item>
    </izvorni_sadrzaj>
    <derivirana_varijabla naziv="DomainObject.Predmet.OstaliListFormatedOIB_1">
      <item>ŽUPANIJSKO DRŽAVNO ODVJETNIŠTVO U ZAGREBU punomoćnik sudionika u postupku REPUBLIKA HRVATSKA, MINISTARSTVO FINANCIJA, POREZNA UPRAVA, PODRUČNI URED KRAPINA</item>
      <item>FINANCIJSKA AGENCIJA</item>
      <item>Gabrijel Srečić</item>
      <item>Mirjana Zuzija, OIB 26497768352</item>
      <item>Županijsko državno odvjetništvo u Zagrebu, GUO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KRAPINA</item>
      <item>FINANCIJSKA AGENCIJA, Zlatar</item>
      <item>Gabrijel Srečić, Sajmišna 10, Zlatar</item>
      <item>Mirjana Zuzija, Slavka Kolara 25, 10410 Velika Gorica</item>
      <item>Županijsko državno odvjetništvo u Zagrebu, GUO, Savska cesta 41,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KRAPINA</item>
      <item>FINANCIJSKA AGENCIJA, Zlatar</item>
      <item>Gabrijel Srečić, Sajmišna 10, Zlatar</item>
      <item>Mirjana Zuzija, Slavka Kolara 25, 10410 Velika Gorica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KRAPINA</item>
      <item>FINANCIJSKA AGENCIJA, Zlatar</item>
      <item>Gabrijel Srečić, Sajmišna 10, Zlatar</item>
      <item>Mirjana Zuzija, OIB 26497768352, Slavka Kolara 25, 10410 Velika Gorica</item>
      <item>Županijsko državno odvjetništvo u Zagrebu, GUO, Savska cesta 41,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KRAPINA</item>
      <item>FINANCIJSKA AGENCIJA, Zlatar</item>
      <item>Gabrijel Srečić, Sajmišna 10, Zlatar</item>
      <item>Mirjana Zuzija, OIB 26497768352, Slavka Kolara 25, 10410 Velika Gorica</item>
      <item>Županijsko državno odvjetništvo u Zagrebu, GUO, Savska cesta 41, 10000 Zagreb</item>
    </derivirana_varijabla>
  </DomainObject.Predmet.OstaliListFormatedWithAdressOIB>
  <DomainObject.Predmet.OstaliListNazivFormated>
    <izvorni_sadrzaj>
      <item>ŽUPANIJSKO DRŽAVNO ODVJETNIŠTVO U ZAGREBU</item>
      <item>FINANCIJSKA AGENCIJA</item>
      <item>Gabrijel Srečić</item>
      <item>Mirjana Zuzija</item>
      <item>Županijsko državno odvjetništvo u Zagrebu, GUO</item>
    </izvorni_sadrzaj>
    <derivirana_varijabla naziv="DomainObject.Predmet.OstaliListNazivFormated_1">
      <item>ŽUPANIJSKO DRŽAVNO ODVJETNIŠTVO U ZAGREBU</item>
      <item>FINANCIJSKA AGENCIJA</item>
      <item>Gabrijel Srečić</item>
      <item>Mirjana Zuzija</item>
      <item>Županijsko državno odvjetništvo u Zagrebu, GUO</item>
    </derivirana_varijabla>
  </DomainObject.Predmet.OstaliListNazivFormated>
  <DomainObject.Predmet.OstaliListNazivFormatedOIB>
    <izvorni_sadrzaj>
      <item>ŽUPANIJSKO DRŽAVNO ODVJETNIŠTVO U ZAGREBU</item>
      <item>FINANCIJSKA AGENCIJA</item>
      <item>Gabrijel Srečić</item>
      <item>Mirjana Zuzija, OIB 26497768352</item>
      <item>Županijsko državno odvjetništvo u Zagrebu, GUO</item>
    </izvorni_sadrzaj>
    <derivirana_varijabla naziv="DomainObject.Predmet.OstaliListNazivFormatedOIB_1">
      <item>ŽUPANIJSKO DRŽAVNO ODVJETNIŠTVO U ZAGREBU</item>
      <item>FINANCIJSKA AGENCIJA</item>
      <item>Gabrijel Srečić</item>
      <item>Mirjana Zuzija, OIB 26497768352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GRYLLUS D.O.O. i dr.</izvorni_sadrzaj>
    <derivirana_varijabla naziv="DomainObject.Predmet.StrankaIDrugi_1">GRYLLUS D.O.O. i dr.</derivirana_varijabla>
  </DomainObject.Predmet.StrankaIDrugi>
  <DomainObject.Predmet.ProtustrankaIDrugi>
    <izvorni_sadrzaj>SRETEKS export-import, društvo s ograničenom odgovornošću za proizvodnju, doradu tekstila, vanjsku i unutrašnju trgovinu - </izvorni_sadrzaj>
    <derivirana_varijabla naziv="DomainObject.Predmet.ProtustrankaIDrugi_1">SRETEKS export-import, društvo s ograničenom odgovornošću za proizvodnju, doradu tekstila, vanjsku i unutrašnju trgovinu - </derivirana_varijabla>
  </DomainObject.Predmet.ProtustrankaIDrugi>
  <DomainObject.Predmet.StrankaIDrugiAdressOIB>
    <izvorni_sadrzaj>GRYLLUS D.O.O., OIB 44162841527 i dr.</izvorni_sadrzaj>
    <derivirana_varijabla naziv="DomainObject.Predmet.StrankaIDrugiAdressOIB_1">GRYLLUS D.O.O., OIB 44162841527 i dr.</derivirana_varijabla>
  </DomainObject.Predmet.StrankaIDrugiAdressOIB>
  <DomainObject.Predmet.ProtustrankaIDrugiAdressOIB>
    <izvorni_sadrzaj>SRETEKS export-import, društvo s ograničenom odgovornošću za proizvodnju, doradu tekstila, vanjsku i unutrašnju trgovinu - , OIB 77466936003, Ksavera Šandora Đalskog/bb, 49250 Zlatar</izvorni_sadrzaj>
    <derivirana_varijabla naziv="DomainObject.Predmet.ProtustrankaIDrugiAdressOIB_1">SRETEKS export-import, društvo s ograničenom odgovornošću za proizvodnju, doradu tekstila, vanjsku i unutrašnju trgovinu - , OIB 77466936003, Ksavera Šandora Đalskog/bb,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SRETEKS export-import, društvo s ograničenom odgovornošću za proizvodnju, doradu tekstila, vanjsku i unutrašnju trgovinu - </item>
      <item>ŽUPANIJSKO DRŽAVNO ODVJETNIŠTVO U ZAGREBU</item>
      <item>REPUBLIKA HRVATSKA, MINISTARSTVO FINANCIJA, POREZNA UPRAVA, PODRUČNI URED KRAPINA</item>
      <item>FINANCIJSKA AGENCIJA</item>
      <item>Gabrijel Srečić</item>
      <item>Mirjana Zuzija</item>
      <item>Županijsko državno odvjetništvo u Zagrebu, GUO</item>
      <item>GRYLLUS D.O.O.</item>
    </izvorni_sadrzaj>
    <derivirana_varijabla naziv="DomainObject.Predmet.SudioniciListNaziv_1">
      <item>SRETEKS export-import, društvo s ograničenom odgovornošću za proizvodnju, doradu tekstila, vanjsku i unutrašnju trgovinu - </item>
      <item>ŽUPANIJSKO DRŽAVNO ODVJETNIŠTVO U ZAGREBU</item>
      <item>REPUBLIKA HRVATSKA, MINISTARSTVO FINANCIJA, POREZNA UPRAVA, PODRUČNI URED KRAPINA</item>
      <item>FINANCIJSKA AGENCIJA</item>
      <item>Gabrijel Srečić</item>
      <item>Mirjana Zuzija</item>
      <item>Županijsko državno odvjetništvo u Zagrebu, GUO</item>
      <item>GRYLLUS D.O.O.</item>
    </derivirana_varijabla>
  </DomainObject.Predmet.SudioniciListNaziv>
  <DomainObject.Predmet.SudioniciListAdressOIB>
    <izvorni_sadrzaj>
      <item>SRETEKS export-import, društvo s ograničenom odgovornošću za proizvodnju, doradu tekstila, vanjsku i unutrašnju trgovinu - , OIB 77466936003, Ksavera Šandora Đalskog/bb,49250 Zlatar</item>
      <item>ŽUPANIJSKO DRŽAVNO ODVJETNIŠTVO U ZAGREBU</item>
      <item>REPUBLIKA HRVATSKA, MINISTARSTVO FINANCIJA, POREZNA UPRAVA, PODRUČNI URED KRAPINA, OIB 18683136487</item>
      <item>FINANCIJSKA AGENCIJA, Zlatar</item>
      <item>Gabrijel Srečić, Sajmišna 10,Zlatar</item>
      <item>Mirjana Zuzija, OIB 26497768352, Slavka Kolara 25,10410 Velika Gorica</item>
      <item>Županijsko državno odvjetništvo u Zagrebu, GUO, Savska cesta 41,10000 Zagreb</item>
      <item>GRYLLUS D.O.O., OIB 44162841527</item>
    </izvorni_sadrzaj>
    <derivirana_varijabla naziv="DomainObject.Predmet.SudioniciListAdressOIB_1">
      <item>SRETEKS export-import, društvo s ograničenom odgovornošću za proizvodnju, doradu tekstila, vanjsku i unutrašnju trgovinu - , OIB 77466936003, Ksavera Šandora Đalskog/bb,49250 Zlatar</item>
      <item>ŽUPANIJSKO DRŽAVNO ODVJETNIŠTVO U ZAGREBU</item>
      <item>REPUBLIKA HRVATSKA, MINISTARSTVO FINANCIJA, POREZNA UPRAVA, PODRUČNI URED KRAPINA, OIB 18683136487</item>
      <item>FINANCIJSKA AGENCIJA, Zlatar</item>
      <item>Gabrijel Srečić, Sajmišna 10,Zlatar</item>
      <item>Mirjana Zuzija, OIB 26497768352, Slavka Kolara 25,10410 Velika Gorica</item>
      <item>Županijsko državno odvjetništvo u Zagrebu, GUO, Savska cesta 41,10000 Zagreb</item>
      <item>GRYLLUS D.O.O., OIB 44162841527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77466936003</item>
      <item>, OIB null</item>
      <item>, OIB 18683136487</item>
      <item>, OIB null</item>
      <item>, OIB null</item>
      <item>, OIB 26497768352</item>
      <item>, OIB null</item>
      <item>, OIB 44162841527</item>
    </izvorni_sadrzaj>
    <derivirana_varijabla naziv="DomainObject.Predmet.SudioniciListNazivOIB_1">
      <item>, OIB 77466936003</item>
      <item>, OIB null</item>
      <item>, OIB 18683136487</item>
      <item>, OIB null</item>
      <item>, OIB null</item>
      <item>, OIB 26497768352</item>
      <item>, OIB null</item>
      <item>, OIB 44162841527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541</properties:Words>
  <properties:Characters>3049</properties:Characters>
  <properties:Lines>70</properties:Lines>
  <properties:Paragraphs>29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2017-03-02T13:17:00Z</dcterms:created>
  <dc:creator>ksvajger</dc:creator>
  <cp:lastModifiedBy>Kristina Švajger</cp:lastModifiedBy>
  <cp:lastPrinted>2017-03-14T09:34:00Z</cp:lastPrinted>
  <dcterms:modified xmlns:xsi="http://www.w3.org/2001/XMLSchema-instance" xsi:type="dcterms:W3CDTF">2017-03-14T09:34:00Z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