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d0968" w14:paraId="32d0968" w:rsidRDefault="005C7420" w:rsidP="005C7420" w:rsidR="005C7420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1.St-413/2013</w:t>
      </w:r>
    </w:p>
    <w:p w:rsidRDefault="005C7420" w:rsidP="005C7420" w:rsidR="005C7420">
      <w:pPr>
        <w:jc w:val="both"/>
        <w:rPr>
          <w:b/>
        </w:rPr>
      </w:pPr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C7420" w:rsidP="005C7420" w:rsidR="005C7420">
      <w:pPr>
        <w:jc w:val="both"/>
        <w:rPr>
          <w:b/>
        </w:rPr>
      </w:pPr>
    </w:p>
    <w:p w:rsidRDefault="005C7420" w:rsidP="005C7420" w:rsidR="005C7420">
      <w:pPr>
        <w:jc w:val="both"/>
        <w:rPr>
          <w:b/>
        </w:rPr>
      </w:pPr>
      <w:r>
        <w:rPr>
          <w:b/>
        </w:rPr>
        <w:t>REPUBLIKA HRVATSKA</w:t>
      </w:r>
    </w:p>
    <w:p w:rsidRDefault="005C7420" w:rsidP="005C7420" w:rsidR="005C7420">
      <w:pPr>
        <w:jc w:val="both"/>
        <w:rPr>
          <w:b/>
        </w:rPr>
      </w:pPr>
      <w:r>
        <w:rPr>
          <w:b/>
        </w:rPr>
        <w:t>TRGOVAČKI SUD U SPLITU</w:t>
      </w:r>
    </w:p>
    <w:p w:rsidRDefault="005C7420" w:rsidP="005C7420" w:rsidR="005C7420">
      <w:pPr>
        <w:jc w:val="both"/>
        <w:rPr>
          <w:b/>
        </w:rPr>
      </w:pPr>
      <w:r>
        <w:rPr>
          <w:b/>
        </w:rPr>
        <w:t>Split, Sukoišanska 6</w:t>
      </w:r>
    </w:p>
    <w:p w:rsidRDefault="005C7420" w:rsidP="005C7420" w:rsidR="005C7420">
      <w:pPr>
        <w:ind w:firstLine="708"/>
        <w:jc w:val="both"/>
        <w:rPr>
          <w:b/>
        </w:rPr>
      </w:pPr>
    </w:p>
    <w:p w:rsidRDefault="005C7420" w:rsidP="005C7420" w:rsidR="005C7420">
      <w:pPr>
        <w:ind w:firstLine="708"/>
        <w:jc w:val="center"/>
        <w:rPr>
          <w:b/>
        </w:rPr>
      </w:pPr>
    </w:p>
    <w:p w:rsidRDefault="005C7420" w:rsidP="005C7420" w:rsidR="005C7420">
      <w:pPr>
        <w:ind w:firstLine="708"/>
        <w:jc w:val="center"/>
        <w:rPr>
          <w:b/>
        </w:rPr>
      </w:pPr>
      <w:r>
        <w:rPr>
          <w:b/>
        </w:rPr>
        <w:t>R E P U B L I K A  H R V A T S K A</w:t>
      </w:r>
    </w:p>
    <w:p w:rsidRDefault="005C7420" w:rsidP="005C7420" w:rsidR="005C7420">
      <w:pPr>
        <w:ind w:firstLine="708"/>
        <w:jc w:val="center"/>
        <w:rPr>
          <w:b/>
        </w:rPr>
      </w:pPr>
    </w:p>
    <w:p w:rsidRDefault="005C7420" w:rsidP="005C7420" w:rsidR="005C7420">
      <w:pPr>
        <w:ind w:firstLine="708"/>
        <w:jc w:val="center"/>
        <w:rPr>
          <w:b/>
        </w:rPr>
      </w:pPr>
      <w:r>
        <w:rPr>
          <w:b/>
        </w:rPr>
        <w:t>R J E Š E NJ E</w:t>
      </w:r>
    </w:p>
    <w:p w:rsidRDefault="005C7420" w:rsidP="005C7420" w:rsidR="005C7420">
      <w:pPr>
        <w:ind w:firstLine="708"/>
        <w:jc w:val="center"/>
        <w:rPr>
          <w:b/>
        </w:rPr>
      </w:pPr>
    </w:p>
    <w:p w:rsidRDefault="005C7420" w:rsidP="005C7420" w:rsidR="005C7420">
      <w:pPr>
        <w:ind w:firstLine="708"/>
        <w:jc w:val="both"/>
      </w:pPr>
    </w:p>
    <w:p w:rsidRDefault="005C7420" w:rsidP="005C7420" w:rsidR="005C7420">
      <w:pPr>
        <w:ind w:firstLine="708"/>
        <w:jc w:val="both"/>
      </w:pPr>
      <w:r>
        <w:t>Trgovački sud u Splitu, po sucu ovog suda Velimiru Vukoviću, kao stečajnom sucu, u stečajnom postupku nad stečajnim dužnikom NEFERANOVIĆ d.o.o. u stečaju, Split, Bilice II br.46., OIB: 29092582253, kojega zastupa stečajni upravitelj Božo Guvo iz Splita, Smiljanićeva 2</w:t>
      </w:r>
      <w:r>
        <w:rPr>
          <w:rFonts w:eastAsia="Calibri"/>
          <w:lang w:eastAsia="en-US"/>
        </w:rPr>
        <w:t xml:space="preserve">, </w:t>
      </w:r>
      <w:r>
        <w:t>dana 09. lipnja 2016. godine,</w:t>
      </w:r>
    </w:p>
    <w:p w:rsidRDefault="005C7420" w:rsidP="005C7420" w:rsidR="005C7420">
      <w:pPr>
        <w:jc w:val="both"/>
      </w:pPr>
      <w:r>
        <w:t xml:space="preserve"> </w:t>
      </w:r>
    </w:p>
    <w:p w:rsidRDefault="005C7420" w:rsidP="005C7420" w:rsidR="005C7420">
      <w:pPr>
        <w:jc w:val="center"/>
        <w:rPr>
          <w:rFonts w:eastAsia="Calibri"/>
          <w:lang w:eastAsia="en-US"/>
        </w:rPr>
      </w:pPr>
      <w:r>
        <w:t>r i j e š i o  j e:</w:t>
      </w:r>
    </w:p>
    <w:p w:rsidRDefault="005C7420" w:rsidP="005C7420" w:rsidR="005C7420"/>
    <w:p w:rsidRDefault="005C7420" w:rsidP="005C7420" w:rsidR="005C7420">
      <w:pPr>
        <w:pStyle w:val="Tijeloteksta"/>
        <w:jc w:val="both"/>
      </w:pPr>
      <w:r>
        <w:t>I.</w:t>
      </w:r>
      <w:r>
        <w:tab/>
        <w:t>Saziva se Skupština  vjerovnika za dan  11. srpnja 2016. godine u 09,00  sati, sudnica br. 1/Prizemlje,  Trgovačkog suda u Splitu, Ul. Sukoišanska br. 6 sa sljedećim dnevnim redom:</w:t>
      </w:r>
    </w:p>
    <w:p w:rsidRDefault="005C7420" w:rsidP="005C7420" w:rsidR="005C7420">
      <w:pPr>
        <w:pStyle w:val="Tijeloteksta"/>
        <w:numPr>
          <w:ilvl w:val="0"/>
          <w:numId w:val="1"/>
        </w:numPr>
      </w:pPr>
      <w:r>
        <w:t xml:space="preserve">Izvješće stečajnog upravitelja od 27. svibnja 2016. godine o tijeku  o tijeku stečajnog postupka i stanju stečajne mase </w:t>
      </w:r>
    </w:p>
    <w:p w:rsidRDefault="005C7420" w:rsidP="005C7420" w:rsidR="005C7420">
      <w:pPr>
        <w:pStyle w:val="Tijeloteksta"/>
        <w:numPr>
          <w:ilvl w:val="0"/>
          <w:numId w:val="1"/>
        </w:numPr>
      </w:pPr>
      <w:r>
        <w:t xml:space="preserve">Donošenje odluke o načinu i uvjetima prodaje  imovine stečajnog dužnika  </w:t>
      </w:r>
    </w:p>
    <w:p w:rsidRDefault="005C7420" w:rsidP="005C7420" w:rsidR="005C7420">
      <w:pPr>
        <w:pStyle w:val="Tijeloteksta"/>
        <w:numPr>
          <w:ilvl w:val="0"/>
          <w:numId w:val="1"/>
        </w:numPr>
      </w:pPr>
      <w:r>
        <w:t xml:space="preserve">Razno </w:t>
      </w:r>
    </w:p>
    <w:p w:rsidRDefault="005C7420" w:rsidP="005C7420" w:rsidR="005C7420">
      <w:pPr>
        <w:pStyle w:val="Tijeloteksta"/>
        <w:jc w:val="both"/>
      </w:pPr>
      <w:r>
        <w:t>II.</w:t>
      </w:r>
      <w:r>
        <w:tab/>
        <w:t xml:space="preserve">Na skupštinu vjerovnika se pozivaju svi vjerovnici stečajnog dužnika, vjerovnici stečajne mase  i stečajni upravitelj. </w:t>
      </w:r>
    </w:p>
    <w:p w:rsidRDefault="005C7420" w:rsidP="005C7420" w:rsidR="005C7420">
      <w:pPr>
        <w:ind w:left="705"/>
        <w:jc w:val="center"/>
      </w:pPr>
      <w:r>
        <w:t>Obrazloženje</w:t>
      </w:r>
    </w:p>
    <w:p w:rsidRDefault="005C7420" w:rsidP="005C7420" w:rsidR="005C7420">
      <w:pPr>
        <w:ind w:left="705"/>
        <w:jc w:val="center"/>
      </w:pPr>
    </w:p>
    <w:p w:rsidRDefault="005C7420" w:rsidP="005C7420" w:rsidR="005C7420">
      <w:pPr>
        <w:ind w:left="705"/>
        <w:jc w:val="center"/>
        <w:rPr>
          <w:b/>
          <w:bCs/>
        </w:rPr>
      </w:pPr>
    </w:p>
    <w:p w:rsidRDefault="005C7420" w:rsidP="005C7420" w:rsidR="005C7420">
      <w:pPr>
        <w:pStyle w:val="Tijeloteksta-uvlaka3"/>
        <w:ind w:firstLine="705" w:left="0"/>
        <w:rPr>
          <w:sz w:val="24"/>
          <w:szCs w:val="24"/>
        </w:rPr>
      </w:pPr>
      <w:r>
        <w:rPr>
          <w:sz w:val="24"/>
          <w:szCs w:val="24"/>
        </w:rPr>
        <w:t xml:space="preserve">Rješenjem ovog suda br.  St-413/2013 od 02. listopada 2014. godine otvoren je stečajni postupak nad stečajnim dužnikom </w:t>
      </w:r>
      <w:r w:rsidRPr="005C7420">
        <w:rPr>
          <w:sz w:val="24"/>
          <w:szCs w:val="24"/>
        </w:rPr>
        <w:t>NEFERANOVIĆ d.o.o. u stečaju, Split, Bilice II br.46., OIB: 29092582253</w:t>
      </w:r>
      <w:r>
        <w:rPr>
          <w:sz w:val="24"/>
          <w:szCs w:val="24"/>
        </w:rPr>
        <w:t>.</w:t>
      </w:r>
    </w:p>
    <w:p w:rsidRDefault="005C7420" w:rsidP="005C7420" w:rsidR="005C7420">
      <w:pPr>
        <w:pStyle w:val="Bezproreda"/>
        <w:ind w:firstLine="705"/>
      </w:pPr>
      <w:r>
        <w:t xml:space="preserve"> Istim rješenjem za stečajnog upravitelja imenovan je Bože Guvo iz Splita, Smiljanićeva 2, OIB: 55368811100.</w:t>
      </w:r>
    </w:p>
    <w:p w:rsidRDefault="005C7420" w:rsidP="005C7420" w:rsidR="005C7420">
      <w:pPr>
        <w:pStyle w:val="Bezproreda"/>
        <w:ind w:firstLine="705"/>
      </w:pPr>
    </w:p>
    <w:p w:rsidRDefault="005C7420" w:rsidP="005C7420" w:rsidR="005C7420" w:rsidRPr="005C7420">
      <w:pPr>
        <w:pStyle w:val="Bezproreda"/>
        <w:ind w:firstLine="705"/>
      </w:pPr>
    </w:p>
    <w:p w:rsidRDefault="005C7420" w:rsidP="00D73E3F" w:rsidR="00D73E3F">
      <w:pPr>
        <w:pStyle w:val="Tijeloteksta-uvlaka3"/>
        <w:ind w:firstLine="705" w:left="0"/>
        <w:rPr>
          <w:sz w:val="24"/>
          <w:szCs w:val="24"/>
        </w:rPr>
      </w:pPr>
      <w:r w:rsidRPr="005C7420">
        <w:rPr>
          <w:sz w:val="24"/>
          <w:szCs w:val="24"/>
        </w:rPr>
        <w:t xml:space="preserve">U izvješću stečajnog upravitelja od </w:t>
      </w:r>
      <w:r>
        <w:rPr>
          <w:sz w:val="24"/>
          <w:szCs w:val="24"/>
        </w:rPr>
        <w:t>27</w:t>
      </w:r>
      <w:r w:rsidRPr="005C7420">
        <w:rPr>
          <w:sz w:val="24"/>
          <w:szCs w:val="24"/>
        </w:rPr>
        <w:t>.</w:t>
      </w:r>
      <w:r>
        <w:rPr>
          <w:sz w:val="24"/>
          <w:szCs w:val="24"/>
        </w:rPr>
        <w:t>svibnja</w:t>
      </w:r>
      <w:r w:rsidRPr="005C7420">
        <w:rPr>
          <w:sz w:val="24"/>
          <w:szCs w:val="24"/>
        </w:rPr>
        <w:t xml:space="preserve"> 2016. godine</w:t>
      </w:r>
      <w:r>
        <w:rPr>
          <w:sz w:val="24"/>
          <w:szCs w:val="24"/>
        </w:rPr>
        <w:t xml:space="preserve"> i podnesku od </w:t>
      </w:r>
      <w:r w:rsidR="00D73E3F">
        <w:rPr>
          <w:sz w:val="24"/>
          <w:szCs w:val="24"/>
        </w:rPr>
        <w:t>07.lipnja 2016. godine</w:t>
      </w:r>
      <w:r w:rsidRPr="005C7420">
        <w:rPr>
          <w:sz w:val="24"/>
          <w:szCs w:val="24"/>
        </w:rPr>
        <w:t xml:space="preserve">  predloženo je sazivanje Skupštine vjerovnika na temu:  Izvješće stečajnog upravitelja od </w:t>
      </w:r>
      <w:r w:rsidR="00D73E3F">
        <w:rPr>
          <w:sz w:val="24"/>
          <w:szCs w:val="24"/>
        </w:rPr>
        <w:t>27</w:t>
      </w:r>
      <w:r w:rsidRPr="005C7420">
        <w:rPr>
          <w:sz w:val="24"/>
          <w:szCs w:val="24"/>
        </w:rPr>
        <w:t>.</w:t>
      </w:r>
      <w:r w:rsidR="00D73E3F">
        <w:rPr>
          <w:sz w:val="24"/>
          <w:szCs w:val="24"/>
        </w:rPr>
        <w:t>svib</w:t>
      </w:r>
      <w:r w:rsidRPr="005C7420">
        <w:rPr>
          <w:sz w:val="24"/>
          <w:szCs w:val="24"/>
        </w:rPr>
        <w:t>nja 2016. godine o tijeku  o tijeku stečajnog postupka i stanju stečajne mase</w:t>
      </w:r>
      <w:r w:rsidR="00D73E3F">
        <w:rPr>
          <w:sz w:val="24"/>
          <w:szCs w:val="24"/>
        </w:rPr>
        <w:t xml:space="preserve"> i</w:t>
      </w:r>
      <w:r w:rsidRPr="005C7420">
        <w:rPr>
          <w:sz w:val="24"/>
          <w:szCs w:val="24"/>
        </w:rPr>
        <w:t xml:space="preserve"> donošenje odluke o načinu i uvjetima prodaje  imovine stečajnog dužnika, pa je </w:t>
      </w:r>
    </w:p>
    <w:p w:rsidRDefault="00D73E3F" w:rsidP="00D73E3F" w:rsidR="00D73E3F" w:rsidRPr="00D73E3F">
      <w:pPr>
        <w:pStyle w:val="Tijeloteksta-uvlaka3"/>
        <w:ind w:left="0"/>
        <w:rPr>
          <w:b/>
          <w:sz w:val="24"/>
          <w:szCs w:val="24"/>
        </w:rPr>
      </w:pPr>
      <w:r>
        <w:rPr>
          <w:sz w:val="24"/>
          <w:szCs w:val="24"/>
        </w:rPr>
        <w:lastRenderedPageBreak/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D73E3F">
        <w:rPr>
          <w:b/>
          <w:sz w:val="24"/>
          <w:szCs w:val="24"/>
        </w:rPr>
        <w:t>1.St-413/2013</w:t>
      </w:r>
    </w:p>
    <w:p w:rsidRDefault="00D73E3F" w:rsidP="00D73E3F" w:rsidR="00D73E3F" w:rsidRPr="00D73E3F">
      <w:pPr>
        <w:pStyle w:val="Tijeloteksta-uvlaka3"/>
        <w:ind w:left="0"/>
        <w:rPr>
          <w:b/>
          <w:sz w:val="24"/>
          <w:szCs w:val="24"/>
        </w:rPr>
      </w:pPr>
    </w:p>
    <w:p w:rsidRDefault="005C7420" w:rsidP="00D73E3F" w:rsidR="005C7420">
      <w:pPr>
        <w:pStyle w:val="Tijeloteksta-uvlaka3"/>
        <w:ind w:left="0"/>
        <w:rPr>
          <w:sz w:val="24"/>
          <w:szCs w:val="24"/>
        </w:rPr>
      </w:pPr>
      <w:r w:rsidRPr="005C7420">
        <w:rPr>
          <w:sz w:val="24"/>
          <w:szCs w:val="24"/>
        </w:rPr>
        <w:t xml:space="preserve">temeljem odredbi čl.  38 </w:t>
      </w:r>
      <w:r w:rsidRPr="00D73E3F">
        <w:rPr>
          <w:sz w:val="24"/>
          <w:szCs w:val="24"/>
        </w:rPr>
        <w:t>b</w:t>
      </w:r>
      <w:r w:rsidR="00D73E3F">
        <w:rPr>
          <w:sz w:val="24"/>
          <w:szCs w:val="24"/>
        </w:rPr>
        <w:t xml:space="preserve"> </w:t>
      </w:r>
      <w:r w:rsidRPr="00D73E3F">
        <w:rPr>
          <w:sz w:val="24"/>
          <w:szCs w:val="24"/>
        </w:rPr>
        <w:t>Stečajnog zakona, (Narodne novine br. 44/96, 29/99, 129/00, 123/03, 82/06 , 116/10, 25/12 i 133712), odlučeno kao u izreci rješenja</w:t>
      </w:r>
      <w:r w:rsidR="00D73E3F">
        <w:rPr>
          <w:sz w:val="24"/>
          <w:szCs w:val="24"/>
        </w:rPr>
        <w:t>.</w:t>
      </w:r>
      <w:r w:rsidRPr="00D73E3F">
        <w:rPr>
          <w:sz w:val="24"/>
          <w:szCs w:val="24"/>
        </w:rPr>
        <w:t xml:space="preserve"> </w:t>
      </w:r>
    </w:p>
    <w:p w:rsidRDefault="005C7420" w:rsidP="005C7420" w:rsidR="005C7420">
      <w:pPr>
        <w:pStyle w:val="Tijeloteksta"/>
        <w:ind w:firstLine="705"/>
      </w:pPr>
    </w:p>
    <w:p w:rsidRDefault="005C7420" w:rsidP="005C7420" w:rsidR="005C7420">
      <w:pPr>
        <w:pStyle w:val="Tijeloteksta"/>
        <w:ind w:firstLine="708" w:left="1416"/>
      </w:pPr>
      <w:r>
        <w:t>U Splitu,  0</w:t>
      </w:r>
      <w:r w:rsidR="00D73E3F">
        <w:t>9</w:t>
      </w:r>
      <w:r>
        <w:t>. lipnja 2016.godine.</w:t>
      </w:r>
    </w:p>
    <w:p w:rsidRDefault="005C7420" w:rsidP="005C7420" w:rsidR="005C7420">
      <w:pPr>
        <w:jc w:val="both"/>
      </w:pPr>
    </w:p>
    <w:p w:rsidRDefault="005C7420" w:rsidP="005C7420" w:rsidR="005C7420">
      <w:pPr>
        <w:jc w:val="both"/>
      </w:pPr>
    </w:p>
    <w:p w:rsidRDefault="005C7420" w:rsidP="005C7420" w:rsidR="005C742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C7420" w:rsidP="005C7420" w:rsidR="005C7420">
      <w:pPr>
        <w:ind w:firstLine="708" w:left="5664"/>
        <w:jc w:val="both"/>
      </w:pPr>
      <w:r>
        <w:t>Velimir Vuković</w:t>
      </w:r>
      <w:r>
        <w:tab/>
      </w:r>
    </w:p>
    <w:p w:rsidRDefault="005C7420" w:rsidP="005C7420" w:rsidR="005C7420">
      <w:pPr>
        <w:ind w:firstLine="708" w:left="4956"/>
        <w:jc w:val="both"/>
      </w:pPr>
      <w:r>
        <w:tab/>
      </w:r>
      <w:r>
        <w:tab/>
      </w:r>
    </w:p>
    <w:p w:rsidRDefault="005C7420" w:rsidP="005C7420" w:rsidR="005C7420">
      <w:pPr>
        <w:ind w:firstLine="708" w:left="4956"/>
        <w:jc w:val="both"/>
      </w:pPr>
      <w:r>
        <w:tab/>
      </w:r>
      <w:r>
        <w:tab/>
      </w:r>
    </w:p>
    <w:p w:rsidRDefault="005C7420" w:rsidP="005C7420" w:rsidR="005C7420">
      <w:pPr>
        <w:jc w:val="both"/>
      </w:pPr>
    </w:p>
    <w:p w:rsidRDefault="005C7420" w:rsidP="005C7420" w:rsidR="005C7420">
      <w:pPr>
        <w:jc w:val="both"/>
      </w:pPr>
      <w:r>
        <w:t>POUKA O PRAVNOM LIJEKU: Protiv ovog rješenja žalba nije  dopuštena.</w:t>
      </w:r>
      <w:r>
        <w:tab/>
      </w:r>
      <w:r>
        <w:tab/>
      </w:r>
      <w:r>
        <w:tab/>
      </w:r>
    </w:p>
    <w:p w:rsidRDefault="005C7420" w:rsidP="005C7420" w:rsidR="005C7420">
      <w:smartTag w:element="stockticker" w:uri="urn:schemas-microsoft-com:office:smarttags">
        <w:r>
          <w:t>DNA</w:t>
        </w:r>
      </w:smartTag>
      <w:r>
        <w:t>:</w:t>
      </w:r>
    </w:p>
    <w:p w:rsidRDefault="005C7420" w:rsidP="005C7420" w:rsidR="005C7420">
      <w:r>
        <w:t xml:space="preserve">- stečajnom upravitelju </w:t>
      </w:r>
    </w:p>
    <w:p w:rsidRDefault="005C7420" w:rsidP="005C7420" w:rsidR="005C7420">
      <w:r>
        <w:t>- ŽDO Split, građansko upravni odjel</w:t>
      </w:r>
    </w:p>
    <w:p w:rsidRDefault="005C7420" w:rsidP="005C7420" w:rsidR="005C7420">
      <w:r>
        <w:t>- mrežna stranica e-oglasna ploča</w:t>
      </w:r>
      <w:r w:rsidR="00D73E3F">
        <w:t>, uz procjenu vještaka od 06.06.2016.</w:t>
      </w:r>
      <w:r>
        <w:t xml:space="preserve"> </w:t>
      </w:r>
    </w:p>
    <w:p w:rsidRDefault="005C7420" w:rsidP="005C7420" w:rsidR="005C7420">
      <w:pPr>
        <w:pStyle w:val="Bezproreda"/>
      </w:pPr>
    </w:p>
    <w:p w:rsidRDefault="005C7420" w:rsidP="005C7420" w:rsidR="005C7420">
      <w:pPr>
        <w:pStyle w:val="Bezproreda"/>
      </w:pPr>
    </w:p>
    <w:p w:rsidRDefault="005C7420" w:rsidP="005C7420" w:rsidR="005C7420"/>
    <w:p w:rsidRDefault="005C7420" w:rsidP="005C7420" w:rsidR="005C7420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BD0C32"/>
    <w:multiLevelType w:val="hybridMultilevel"/>
    <w:tmpl w:val="A77E10D4"/>
    <w:lvl w:tplc="EAD80058" w:ilvl="0">
      <w:start w:val="2"/>
      <w:numFmt w:val="decimal"/>
      <w:lvlText w:val="%1"/>
      <w:lvlJc w:val="left"/>
      <w:pPr>
        <w:ind w:hanging="360" w:left="460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5325"/>
      </w:pPr>
    </w:lvl>
    <w:lvl w:tplc="041A001B" w:ilvl="2">
      <w:start w:val="1"/>
      <w:numFmt w:val="lowerRoman"/>
      <w:lvlText w:val="%3."/>
      <w:lvlJc w:val="right"/>
      <w:pPr>
        <w:ind w:hanging="180" w:left="6045"/>
      </w:pPr>
    </w:lvl>
    <w:lvl w:tplc="041A000F" w:ilvl="3">
      <w:start w:val="1"/>
      <w:numFmt w:val="decimal"/>
      <w:lvlText w:val="%4."/>
      <w:lvlJc w:val="left"/>
      <w:pPr>
        <w:ind w:hanging="360" w:left="6765"/>
      </w:pPr>
    </w:lvl>
    <w:lvl w:tplc="041A0019" w:ilvl="4">
      <w:start w:val="1"/>
      <w:numFmt w:val="lowerLetter"/>
      <w:lvlText w:val="%5."/>
      <w:lvlJc w:val="left"/>
      <w:pPr>
        <w:ind w:hanging="360" w:left="7485"/>
      </w:pPr>
    </w:lvl>
    <w:lvl w:tplc="041A001B" w:ilvl="5">
      <w:start w:val="1"/>
      <w:numFmt w:val="lowerRoman"/>
      <w:lvlText w:val="%6."/>
      <w:lvlJc w:val="right"/>
      <w:pPr>
        <w:ind w:hanging="180" w:left="8205"/>
      </w:pPr>
    </w:lvl>
    <w:lvl w:tplc="041A000F" w:ilvl="6">
      <w:start w:val="1"/>
      <w:numFmt w:val="decimal"/>
      <w:lvlText w:val="%7."/>
      <w:lvlJc w:val="left"/>
      <w:pPr>
        <w:ind w:hanging="360" w:left="8925"/>
      </w:pPr>
    </w:lvl>
    <w:lvl w:tplc="041A0019" w:ilvl="7">
      <w:start w:val="1"/>
      <w:numFmt w:val="lowerLetter"/>
      <w:lvlText w:val="%8."/>
      <w:lvlJc w:val="left"/>
      <w:pPr>
        <w:ind w:hanging="360" w:left="9645"/>
      </w:pPr>
    </w:lvl>
    <w:lvl w:tplc="041A001B" w:ilvl="8">
      <w:start w:val="1"/>
      <w:numFmt w:val="lowerRoman"/>
      <w:lvlText w:val="%9."/>
      <w:lvlJc w:val="right"/>
      <w:pPr>
        <w:ind w:hanging="180" w:left="10365"/>
      </w:pPr>
    </w:lvl>
  </w:abstractNum>
  <w:abstractNum w:abstractNumId="1">
    <w:nsid w:val="7F286A2F"/>
    <w:multiLevelType w:val="hybridMultilevel"/>
    <w:tmpl w:val="C46C10B4"/>
    <w:lvl w:tplc="E82ED7FE" w:ilvl="0">
      <w:start w:val="1"/>
      <w:numFmt w:val="decimal"/>
      <w:lvlText w:val="%1."/>
      <w:lvlJc w:val="left"/>
      <w:pPr>
        <w:ind w:hanging="945" w:left="1653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7420"/>
    <w:rsid w:val="00247D1E"/>
    <w:rsid w:val="005C7420"/>
    <w:rsid w:val="00791246"/>
    <w:rsid w:val="00D73E3F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7420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C7420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semiHidden/>
    <w:rsid w:val="005C7420"/>
    <w:rPr>
      <w:rFonts w:eastAsia="Times New Roman"/>
      <w:lang w:eastAsia="hr-HR"/>
    </w:rPr>
  </w:style>
  <w:style w:styleId="Tijeloteksta-uvlaka3" w:type="paragraph">
    <w:name w:val="Body Text Indent 3"/>
    <w:basedOn w:val="Normal"/>
    <w:link w:val="Tijeloteksta-uvlaka3Char"/>
    <w:unhideWhenUsed/>
    <w:rsid w:val="005C7420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rsid w:val="005C7420"/>
    <w:rPr>
      <w:rFonts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5C7420"/>
  </w:style>
  <w:style w:styleId="Tekstbalonia" w:type="paragraph">
    <w:name w:val="Balloon Text"/>
    <w:basedOn w:val="Normal"/>
    <w:link w:val="TekstbaloniaChar"/>
    <w:uiPriority w:val="99"/>
    <w:semiHidden/>
    <w:unhideWhenUsed/>
    <w:rsid w:val="005C7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742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12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124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124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124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124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7420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C7420"/>
    <w:pPr>
      <w:spacing w:after="120"/>
    </w:pPr>
  </w:style>
  <w:style w:customStyle="1" w:styleId="TijelotekstaChar" w:type="character">
    <w:name w:val="Tijelo teksta Char"/>
    <w:basedOn w:val="Zadanifontodlomka"/>
    <w:link w:val="Tijeloteksta"/>
    <w:semiHidden/>
    <w:rsid w:val="005C7420"/>
    <w:rPr>
      <w:rFonts w:eastAsia="Times New Roman"/>
      <w:lang w:eastAsia="hr-HR"/>
    </w:rPr>
  </w:style>
  <w:style w:styleId="Tijeloteksta-uvlaka3" w:type="paragraph">
    <w:name w:val="Body Text Indent 3"/>
    <w:basedOn w:val="Normal"/>
    <w:link w:val="Tijeloteksta-uvlaka3Char"/>
    <w:unhideWhenUsed/>
    <w:rsid w:val="005C7420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rsid w:val="005C7420"/>
    <w:rPr>
      <w:rFonts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5C7420"/>
  </w:style>
  <w:style w:styleId="Tekstbalonia" w:type="paragraph">
    <w:name w:val="Balloon Text"/>
    <w:basedOn w:val="Normal"/>
    <w:link w:val="TekstbaloniaChar"/>
    <w:uiPriority w:val="99"/>
    <w:semiHidden/>
    <w:unhideWhenUsed/>
    <w:rsid w:val="005C7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742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12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124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124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124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124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915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2013.</izvorni_sadrzaj>
    <derivirana_varijabla naziv="DomainObject.Predmet.DatumOsnivanja_1">11.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St-413/2013</izvorni_sadrzaj>
    <derivirana_varijabla naziv="DomainObject.Predmet.OznakaBroj_1">St-413/2013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NEFERANOVIĆ d.o.o. za graditeljstvo i trgovinu</izvorni_sadrzaj>
    <derivirana_varijabla naziv="DomainObject.Predmet.ProtustrankaFormated_1">  NEFERANOVIĆ d.o.o. za graditeljstvo i trgovinu</derivirana_varijabla>
  </DomainObject.Predmet.ProtustrankaFormated>
  <DomainObject.Predmet.ProtustrankaFormatedOIB>
    <izvorni_sadrzaj>  NEFERANOVIĆ d.o.o. za graditeljstvo i trgovinu, OIB 29092582253</izvorni_sadrzaj>
    <derivirana_varijabla naziv="DomainObject.Predmet.ProtustrankaFormatedOIB_1">  NEFERANOVIĆ d.o.o. za graditeljstvo i trgovinu, OIB 29092582253</derivirana_varijabla>
  </DomainObject.Predmet.ProtustrankaFormatedOIB>
  <DomainObject.Predmet.ProtustrankaFormatedWithAdress>
    <izvorni_sadrzaj> NEFERANOVIĆ d.o.o. za graditeljstvo i trgovinu, Bilice II/46, Split</izvorni_sadrzaj>
    <derivirana_varijabla naziv="DomainObject.Predmet.ProtustrankaFormatedWithAdress_1"> NEFERANOVIĆ d.o.o. za graditeljstvo i trgovinu, Bilice II/46, Split</derivirana_varijabla>
  </DomainObject.Predmet.ProtustrankaFormatedWithAdress>
  <DomainObject.Predmet.ProtustrankaFormatedWithAdressOIB>
    <izvorni_sadrzaj> NEFERANOVIĆ d.o.o. za graditeljstvo i trgovinu, OIB 29092582253, Bilice II/46, Split</izvorni_sadrzaj>
    <derivirana_varijabla naziv="DomainObject.Predmet.ProtustrankaFormatedWithAdressOIB_1"> NEFERANOVIĆ d.o.o. za graditeljstvo i trgovinu, OIB 29092582253, Bilice II/46, Split</derivirana_varijabla>
  </DomainObject.Predmet.ProtustrankaFormatedWithAdressOIB>
  <DomainObject.Predmet.ProtustrankaWithAdress>
    <izvorni_sadrzaj>NEFERANOVIĆ d.o.o. za graditeljstvo i trgovinu Bilice II/46, Split</izvorni_sadrzaj>
    <derivirana_varijabla naziv="DomainObject.Predmet.ProtustrankaWithAdress_1">NEFERANOVIĆ d.o.o. za graditeljstvo i trgovinu Bilice II/46, Split</derivirana_varijabla>
  </DomainObject.Predmet.ProtustrankaWithAdress>
  <DomainObject.Predmet.ProtustrankaWithAdressOIB>
    <izvorni_sadrzaj>NEFERANOVIĆ d.o.o. za graditeljstvo i trgovinu, OIB 29092582253, Bilice II/46, Split</izvorni_sadrzaj>
    <derivirana_varijabla naziv="DomainObject.Predmet.ProtustrankaWithAdressOIB_1">NEFERANOVIĆ d.o.o. za graditeljstvo i trgovinu, OIB 29092582253, Bilice II/46, Split</derivirana_varijabla>
  </DomainObject.Predmet.ProtustrankaWithAdressOIB>
  <DomainObject.Predmet.ProtustrankaNazivFormated>
    <izvorni_sadrzaj>NEFERANOVIĆ d.o.o. za graditeljstvo i trgovinu</izvorni_sadrzaj>
    <derivirana_varijabla naziv="DomainObject.Predmet.ProtustrankaNazivFormated_1">NEFERANOVIĆ d.o.o. za graditeljstvo i trgovinu</derivirana_varijabla>
  </DomainObject.Predmet.ProtustrankaNazivFormated>
  <DomainObject.Predmet.ProtustrankaNazivFormatedOIB>
    <izvorni_sadrzaj>NEFERANOVIĆ d.o.o. za graditeljstvo i trgovinu, OIB 29092582253</izvorni_sadrzaj>
    <derivirana_varijabla naziv="DomainObject.Predmet.ProtustrankaNazivFormatedOIB_1">NEFERANOVIĆ d.o.o. za graditeljstvo i trgovinu, OIB 29092582253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Split; Credo banka dioničko društvo "u stečaju"; GRAD SPLIT; NAŠICECEMENT Tvornica cementa, dioničko društvo; HRVATSKE ŠUME društvo s ograničenom odgovornošću; Ministarstvo financija RH, Porezna uprava; FINANCIJA AGENCIJA</izvorni_sadrzaj>
    <derivirana_varijabla naziv="DomainObject.Predmet.StrankaFormated_1">  Fina Split; Credo banka dioničko društvo "u stečaju"; GRAD SPLIT; NAŠICECEMENT Tvornica cementa, dioničko društvo; HRVATSKE ŠUME društvo s ograničenom odgovornošću; Ministarstvo financija RH, Porezna uprava; FINANCIJA AGENCIJA</derivirana_varijabla>
  </DomainObject.Predmet.StrankaFormated>
  <DomainObject.Predmet.StrankaFormatedOIB>
    <izvorni_sadrzaj>  Fina Split, OIB 85821130368; Credo banka dioničko društvo "u stečaju", OIB 94141384086; GRAD SPLIT, OIB 78755598868; NAŠICECEMENT Tvornica cementa, dioničko društvo, OIB 62612424147; HRVATSKE ŠUME društvo s ograničenom odgovornošću, OIB 69693144506; Ministarstvo financija RH, Porezna uprava, OIB 18683136487; FINANCIJA AGENCIJA, OIB 85821130368</izvorni_sadrzaj>
    <derivirana_varijabla naziv="DomainObject.Predmet.StrankaFormatedOIB_1">  Fina Split, OIB 85821130368; Credo banka dioničko društvo "u stečaju", OIB 94141384086; GRAD SPLIT, OIB 78755598868; NAŠICECEMENT Tvornica cementa, dioničko društvo, OIB 62612424147; HRVATSKE ŠUME društvo s ograničenom odgovornošću, OIB 69693144506; Ministarstvo financija RH, Porezna uprava, OIB 18683136487; FINANCIJA AGENCIJA, OIB 85821130368</derivirana_varijabla>
  </DomainObject.Predmet.StrankaFormatedOIB>
  <DomainObject.Predmet.StrankaFormatedWithAdress>
    <izvorni_sadrzaj> Fina Split, Mažuran.šetalište 24b, 21000 Split; Credo banka dioničko društvo "u stečaju", Zrinjsko-Frankopanska 58, 21000 Split; GRAD SPLIT, Branimirova obala 17, 21000 Split; NAŠICECEMENT Tvornica cementa, dioničko društvo, Tajnovac 1, 31500 Našice; HRVATSKE ŠUME društvo s ograničenom odgovornošću, Ul.Ljudevita Farkaša Vukotinovića 2, Zagreb; Ministarstvo financija RH, Porezna uprava; FINANCIJA AGENCIJA, Vrtni put 3, 10000 Zagreb</izvorni_sadrzaj>
    <derivirana_varijabla naziv="DomainObject.Predmet.StrankaFormatedWithAdress_1"> Fina Split, Mažuran.šetalište 24b, 21000 Split; Credo banka dioničko društvo "u stečaju", Zrinjsko-Frankopanska 58, 21000 Split; GRAD SPLIT, Branimirova obala 17, 21000 Split; NAŠICECEMENT Tvornica cementa, dioničko društvo, Tajnovac 1, 31500 Našice; HRVATSKE ŠUME društvo s ograničenom odgovornošću, Ul.Ljudevita Farkaša Vukotinovića 2, Zagreb; Ministarstvo financija RH, Porezna uprava; FINANCIJA AGENCIJA, Vrtni put 3, 10000 Zagreb</derivirana_varijabla>
  </DomainObject.Predmet.StrankaFormatedWithAdress>
  <DomainObject.Predmet.StrankaFormatedWithAdressOIB>
    <izvorni_sadrzaj> Fina Split, OIB 85821130368, Mažuran.šetalište 24b, 21000 Split; Credo banka dioničko društvo "u stečaju", OIB 94141384086, Zrinjsko-Frankopanska 58, 21000 Split; GRAD SPLIT, OIB 78755598868, Branimirova obala 17, 21000 Split; NAŠICECEMENT Tvornica cementa, dioničko društvo, OIB 62612424147, Tajnovac 1, 31500 Našice; HRVATSKE ŠUME društvo s ograničenom odgovornošću, OIB 69693144506, Ul.Ljudevita Farkaša Vukotinovića 2, Zagreb; Ministarstvo financija RH, Porezna uprava, OIB 18683136487; FINANCIJA AGENCIJA, OIB 85821130368, Vrtni put 3, 10000 Zagreb</izvorni_sadrzaj>
    <derivirana_varijabla naziv="DomainObject.Predmet.StrankaFormatedWithAdressOIB_1"> Fina Split, OIB 85821130368, Mažuran.šetalište 24b, 21000 Split; Credo banka dioničko društvo "u stečaju", OIB 94141384086, Zrinjsko-Frankopanska 58, 21000 Split; GRAD SPLIT, OIB 78755598868, Branimirova obala 17, 21000 Split; NAŠICECEMENT Tvornica cementa, dioničko društvo, OIB 62612424147, Tajnovac 1, 31500 Našice; HRVATSKE ŠUME društvo s ograničenom odgovornošću, OIB 69693144506, Ul.Ljudevita Farkaša Vukotinovića 2, Zagreb; Ministarstvo financija RH, Porezna uprava, OIB 18683136487; FINANCIJA AGENCIJA, OIB 85821130368, Vrtni put 3, 10000 Zagreb</derivirana_varijabla>
  </DomainObject.Predmet.StrankaFormatedWithAdressOIB>
  <DomainObject.Predmet.StrankaWithAdress>
    <izvorni_sadrzaj>Fina Split Mažuran.šetalište 24b,21000 Split,Credo banka dioničko društvo "u stečaju" Zrinjsko-Frankopanska 58,21000 Split,GRAD SPLIT Branimirova obala 17,21000 Split,NAŠICECEMENT Tvornica cementa, dioničko društvo Tajnovac 1,31500 Našice,HRVATSKE ŠUME društvo s ograničenom odgovornošću Ul.Ljudevita Farkaša Vukotinovića 2,Zagreb,Ministarstvo financija RH, Porezna uprava ,FINANCIJA AGENCIJA Vrtni put 3,10000 Zagreb</izvorni_sadrzaj>
    <derivirana_varijabla naziv="DomainObject.Predmet.StrankaWithAdress_1">Fina Split Mažuran.šetalište 24b,21000 Split,Credo banka dioničko društvo "u stečaju" Zrinjsko-Frankopanska 58,21000 Split,GRAD SPLIT Branimirova obala 17,21000 Split,NAŠICECEMENT Tvornica cementa, dioničko društvo Tajnovac 1,31500 Našice,HRVATSKE ŠUME društvo s ograničenom odgovornošću Ul.Ljudevita Farkaša Vukotinovića 2,Zagreb,Ministarstvo financija RH, Porezna uprava ,FINANCIJA AGENCIJA Vrtni put 3,10000 Zagreb</derivirana_varijabla>
  </DomainObject.Predmet.StrankaWithAdress>
  <DomainObject.Predmet.StrankaWithAdressOIB>
    <izvorni_sadrzaj>Fina Split, OIB 85821130368, Mažuran.šetalište 24b,21000 Split,Credo banka dioničko društvo "u stečaju", OIB 94141384086, Zrinjsko-Frankopanska 58,21000 Split,GRAD SPLIT, OIB 78755598868, Branimirova obala 17,21000 Split,NAŠICECEMENT Tvornica cementa, dioničko društvo, OIB 62612424147, Tajnovac 1,31500 Našice,HRVATSKE ŠUME društvo s ograničenom odgovornošću, OIB 69693144506, Ul.Ljudevita Farkaša Vukotinovića 2,Zagreb,Ministarstvo financija RH, Porezna uprava, OIB 18683136487,FINANCIJA AGENCIJA, OIB 85821130368, Vrtni put 3,10000 Zagreb</izvorni_sadrzaj>
    <derivirana_varijabla naziv="DomainObject.Predmet.StrankaWithAdressOIB_1">Fina Split, OIB 85821130368, Mažuran.šetalište 24b,21000 Split,Credo banka dioničko društvo "u stečaju", OIB 94141384086, Zrinjsko-Frankopanska 58,21000 Split,GRAD SPLIT, OIB 78755598868, Branimirova obala 17,21000 Split,NAŠICECEMENT Tvornica cementa, dioničko društvo, OIB 62612424147, Tajnovac 1,31500 Našice,HRVATSKE ŠUME društvo s ograničenom odgovornošću, OIB 69693144506, Ul.Ljudevita Farkaša Vukotinovića 2,Zagreb,Ministarstvo financija RH, Porezna uprava, OIB 18683136487,FINANCIJA AGENCIJA, OIB 85821130368, Vrtni put 3,10000 Zagreb</derivirana_varijabla>
  </DomainObject.Predmet.StrankaWithAdressOIB>
  <DomainObject.Predmet.StrankaNazivFormated>
    <izvorni_sadrzaj>Fina Split,Credo banka dioničko društvo "u stečaju",GRAD SPLIT,NAŠICECEMENT Tvornica cementa, dioničko društvo,HRVATSKE ŠUME društvo s ograničenom odgovornošću,Ministarstvo financija RH, Porezna uprava,FINANCIJA AGENCIJA</izvorni_sadrzaj>
    <derivirana_varijabla naziv="DomainObject.Predmet.StrankaNazivFormated_1">Fina Split,Credo banka dioničko društvo "u stečaju",GRAD SPLIT,NAŠICECEMENT Tvornica cementa, dioničko društvo,HRVATSKE ŠUME društvo s ograničenom odgovornošću,Ministarstvo financija RH, Porezna uprava,FINANCIJA AGENCIJA</derivirana_varijabla>
  </DomainObject.Predmet.StrankaNazivFormated>
  <DomainObject.Predmet.StrankaNazivFormatedOIB>
    <izvorni_sadrzaj>Fina Split, OIB 85821130368,Credo banka dioničko društvo "u stečaju", OIB 94141384086,GRAD SPLIT, OIB 78755598868,NAŠICECEMENT Tvornica cementa, dioničko društvo, OIB 62612424147,HRVATSKE ŠUME društvo s ograničenom odgovornošću, OIB 69693144506,Ministarstvo financija RH, Porezna uprava, OIB 18683136487,FINANCIJA AGENCIJA, OIB 85821130368</izvorni_sadrzaj>
    <derivirana_varijabla naziv="DomainObject.Predmet.StrankaNazivFormatedOIB_1">Fina Split, OIB 85821130368,Credo banka dioničko društvo "u stečaju", OIB 94141384086,GRAD SPLIT, OIB 78755598868,NAŠICECEMENT Tvornica cementa, dioničko društvo, OIB 62612424147,HRVATSKE ŠUME društvo s ograničenom odgovornošću, OIB 69693144506,Ministarstvo financija RH, Porezna uprava, OIB 18683136487,FINANCIJA AGENCIJA,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4154301.85</izvorni_sadrzaj>
    <derivirana_varijabla naziv="DomainObject.Predmet.TrenutnaVrijednost_1">4154301.85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Split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FINANCIJA AGENCIJA</item>
    </izvorni_sadrzaj>
    <derivirana_varijabla naziv="DomainObject.Predmet.StrankaListFormated_1">
      <item>Fina Split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FINANCIJA AGENCIJA</item>
    </derivirana_varijabla>
  </DomainObject.Predmet.StrankaListFormated>
  <DomainObject.Predmet.StrankaListFormatedOIB>
    <izvorni_sadrzaj>
      <item>Fina Split, OIB 85821130368</item>
      <item>Credo banka dioničko društvo "u stečaju", OIB 94141384086</item>
      <item>GRAD SPLIT, OIB 78755598868</item>
      <item>NAŠICECEMENT Tvornica cementa, dioničko društvo, OIB 62612424147</item>
      <item>HRVATSKE ŠUME društvo s ograničenom odgovornošću, OIB 69693144506</item>
      <item>Ministarstvo financija RH, Porezna uprava, OIB 18683136487</item>
      <item>FINANCIJA AGENCIJA, OIB 85821130368</item>
    </izvorni_sadrzaj>
    <derivirana_varijabla naziv="DomainObject.Predmet.StrankaListFormatedOIB_1">
      <item>Fina Split, OIB 85821130368</item>
      <item>Credo banka dioničko društvo "u stečaju", OIB 94141384086</item>
      <item>GRAD SPLIT, OIB 78755598868</item>
      <item>NAŠICECEMENT Tvornica cementa, dioničko društvo, OIB 62612424147</item>
      <item>HRVATSKE ŠUME društvo s ograničenom odgovornošću, OIB 69693144506</item>
      <item>Ministarstvo financija RH, Porezna uprava, OIB 18683136487</item>
      <item>FINANCIJA AGENCIJA, OIB 85821130368</item>
    </derivirana_varijabla>
  </DomainObject.Predmet.StrankaListFormatedOIB>
  <DomainObject.Predmet.StrankaListFormatedWithAdress>
    <izvorni_sadrzaj>
      <item>Fina Split, Mažuran.šetalište 24b, 21000 Split</item>
      <item>Credo banka dioničko društvo "u stečaju", Zrinjsko-Frankopanska 58, 21000 Split</item>
      <item>GRAD SPLIT, Branimirova obala 17, 21000 Split</item>
      <item>NAŠICECEMENT Tvornica cementa, dioničko društvo, Tajnovac 1, 31500 Našice</item>
      <item>HRVATSKE ŠUME društvo s ograničenom odgovornošću, Ul.Ljudevita Farkaša Vukotinovića 2, Zagreb</item>
      <item>Ministarstvo financija RH, Porezna uprava</item>
      <item>FINANCIJA AGENCIJA, Vrtni put 3, 10000 Zagreb</item>
    </izvorni_sadrzaj>
    <derivirana_varijabla naziv="DomainObject.Predmet.StrankaListFormatedWithAdress_1">
      <item>Fina Split, Mažuran.šetalište 24b, 21000 Split</item>
      <item>Credo banka dioničko društvo "u stečaju", Zrinjsko-Frankopanska 58, 21000 Split</item>
      <item>GRAD SPLIT, Branimirova obala 17, 21000 Split</item>
      <item>NAŠICECEMENT Tvornica cementa, dioničko društvo, Tajnovac 1, 31500 Našice</item>
      <item>HRVATSKE ŠUME društvo s ograničenom odgovornošću, Ul.Ljudevita Farkaša Vukotinovića 2, Zagreb</item>
      <item>Ministarstvo financija RH, Porezna uprava</item>
      <item>FINANCIJA AGENCIJA, Vrtni put 3, 10000 Zagreb</item>
    </derivirana_varijabla>
  </DomainObject.Predmet.StrankaListFormatedWithAdress>
  <DomainObject.Predmet.StrankaListFormatedWithAdressOIB>
    <izvorni_sadrzaj>
      <item>Fina Split, OIB 85821130368, Mažuran.šetalište 24b, 21000 Split</item>
      <item>Credo banka dioničko društvo "u stečaju", OIB 94141384086, Zrinjsko-Frankopanska 58, 21000 Split</item>
      <item>GRAD SPLIT, OIB 78755598868, Branimirova obala 17, 21000 Split</item>
      <item>NAŠICECEMENT Tvornica cementa, dioničko društvo, OIB 62612424147, Tajnovac 1, 31500 Našice</item>
      <item>HRVATSKE ŠUME društvo s ograničenom odgovornošću, OIB 69693144506, Ul.Ljudevita Farkaša Vukotinovića 2, Zagreb</item>
      <item>Ministarstvo financija RH, Porezna uprava, OIB 18683136487</item>
      <item>FINANCIJA AGENCIJA, OIB 85821130368, Vrtni put 3, 10000 Zagreb</item>
    </izvorni_sadrzaj>
    <derivirana_varijabla naziv="DomainObject.Predmet.StrankaListFormatedWithAdressOIB_1">
      <item>Fina Split, OIB 85821130368, Mažuran.šetalište 24b, 21000 Split</item>
      <item>Credo banka dioničko društvo "u stečaju", OIB 94141384086, Zrinjsko-Frankopanska 58, 21000 Split</item>
      <item>GRAD SPLIT, OIB 78755598868, Branimirova obala 17, 21000 Split</item>
      <item>NAŠICECEMENT Tvornica cementa, dioničko društvo, OIB 62612424147, Tajnovac 1, 31500 Našice</item>
      <item>HRVATSKE ŠUME društvo s ograničenom odgovornošću, OIB 69693144506, Ul.Ljudevita Farkaša Vukotinovića 2, Zagreb</item>
      <item>Ministarstvo financija RH, Porezna uprava, OIB 18683136487</item>
      <item>FINANCIJA AGENCIJA, OIB 85821130368, Vrtni put 3, 10000 Zagreb</item>
    </derivirana_varijabla>
  </DomainObject.Predmet.StrankaListFormatedWithAdressOIB>
  <DomainObject.Predmet.StrankaListNazivFormated>
    <izvorni_sadrzaj>
      <item>Fina Split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FINANCIJA AGENCIJA</item>
    </izvorni_sadrzaj>
    <derivirana_varijabla naziv="DomainObject.Predmet.StrankaListNazivFormated_1">
      <item>Fina Split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FINANCIJA AGENCIJA</item>
    </derivirana_varijabla>
  </DomainObject.Predmet.StrankaListNazivFormated>
  <DomainObject.Predmet.StrankaListNazivFormatedOIB>
    <izvorni_sadrzaj>
      <item>Fina Split, OIB 85821130368</item>
      <item>Credo banka dioničko društvo "u stečaju", OIB 94141384086</item>
      <item>GRAD SPLIT, OIB 78755598868</item>
      <item>NAŠICECEMENT Tvornica cementa, dioničko društvo, OIB 62612424147</item>
      <item>HRVATSKE ŠUME društvo s ograničenom odgovornošću, OIB 69693144506</item>
      <item>Ministarstvo financija RH, Porezna uprava, OIB 18683136487</item>
      <item>FINANCIJA AGENCIJA, OIB 85821130368</item>
    </izvorni_sadrzaj>
    <derivirana_varijabla naziv="DomainObject.Predmet.StrankaListNazivFormatedOIB_1">
      <item>Fina Split, OIB 85821130368</item>
      <item>Credo banka dioničko društvo "u stečaju", OIB 94141384086</item>
      <item>GRAD SPLIT, OIB 78755598868</item>
      <item>NAŠICECEMENT Tvornica cementa, dioničko društvo, OIB 62612424147</item>
      <item>HRVATSKE ŠUME društvo s ograničenom odgovornošću, OIB 69693144506</item>
      <item>Ministarstvo financija RH, Porezna uprava, OIB 18683136487</item>
      <item>FINANCIJA AGENCIJA, OIB 85821130368</item>
    </derivirana_varijabla>
  </DomainObject.Predmet.StrankaListNazivFormatedOIB>
  <DomainObject.Predmet.ProtuStrankaListFormated>
    <izvorni_sadrzaj>
      <item>NEFERANOVIĆ d.o.o. za graditeljstvo i trgovinu</item>
    </izvorni_sadrzaj>
    <derivirana_varijabla naziv="DomainObject.Predmet.ProtuStrankaListFormated_1">
      <item>NEFERANOVIĆ d.o.o. za graditeljstvo i trgovinu</item>
    </derivirana_varijabla>
  </DomainObject.Predmet.ProtuStrankaListFormated>
  <DomainObject.Predmet.ProtuStrankaListFormatedOIB>
    <izvorni_sadrzaj>
      <item>NEFERANOVIĆ d.o.o. za graditeljstvo i trgovinu, OIB 29092582253</item>
    </izvorni_sadrzaj>
    <derivirana_varijabla naziv="DomainObject.Predmet.ProtuStrankaListFormatedOIB_1">
      <item>NEFERANOVIĆ d.o.o. za graditeljstvo i trgovinu, OIB 29092582253</item>
    </derivirana_varijabla>
  </DomainObject.Predmet.ProtuStrankaListFormatedOIB>
  <DomainObject.Predmet.ProtuStrankaListFormatedWithAdress>
    <izvorni_sadrzaj>
      <item>NEFERANOVIĆ d.o.o. za graditeljstvo i trgovinu, Bilice II/46, Split</item>
    </izvorni_sadrzaj>
    <derivirana_varijabla naziv="DomainObject.Predmet.ProtuStrankaListFormatedWithAdress_1">
      <item>NEFERANOVIĆ d.o.o. za graditeljstvo i trgovinu, Bilice II/46, Split</item>
    </derivirana_varijabla>
  </DomainObject.Predmet.ProtuStrankaListFormatedWithAdress>
  <DomainObject.Predmet.ProtuStrankaListFormatedWithAdressOIB>
    <izvorni_sadrzaj>
      <item>NEFERANOVIĆ d.o.o. za graditeljstvo i trgovinu, OIB 29092582253, Bilice II/46, Split</item>
    </izvorni_sadrzaj>
    <derivirana_varijabla naziv="DomainObject.Predmet.ProtuStrankaListFormatedWithAdressOIB_1">
      <item>NEFERANOVIĆ d.o.o. za graditeljstvo i trgovinu, OIB 29092582253, Bilice II/46, Split</item>
    </derivirana_varijabla>
  </DomainObject.Predmet.ProtuStrankaListFormatedWithAdressOIB>
  <DomainObject.Predmet.ProtuStrankaListNazivFormated>
    <izvorni_sadrzaj>
      <item>NEFERANOVIĆ d.o.o. za graditeljstvo i trgovinu</item>
    </izvorni_sadrzaj>
    <derivirana_varijabla naziv="DomainObject.Predmet.ProtuStrankaListNazivFormated_1">
      <item>NEFERANOVIĆ d.o.o. za graditeljstvo i trgovinu</item>
    </derivirana_varijabla>
  </DomainObject.Predmet.ProtuStrankaListNazivFormated>
  <DomainObject.Predmet.ProtuStrankaListNazivFormatedOIB>
    <izvorni_sadrzaj>
      <item>NEFERANOVIĆ d.o.o. za graditeljstvo i trgovinu, OIB 29092582253</item>
    </izvorni_sadrzaj>
    <derivirana_varijabla naziv="DomainObject.Predmet.ProtuStrankaListNazivFormatedOIB_1">
      <item>NEFERANOVIĆ d.o.o. za graditeljstvo i trgovinu, OIB 29092582253</item>
    </derivirana_varijabla>
  </DomainObject.Predmet.ProtuStrankaListNazivFormatedOIB>
  <DomainObject.Predmet.OstaliListFormated>
    <izvorni_sadrzaj>
      <item>ILIJA LAUŠ</item>
      <item>Bože Guvo</item>
      <item>Županijsko državno odvjetništvo u Splitu</item>
    </izvorni_sadrzaj>
    <derivirana_varijabla naziv="DomainObject.Predmet.OstaliListFormated_1">
      <item>ILIJA LAUŠ</item>
      <item>Bože Guvo</item>
      <item>Županijsko državno odvjetništvo u Splitu</item>
    </derivirana_varijabla>
  </DomainObject.Predmet.OstaliListFormated>
  <DomainObject.Predmet.OstaliListFormatedOIB>
    <izvorni_sadrzaj>
      <item>ILIJA LAUŠ</item>
      <item>Bože Guvo, OIB 55368811100</item>
      <item>Županijsko državno odvjetništvo u Splitu</item>
    </izvorni_sadrzaj>
    <derivirana_varijabla naziv="DomainObject.Predmet.OstaliListFormatedOIB_1">
      <item>ILIJA LAUŠ</item>
      <item>Bože Guvo, OIB 55368811100</item>
      <item>Županijsko državno odvjetništvo u Splitu</item>
    </derivirana_varijabla>
  </DomainObject.Predmet.OstaliListFormatedOIB>
  <DomainObject.Predmet.OstaliListFormatedWithAdress>
    <izvorni_sadrzaj>
      <item>ILIJA LAUŠ, Ražanj 255, 22203 Rogoznica</item>
      <item>Bože Guvo, Smiljanićeva 2, 21000 Split</item>
      <item>Županijsko državno odvjetništvo u Splitu, Gundulićeva 29a, 21000 Split</item>
    </izvorni_sadrzaj>
    <derivirana_varijabla naziv="DomainObject.Predmet.OstaliListFormatedWithAdress_1">
      <item>ILIJA LAUŠ, Ražanj 255, 22203 Rogoznica</item>
      <item>Bože Guvo, Smiljanićeva 2, 21000 Split</item>
      <item>Županijsko državno odvjetništvo u Splitu, Gundulićeva 29a, 21000 Split</item>
    </derivirana_varijabla>
  </DomainObject.Predmet.OstaliListFormatedWithAdress>
  <DomainObject.Predmet.OstaliListFormatedWithAdressOIB>
    <izvorni_sadrzaj>
      <item>ILIJA LAUŠ, Ražanj 255, 22203 Rogoznica</item>
      <item>Bože Guvo, OIB 55368811100, Smiljanićeva 2, 21000 Split</item>
      <item>Županijsko državno odvjetništvo u Splitu, Gundulićeva 29a, 21000 Split</item>
    </izvorni_sadrzaj>
    <derivirana_varijabla naziv="DomainObject.Predmet.OstaliListFormatedWithAdressOIB_1">
      <item>ILIJA LAUŠ, Ražanj 255, 22203 Rogoznica</item>
      <item>Bože Guvo, OIB 55368811100, Smiljanićeva 2, 21000 Split</item>
      <item>Županijsko državno odvjetništvo u Splitu, Gundulićeva 29a, 21000 Split</item>
    </derivirana_varijabla>
  </DomainObject.Predmet.OstaliListFormatedWithAdressOIB>
  <DomainObject.Predmet.OstaliListNazivFormated>
    <izvorni_sadrzaj>
      <item>ILIJA LAUŠ</item>
      <item>Bože Guvo</item>
      <item>Županijsko državno odvjetništvo u Splitu</item>
    </izvorni_sadrzaj>
    <derivirana_varijabla naziv="DomainObject.Predmet.OstaliListNazivFormated_1">
      <item>ILIJA LAUŠ</item>
      <item>Bože Guvo</item>
      <item>Županijsko državno odvjetništvo u Splitu</item>
    </derivirana_varijabla>
  </DomainObject.Predmet.OstaliListNazivFormated>
  <DomainObject.Predmet.OstaliListNazivFormatedOIB>
    <izvorni_sadrzaj>
      <item>ILIJA LAUŠ</item>
      <item>Bože Guvo, OIB 55368811100</item>
      <item>Županijsko državno odvjetništvo u Splitu</item>
    </izvorni_sadrzaj>
    <derivirana_varijabla naziv="DomainObject.Predmet.OstaliListNazivFormatedOIB_1">
      <item>ILIJA LAUŠ</item>
      <item>Bože Guvo, OIB 55368811100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 i dr.</izvorni_sadrzaj>
    <derivirana_varijabla naziv="DomainObject.Predmet.StrankaIDrugi_1">Fina Split i dr.</derivirana_varijabla>
  </DomainObject.Predmet.StrankaIDrugi>
  <DomainObject.Predmet.ProtustrankaIDrugi>
    <izvorni_sadrzaj>NEFERANOVIĆ d.o.o. za graditeljstvo i trgovinu</izvorni_sadrzaj>
    <derivirana_varijabla naziv="DomainObject.Predmet.ProtustrankaIDrugi_1">NEFERANOVIĆ d.o.o. za graditeljstvo i trgovinu</derivirana_varijabla>
  </DomainObject.Predmet.ProtustrankaIDrugi>
  <DomainObject.Predmet.StrankaIDrugiAdressOIB>
    <izvorni_sadrzaj>Fina Split, OIB 85821130368, Mažuran.šetalište 24b, 21000 Split i dr.</izvorni_sadrzaj>
    <derivirana_varijabla naziv="DomainObject.Predmet.StrankaIDrugiAdressOIB_1">Fina Split, OIB 85821130368, Mažuran.šetalište 24b, 21000 Split i dr.</derivirana_varijabla>
  </DomainObject.Predmet.StrankaIDrugiAdressOIB>
  <DomainObject.Predmet.ProtustrankaIDrugiAdressOIB>
    <izvorni_sadrzaj>NEFERANOVIĆ d.o.o. za graditeljstvo i trgovinu, OIB 29092582253, Bilice II/46, Split</izvorni_sadrzaj>
    <derivirana_varijabla naziv="DomainObject.Predmet.ProtustrankaIDrugiAdressOIB_1">NEFERANOVIĆ d.o.o. za graditeljstvo i trgovinu, OIB 29092582253, Bilice II/46,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NEFERANOVIĆ d.o.o. za graditeljstvo i trgovinu</item>
      <item>ILIJA LAUŠ</item>
      <item>Bože Guvo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Županijsko državno odvjetništvo u Splitu</item>
      <item>FINANCIJA AGENCIJA</item>
    </izvorni_sadrzaj>
    <derivirana_varijabla naziv="DomainObject.Predmet.SudioniciListNaziv_1">
      <item>Fina Split</item>
      <item>NEFERANOVIĆ d.o.o. za graditeljstvo i trgovinu</item>
      <item>ILIJA LAUŠ</item>
      <item>Bože Guvo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Županijsko državno odvjetništvo u Splitu</item>
      <item>FINANCIJA AGENCIJA</item>
    </derivirana_varijabla>
  </DomainObject.Predmet.SudioniciListNaziv>
  <DomainObject.Predmet.SudioniciListAdressOIB>
    <izvorni_sadrzaj>
      <item>Fina Split, OIB 85821130368, Mažuran.šetalište 24b,21000 Split</item>
      <item>NEFERANOVIĆ d.o.o. za graditeljstvo i trgovinu, OIB 29092582253, Bilice II/46,Split</item>
      <item>ILIJA LAUŠ, Ražanj 255,22203 Rogoznica</item>
      <item>Bože Guvo, OIB 55368811100, Smiljanićeva 2,21000 Split</item>
      <item>Credo banka dioničko društvo "u stečaju", OIB 94141384086, Zrinjsko-Frankopanska 58,21000 Split</item>
      <item>GRAD SPLIT, OIB 78755598868, Branimirova obala 17,21000 Split</item>
      <item>NAŠICECEMENT Tvornica cementa, dioničko društvo, OIB 62612424147, Tajnovac 1,31500 Našice</item>
      <item>HRVATSKE ŠUME društvo s ograničenom odgovornošću, OIB 69693144506, Ul.Ljudevita Farkaša Vukotinovića 2,Zagreb</item>
      <item>Ministarstvo financija RH, Porezna uprava, OIB 18683136487</item>
      <item>Županijsko državno odvjetništvo u Splitu, Gundulićeva 29a,21000 Split</item>
      <item>FINANCIJA AGENCIJA, OIB 85821130368, Vrtni put 3,10000 Zagreb</item>
    </izvorni_sadrzaj>
    <derivirana_varijabla naziv="DomainObject.Predmet.SudioniciListAdressOIB_1">
      <item>Fina Split, OIB 85821130368, Mažuran.šetalište 24b,21000 Split</item>
      <item>NEFERANOVIĆ d.o.o. za graditeljstvo i trgovinu, OIB 29092582253, Bilice II/46,Split</item>
      <item>ILIJA LAUŠ, Ražanj 255,22203 Rogoznica</item>
      <item>Bože Guvo, OIB 55368811100, Smiljanićeva 2,21000 Split</item>
      <item>Credo banka dioničko društvo "u stečaju", OIB 94141384086, Zrinjsko-Frankopanska 58,21000 Split</item>
      <item>GRAD SPLIT, OIB 78755598868, Branimirova obala 17,21000 Split</item>
      <item>NAŠICECEMENT Tvornica cementa, dioničko društvo, OIB 62612424147, Tajnovac 1,31500 Našice</item>
      <item>HRVATSKE ŠUME društvo s ograničenom odgovornošću, OIB 69693144506, Ul.Ljudevita Farkaša Vukotinovića 2,Zagreb</item>
      <item>Ministarstvo financija RH, Porezna uprava, OIB 18683136487</item>
      <item>Županijsko državno odvjetništvo u Splitu, Gundulićeva 29a,21000 Split</item>
      <item>FINANCIJA AGENCIJA, OIB 85821130368, Vrtni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29092582253</item>
      <item>, OIB null</item>
      <item>, OIB 55368811100</item>
      <item>, OIB 94141384086</item>
      <item>, OIB 78755598868</item>
      <item>, OIB 62612424147</item>
      <item>, OIB 69693144506</item>
      <item>, OIB 18683136487</item>
      <item>, OIB null</item>
      <item>, OIB 85821130368</item>
    </izvorni_sadrzaj>
    <derivirana_varijabla naziv="DomainObject.Predmet.SudioniciListNazivOIB_1">
      <item>, OIB 85821130368</item>
      <item>, OIB 29092582253</item>
      <item>, OIB null</item>
      <item>, OIB 55368811100</item>
      <item>, OIB 94141384086</item>
      <item>, OIB 78755598868</item>
      <item>, OIB 62612424147</item>
      <item>, OIB 69693144506</item>
      <item>, OIB 18683136487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327</properties:Words>
  <properties:Characters>1725</properties:Characters>
  <properties:Lines>67</properties:Lines>
  <properties:Paragraphs>27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2016-06-09T10:54:00Z</dcterms:created>
  <dc:creator>Velimir Vuković</dc:creator>
  <cp:lastModifiedBy>Velimir Vuković</cp:lastModifiedBy>
  <cp:lastPrinted>2016-06-09T11:15:00Z</cp:lastPrinted>
  <dcterms:modified xmlns:xsi="http://www.w3.org/2001/XMLSchema-instance" xsi:type="dcterms:W3CDTF">2016-06-09T11:19:00Z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