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40c4" w14:paraId="58940c4" w:rsidRDefault="0067209D" w:rsidP="0067209D" w:rsidR="0067209D" w:rsidRPr="00F248F9">
      <w:pPr>
        <w:spacing w:lineRule="auto" w:line="240"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Cs w:val="24"/>
        </w:rPr>
        <w:t xml:space="preserve">                    </w:t>
      </w:r>
      <w:r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</w:rPr>
        <w:tab/>
      </w:r>
      <w:r w:rsidRPr="00F248F9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67209D" w:rsidP="0067209D" w:rsidR="0067209D" w:rsidRPr="00F248F9">
      <w:pPr>
        <w:spacing w:lineRule="auto" w:line="240" w:after="0"/>
        <w:jc w:val="both"/>
        <w:rPr>
          <w:rFonts w:hAnsi="Times New Roman" w:ascii="Times New Roman"/>
          <w:szCs w:val="24"/>
        </w:rPr>
      </w:pPr>
      <w:r w:rsidRPr="00F248F9">
        <w:rPr>
          <w:rFonts w:hAnsi="Times New Roman" w:ascii="Times New Roman"/>
          <w:szCs w:val="24"/>
        </w:rPr>
        <w:t xml:space="preserve">       REPUBLIKA HRVATSKA</w:t>
      </w:r>
    </w:p>
    <w:p w:rsidRDefault="0067209D" w:rsidP="0067209D" w:rsidR="0067209D" w:rsidRPr="00F248F9">
      <w:pPr>
        <w:spacing w:lineRule="auto" w:line="240" w:after="0"/>
        <w:jc w:val="both"/>
        <w:rPr>
          <w:rFonts w:hAnsi="Times New Roman" w:ascii="Times New Roman"/>
          <w:szCs w:val="24"/>
        </w:rPr>
      </w:pPr>
      <w:r w:rsidRPr="00F248F9">
        <w:rPr>
          <w:rFonts w:hAnsi="Times New Roman" w:ascii="Times New Roman"/>
          <w:szCs w:val="24"/>
        </w:rPr>
        <w:t>TRGOVAČKI SUD U VARAŽDINU</w:t>
      </w:r>
    </w:p>
    <w:p w:rsidRDefault="0067209D" w:rsidP="0067209D" w:rsidR="006720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248F9">
        <w:rPr>
          <w:rFonts w:hAnsi="Times New Roman" w:ascii="Times New Roman"/>
          <w:szCs w:val="24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</w:rPr>
        <w:t xml:space="preserve">                   </w:t>
      </w:r>
    </w:p>
    <w:p w:rsidRDefault="00744F62" w:rsidP="0067209D" w:rsidR="00744F62">
      <w:pPr>
        <w:rPr>
          <w:rFonts w:cs="Times New Roman" w:hAnsi="Times New Roman" w:ascii="Times New Roman"/>
          <w:sz w:val="24"/>
          <w:szCs w:val="24"/>
        </w:rPr>
      </w:pPr>
    </w:p>
    <w:p w:rsidRDefault="008805BE" w:rsidP="008805BE" w:rsidR="008805BE" w:rsidRPr="008805BE">
      <w:pPr>
        <w:jc w:val="center"/>
        <w:rPr>
          <w:rFonts w:cs="Times New Roman" w:hAnsi="Times New Roman" w:ascii="Times New Roman"/>
          <w:sz w:val="24"/>
          <w:szCs w:val="24"/>
        </w:rPr>
      </w:pPr>
      <w:r w:rsidRPr="008805BE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8805BE" w:rsidP="008805BE" w:rsidR="008805BE">
      <w:pPr>
        <w:jc w:val="center"/>
        <w:rPr>
          <w:rFonts w:cs="Times New Roman" w:hAnsi="Times New Roman" w:ascii="Times New Roman"/>
          <w:sz w:val="24"/>
          <w:szCs w:val="24"/>
        </w:rPr>
      </w:pPr>
      <w:r w:rsidRPr="008805B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67209D" w:rsidP="008805BE" w:rsidR="0067209D" w:rsidRPr="008805B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5BE" w:rsidP="0067209D" w:rsidR="008805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805BE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 dužnikom LADIĆ-WERNER d.o.o. u stečaju, Varaždin, Cehovska 17, OIB 04258677641, povodom prijedloga stečajnog upravitelja Tomislava Đuričina</w:t>
      </w:r>
      <w:r w:rsidR="00FB1236">
        <w:rPr>
          <w:rFonts w:cs="Times New Roman" w:hAnsi="Times New Roman" w:ascii="Times New Roman"/>
          <w:sz w:val="24"/>
          <w:szCs w:val="24"/>
        </w:rPr>
        <w:t xml:space="preserve"> iz Varaždina</w:t>
      </w:r>
      <w:r w:rsidRPr="008805BE">
        <w:rPr>
          <w:rFonts w:cs="Times New Roman" w:hAnsi="Times New Roman" w:ascii="Times New Roman"/>
          <w:sz w:val="24"/>
          <w:szCs w:val="24"/>
        </w:rPr>
        <w:t xml:space="preserve"> za namirenje ra</w:t>
      </w:r>
      <w:r w:rsidR="0067209D">
        <w:rPr>
          <w:rFonts w:cs="Times New Roman" w:hAnsi="Times New Roman" w:ascii="Times New Roman"/>
          <w:sz w:val="24"/>
          <w:szCs w:val="24"/>
        </w:rPr>
        <w:t xml:space="preserve">zlučnih vjerovnika, </w:t>
      </w:r>
      <w:r w:rsidR="00776BE4">
        <w:rPr>
          <w:rFonts w:cs="Times New Roman" w:hAnsi="Times New Roman" w:ascii="Times New Roman"/>
          <w:sz w:val="24"/>
          <w:szCs w:val="24"/>
        </w:rPr>
        <w:t>9. svibnja</w:t>
      </w:r>
      <w:r w:rsidR="0067209D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67209D" w:rsidP="00140E34" w:rsidR="0067209D" w:rsidRPr="008805B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805BE" w:rsidP="00140E34" w:rsidR="0067209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805B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40E34" w:rsidP="00140E34" w:rsidR="00140E34" w:rsidRPr="008805B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5BE" w:rsidP="00140E34" w:rsidR="008805BE" w:rsidRPr="00140E34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0E34">
        <w:rPr>
          <w:rFonts w:cs="Times New Roman" w:hAnsi="Times New Roman" w:ascii="Times New Roman"/>
          <w:sz w:val="24"/>
          <w:szCs w:val="24"/>
        </w:rPr>
        <w:t xml:space="preserve">Iz kupovnine ostvarene prodajom nekretnine stečajnog dužnika LADIĆ-WERNER d.o.o. u stečaju, Varaždin, Cehovska 17, </w:t>
      </w:r>
      <w:r w:rsidR="00776BE4" w:rsidRPr="00140E34">
        <w:rPr>
          <w:rFonts w:hAnsi="Times New Roman" w:ascii="Times New Roman"/>
          <w:sz w:val="24"/>
          <w:szCs w:val="24"/>
        </w:rPr>
        <w:t xml:space="preserve">nekretnine upisane u zemljišne knjige Općinskog suda u Rabu,  k.o. Rab, upisane u zk.ul. 1149, poduložak 2, k.o. Kampor, čkbr.952/2 kuća br.156A 185 m2, dvorište 565 m2, put 220 m2, ukupno 970 m2, upisane u zk.ul. 1149, poduložak 2 k.o. Kampor, 2. ETAŽA: 1258/10000, povezano s vlasništvom </w:t>
      </w:r>
      <w:r w:rsidR="00776BE4" w:rsidRPr="00140E34">
        <w:rPr>
          <w:rFonts w:hAnsi="Times New Roman" w:ascii="Times New Roman"/>
          <w:b/>
          <w:sz w:val="24"/>
          <w:szCs w:val="24"/>
        </w:rPr>
        <w:t>stana br. 2</w:t>
      </w:r>
      <w:r w:rsidR="00776BE4" w:rsidRPr="00140E34">
        <w:rPr>
          <w:rFonts w:hAnsi="Times New Roman" w:ascii="Times New Roman"/>
          <w:sz w:val="24"/>
          <w:szCs w:val="24"/>
        </w:rPr>
        <w:t xml:space="preserve"> u prizemlju, površine 43,66 m2, </w:t>
      </w:r>
      <w:r w:rsidRPr="00140E34">
        <w:rPr>
          <w:rFonts w:cs="Times New Roman" w:hAnsi="Times New Roman" w:ascii="Times New Roman"/>
          <w:sz w:val="24"/>
          <w:szCs w:val="24"/>
        </w:rPr>
        <w:t>namiruju se sljedeći razlučni vjerovnici, kako slijedi:</w:t>
      </w:r>
    </w:p>
    <w:p w:rsidRDefault="008805BE" w:rsidP="0067209D" w:rsidR="008805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776BE4">
        <w:rPr>
          <w:rFonts w:cs="Times New Roman" w:hAnsi="Times New Roman" w:ascii="Times New Roman"/>
          <w:sz w:val="24"/>
          <w:szCs w:val="24"/>
        </w:rPr>
        <w:t>REPUBLIKA HRVATSKA, sa iznosom od 223.122,15 kn,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805BE" w:rsidP="0067209D" w:rsidR="00776BE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-troškovi </w:t>
      </w:r>
      <w:r w:rsidRPr="008805BE">
        <w:rPr>
          <w:rFonts w:cs="Times New Roman" w:hAnsi="Times New Roman" w:ascii="Times New Roman"/>
          <w:sz w:val="24"/>
          <w:szCs w:val="24"/>
        </w:rPr>
        <w:t>utvrđenja tražbin</w:t>
      </w:r>
      <w:r>
        <w:rPr>
          <w:rFonts w:cs="Times New Roman" w:hAnsi="Times New Roman" w:ascii="Times New Roman"/>
          <w:sz w:val="24"/>
          <w:szCs w:val="24"/>
        </w:rPr>
        <w:t xml:space="preserve">e i unovčenja u iznosu od </w:t>
      </w:r>
      <w:r w:rsidR="00776BE4">
        <w:rPr>
          <w:rFonts w:cs="Times New Roman" w:hAnsi="Times New Roman" w:ascii="Times New Roman"/>
          <w:sz w:val="24"/>
          <w:szCs w:val="24"/>
        </w:rPr>
        <w:t xml:space="preserve">24.791,36 </w:t>
      </w:r>
      <w:r>
        <w:rPr>
          <w:rFonts w:cs="Times New Roman" w:hAnsi="Times New Roman" w:ascii="Times New Roman"/>
          <w:sz w:val="24"/>
          <w:szCs w:val="24"/>
        </w:rPr>
        <w:t>kn</w:t>
      </w:r>
      <w:r w:rsidRPr="008805BE">
        <w:rPr>
          <w:rFonts w:cs="Times New Roman" w:hAnsi="Times New Roman" w:ascii="Times New Roman"/>
          <w:sz w:val="24"/>
          <w:szCs w:val="24"/>
        </w:rPr>
        <w:t xml:space="preserve"> obračunati prema pravilima iz čl</w:t>
      </w:r>
      <w:r w:rsidR="0067209D">
        <w:rPr>
          <w:rFonts w:cs="Times New Roman" w:hAnsi="Times New Roman" w:ascii="Times New Roman"/>
          <w:sz w:val="24"/>
          <w:szCs w:val="24"/>
        </w:rPr>
        <w:t xml:space="preserve">. 170. Stečajnog zakona </w:t>
      </w:r>
      <w:r w:rsidR="0067209D" w:rsidRPr="00D60CFB">
        <w:rPr>
          <w:rFonts w:hAnsi="Times New Roman" w:ascii="Times New Roman"/>
          <w:sz w:val="24"/>
          <w:szCs w:val="24"/>
        </w:rPr>
        <w:t>(dalje SZ, Narodne novine br.</w:t>
      </w:r>
      <w:r w:rsidR="0067209D" w:rsidRPr="00D60CFB">
        <w:rPr>
          <w:sz w:val="24"/>
          <w:szCs w:val="24"/>
        </w:rPr>
        <w:t xml:space="preserve"> </w:t>
      </w:r>
      <w:r w:rsidR="0067209D" w:rsidRPr="00D60CFB">
        <w:rPr>
          <w:rFonts w:hAnsi="Times New Roman" w:ascii="Times New Roman"/>
          <w:sz w:val="24"/>
          <w:szCs w:val="24"/>
        </w:rPr>
        <w:t>44/96, 29/99, 129/00, 123/03, 82/06, 116/10, 125712 i 133/12)</w:t>
      </w:r>
      <w:r w:rsidR="00776BE4">
        <w:rPr>
          <w:rFonts w:hAnsi="Times New Roman" w:ascii="Times New Roman"/>
          <w:sz w:val="24"/>
          <w:szCs w:val="24"/>
        </w:rPr>
        <w:t>;</w:t>
      </w:r>
    </w:p>
    <w:p w:rsidRDefault="00776BE4" w:rsidP="00140E34" w:rsidR="00776BE4" w:rsidRPr="00140E34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0E34">
        <w:rPr>
          <w:rFonts w:cs="Times New Roman" w:hAnsi="Times New Roman" w:ascii="Times New Roman"/>
          <w:sz w:val="24"/>
          <w:szCs w:val="24"/>
        </w:rPr>
        <w:t xml:space="preserve">Iz kupovnine ostvarene prodajom nekretnine stečajnog dužnika LADIĆ-WERNER d.o.o. u stečaju, Varaždin, Cehovska 17, </w:t>
      </w:r>
      <w:r w:rsidRPr="00140E34">
        <w:rPr>
          <w:rFonts w:hAnsi="Times New Roman" w:ascii="Times New Roman"/>
          <w:sz w:val="24"/>
          <w:szCs w:val="24"/>
        </w:rPr>
        <w:t xml:space="preserve">nekretnine upisane u zemljišne knjige Općinskog suda u Rabu,  k.o. Rab, u zk.ul. 1149, poduložak 3, k.o. Kampor čkbr.952/2 kuća br.156A 185 m2, dvorište 565 m2, put 220 m2, ukupno 970 m2,  3. ETAŽA: 1315/10000, povezano s vlasništvom </w:t>
      </w:r>
      <w:r w:rsidRPr="00140E34">
        <w:rPr>
          <w:rFonts w:hAnsi="Times New Roman" w:ascii="Times New Roman"/>
          <w:b/>
          <w:sz w:val="24"/>
          <w:szCs w:val="24"/>
        </w:rPr>
        <w:t xml:space="preserve">stana br. 3 </w:t>
      </w:r>
      <w:r w:rsidRPr="00140E34">
        <w:rPr>
          <w:rFonts w:hAnsi="Times New Roman" w:ascii="Times New Roman"/>
          <w:sz w:val="24"/>
          <w:szCs w:val="24"/>
        </w:rPr>
        <w:t>u prizemlju, površine 45,66 m2, namiruju se sljedeći razlučni vjerovnici, kako slijedi:</w:t>
      </w:r>
    </w:p>
    <w:p w:rsidRDefault="00776BE4" w:rsidP="00776BE4" w:rsidR="00776BE4">
      <w:pPr>
        <w:spacing w:lineRule="auto" w:line="24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-REPUBLIKA HRVATSKA, sa iznosom od 260.313,71 kn,</w:t>
      </w:r>
    </w:p>
    <w:p w:rsidRDefault="00776BE4" w:rsidP="00776BE4" w:rsidR="00776BE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-troškovi </w:t>
      </w:r>
      <w:r w:rsidRPr="008805BE">
        <w:rPr>
          <w:rFonts w:cs="Times New Roman" w:hAnsi="Times New Roman" w:ascii="Times New Roman"/>
          <w:sz w:val="24"/>
          <w:szCs w:val="24"/>
        </w:rPr>
        <w:t>utvrđenja tražbin</w:t>
      </w:r>
      <w:r>
        <w:rPr>
          <w:rFonts w:cs="Times New Roman" w:hAnsi="Times New Roman" w:ascii="Times New Roman"/>
          <w:sz w:val="24"/>
          <w:szCs w:val="24"/>
        </w:rPr>
        <w:t>e i unovčenja u iznosu od 28.923,74 kn</w:t>
      </w:r>
      <w:r w:rsidRPr="008805BE">
        <w:rPr>
          <w:rFonts w:cs="Times New Roman" w:hAnsi="Times New Roman" w:ascii="Times New Roman"/>
          <w:sz w:val="24"/>
          <w:szCs w:val="24"/>
        </w:rPr>
        <w:t xml:space="preserve"> obračunati prema pravilima iz čl</w:t>
      </w:r>
      <w:r>
        <w:rPr>
          <w:rFonts w:cs="Times New Roman" w:hAnsi="Times New Roman" w:ascii="Times New Roman"/>
          <w:sz w:val="24"/>
          <w:szCs w:val="24"/>
        </w:rPr>
        <w:t xml:space="preserve">. 170. Stečajnog zakona </w:t>
      </w:r>
      <w:r w:rsidRPr="00D60CFB">
        <w:rPr>
          <w:rFonts w:hAnsi="Times New Roman" w:ascii="Times New Roman"/>
          <w:sz w:val="24"/>
          <w:szCs w:val="24"/>
        </w:rPr>
        <w:t>(dalje SZ, Narodne novine br.</w:t>
      </w:r>
      <w:r w:rsidRPr="00D60CFB">
        <w:rPr>
          <w:sz w:val="24"/>
          <w:szCs w:val="24"/>
        </w:rPr>
        <w:t xml:space="preserve"> </w:t>
      </w:r>
      <w:r w:rsidRPr="00D60CFB">
        <w:rPr>
          <w:rFonts w:hAnsi="Times New Roman" w:ascii="Times New Roman"/>
          <w:sz w:val="24"/>
          <w:szCs w:val="24"/>
        </w:rPr>
        <w:t>44/96, 29/99, 129/00, 123/03, 82/06, 116/10, 125712 i 133/12)</w:t>
      </w:r>
      <w:r>
        <w:rPr>
          <w:rFonts w:hAnsi="Times New Roman" w:ascii="Times New Roman"/>
          <w:sz w:val="24"/>
          <w:szCs w:val="24"/>
        </w:rPr>
        <w:t>.</w:t>
      </w:r>
    </w:p>
    <w:p w:rsidRDefault="00744F62" w:rsidP="0067209D" w:rsidR="00744F6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515F0" w:rsidP="008805BE" w:rsidR="0067209D" w:rsidRPr="0056053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0530">
        <w:rPr>
          <w:rFonts w:cs="Times New Roman" w:hAnsi="Times New Roman" w:ascii="Times New Roman"/>
          <w:sz w:val="24"/>
          <w:szCs w:val="24"/>
        </w:rPr>
        <w:lastRenderedPageBreak/>
        <w:t xml:space="preserve">Nalaže se stečajnom upravitelju Tomislavu Đuričin iz Varaždina da odmah po pravomoćnosti ovog rješenja </w:t>
      </w:r>
      <w:r w:rsidR="0067209D" w:rsidRPr="00560530">
        <w:rPr>
          <w:rFonts w:cs="Times New Roman" w:hAnsi="Times New Roman" w:ascii="Times New Roman"/>
          <w:sz w:val="24"/>
          <w:szCs w:val="24"/>
        </w:rPr>
        <w:t>namiri razlučnog vjerovnika iz t</w:t>
      </w:r>
      <w:r w:rsidRPr="00560530">
        <w:rPr>
          <w:rFonts w:cs="Times New Roman" w:hAnsi="Times New Roman" w:ascii="Times New Roman"/>
          <w:sz w:val="24"/>
          <w:szCs w:val="24"/>
        </w:rPr>
        <w:t>oč.</w:t>
      </w:r>
      <w:r w:rsidR="0067209D" w:rsidRPr="00560530">
        <w:rPr>
          <w:rFonts w:cs="Times New Roman" w:hAnsi="Times New Roman" w:ascii="Times New Roman"/>
          <w:sz w:val="24"/>
          <w:szCs w:val="24"/>
        </w:rPr>
        <w:t xml:space="preserve"> </w:t>
      </w:r>
      <w:r w:rsidRPr="00560530">
        <w:rPr>
          <w:rFonts w:cs="Times New Roman" w:hAnsi="Times New Roman" w:ascii="Times New Roman"/>
          <w:sz w:val="24"/>
          <w:szCs w:val="24"/>
        </w:rPr>
        <w:t>I</w:t>
      </w:r>
      <w:r w:rsidR="0067209D" w:rsidRPr="00560530">
        <w:rPr>
          <w:rFonts w:cs="Times New Roman" w:hAnsi="Times New Roman" w:ascii="Times New Roman"/>
          <w:sz w:val="24"/>
          <w:szCs w:val="24"/>
        </w:rPr>
        <w:t>.</w:t>
      </w:r>
      <w:r w:rsidRPr="00560530">
        <w:rPr>
          <w:rFonts w:cs="Times New Roman" w:hAnsi="Times New Roman" w:ascii="Times New Roman"/>
          <w:sz w:val="24"/>
          <w:szCs w:val="24"/>
        </w:rPr>
        <w:t xml:space="preserve"> </w:t>
      </w:r>
      <w:r w:rsidR="00140E34" w:rsidRPr="00560530">
        <w:rPr>
          <w:rFonts w:cs="Times New Roman" w:hAnsi="Times New Roman" w:ascii="Times New Roman"/>
          <w:sz w:val="24"/>
          <w:szCs w:val="24"/>
        </w:rPr>
        <w:t xml:space="preserve">i II. </w:t>
      </w:r>
      <w:r w:rsidRPr="00560530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744F62" w:rsidP="008805BE" w:rsidR="00744F62">
      <w:pPr>
        <w:rPr>
          <w:rFonts w:cs="Times New Roman" w:hAnsi="Times New Roman" w:ascii="Times New Roman"/>
          <w:sz w:val="24"/>
          <w:szCs w:val="24"/>
        </w:rPr>
      </w:pPr>
    </w:p>
    <w:p w:rsidRDefault="00C515F0" w:rsidP="00744F62" w:rsidR="0067209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44F62" w:rsidP="00744F62" w:rsidR="00744F6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C227D" w:rsidP="0067209D" w:rsidR="0067209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227D">
        <w:rPr>
          <w:rFonts w:cs="Times New Roman" w:hAnsi="Times New Roman" w:ascii="Times New Roman"/>
          <w:sz w:val="24"/>
          <w:szCs w:val="24"/>
        </w:rPr>
        <w:t>Nakon što je unovčena u ovom stečajnom postupku imovina navedena u toč.</w:t>
      </w:r>
      <w:r w:rsidR="0067209D">
        <w:rPr>
          <w:rFonts w:cs="Times New Roman" w:hAnsi="Times New Roman" w:ascii="Times New Roman"/>
          <w:sz w:val="24"/>
          <w:szCs w:val="24"/>
        </w:rPr>
        <w:t xml:space="preserve"> </w:t>
      </w:r>
      <w:r w:rsidRPr="005C227D">
        <w:rPr>
          <w:rFonts w:cs="Times New Roman" w:hAnsi="Times New Roman" w:ascii="Times New Roman"/>
          <w:sz w:val="24"/>
          <w:szCs w:val="24"/>
        </w:rPr>
        <w:t>I.</w:t>
      </w:r>
      <w:r w:rsidR="00560530">
        <w:rPr>
          <w:rFonts w:cs="Times New Roman" w:hAnsi="Times New Roman" w:ascii="Times New Roman"/>
          <w:sz w:val="24"/>
          <w:szCs w:val="24"/>
        </w:rPr>
        <w:t xml:space="preserve"> i II.</w:t>
      </w:r>
      <w:r w:rsidRPr="005C227D">
        <w:rPr>
          <w:rFonts w:cs="Times New Roman" w:hAnsi="Times New Roman" w:ascii="Times New Roman"/>
          <w:sz w:val="24"/>
          <w:szCs w:val="24"/>
        </w:rPr>
        <w:t xml:space="preserve"> izr</w:t>
      </w:r>
      <w:r>
        <w:rPr>
          <w:rFonts w:cs="Times New Roman" w:hAnsi="Times New Roman" w:ascii="Times New Roman"/>
          <w:sz w:val="24"/>
          <w:szCs w:val="24"/>
        </w:rPr>
        <w:t xml:space="preserve">eke ovog rješenja, održano je </w:t>
      </w:r>
      <w:r w:rsidR="00560530">
        <w:rPr>
          <w:rFonts w:cs="Times New Roman" w:hAnsi="Times New Roman" w:ascii="Times New Roman"/>
          <w:sz w:val="24"/>
          <w:szCs w:val="24"/>
        </w:rPr>
        <w:t xml:space="preserve">14. ožujka </w:t>
      </w:r>
      <w:r w:rsidRPr="005C227D">
        <w:rPr>
          <w:rFonts w:cs="Times New Roman" w:hAnsi="Times New Roman" w:ascii="Times New Roman"/>
          <w:sz w:val="24"/>
          <w:szCs w:val="24"/>
        </w:rPr>
        <w:t>2016. ročište za diobu kupovnine, na</w:t>
      </w:r>
      <w:r>
        <w:rPr>
          <w:rFonts w:cs="Times New Roman" w:hAnsi="Times New Roman" w:ascii="Times New Roman"/>
          <w:sz w:val="24"/>
          <w:szCs w:val="24"/>
        </w:rPr>
        <w:t xml:space="preserve"> kojem je stečajni upravitelj iznio</w:t>
      </w:r>
      <w:r w:rsidRPr="005C227D">
        <w:rPr>
          <w:rFonts w:cs="Times New Roman" w:hAnsi="Times New Roman" w:ascii="Times New Roman"/>
          <w:sz w:val="24"/>
          <w:szCs w:val="24"/>
        </w:rPr>
        <w:t xml:space="preserve"> način podmirenja troškova unovčenja u skladu s čl.170. SZ i namirenja razlučnih vjerovnika, na što pristupjeli razlučni vjerovnici nisu imali primjedbi, radi čega je sud primjenom čl. 183.</w:t>
      </w:r>
      <w:r w:rsidR="00744F62">
        <w:rPr>
          <w:rFonts w:cs="Times New Roman" w:hAnsi="Times New Roman" w:ascii="Times New Roman"/>
          <w:sz w:val="24"/>
          <w:szCs w:val="24"/>
        </w:rPr>
        <w:t xml:space="preserve"> </w:t>
      </w:r>
      <w:r w:rsidRPr="005C227D">
        <w:rPr>
          <w:rFonts w:cs="Times New Roman" w:hAnsi="Times New Roman" w:ascii="Times New Roman"/>
          <w:sz w:val="24"/>
          <w:szCs w:val="24"/>
        </w:rPr>
        <w:t>st.</w:t>
      </w:r>
      <w:r w:rsidR="00744F62">
        <w:rPr>
          <w:rFonts w:cs="Times New Roman" w:hAnsi="Times New Roman" w:ascii="Times New Roman"/>
          <w:sz w:val="24"/>
          <w:szCs w:val="24"/>
        </w:rPr>
        <w:t xml:space="preserve"> </w:t>
      </w:r>
      <w:r w:rsidRPr="005C227D">
        <w:rPr>
          <w:rFonts w:cs="Times New Roman" w:hAnsi="Times New Roman" w:ascii="Times New Roman"/>
          <w:sz w:val="24"/>
          <w:szCs w:val="24"/>
        </w:rPr>
        <w:t>1.-3. i 186.  SZ odlučio kao u izreci ovog rješenja</w:t>
      </w:r>
      <w:r w:rsidR="0067209D">
        <w:rPr>
          <w:rFonts w:cs="Times New Roman" w:hAnsi="Times New Roman" w:ascii="Times New Roman"/>
          <w:sz w:val="24"/>
          <w:szCs w:val="24"/>
        </w:rPr>
        <w:t>.</w:t>
      </w:r>
    </w:p>
    <w:p w:rsidRDefault="0067209D" w:rsidP="0067209D" w:rsidR="0067209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209D" w:rsidP="00744F62" w:rsidR="0067209D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60530">
        <w:rPr>
          <w:rFonts w:cs="Times New Roman" w:hAnsi="Times New Roman" w:ascii="Times New Roman"/>
          <w:sz w:val="24"/>
          <w:szCs w:val="24"/>
        </w:rPr>
        <w:t>9. svibnja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6D1D16" w:rsidP="00744F62" w:rsidR="006D1D16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D1D16" w:rsidP="006D1D16" w:rsidR="006D1D16" w:rsidRPr="006D1D16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D1D16">
        <w:rPr>
          <w:rFonts w:cs="Times New Roman" w:hAnsi="Times New Roman" w:ascii="Times New Roman"/>
          <w:sz w:val="24"/>
          <w:szCs w:val="24"/>
        </w:rPr>
        <w:t>SUDAC</w:t>
      </w:r>
    </w:p>
    <w:p w:rsidRDefault="006D1D16" w:rsidP="006D1D16" w:rsidR="006D1D16" w:rsidRPr="006D1D16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D1D16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D1D16" w:rsidP="006D1D16" w:rsidR="006D1D16" w:rsidRPr="006D1D16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D1D16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7209D" w:rsidP="0067209D" w:rsidR="0067209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7209D" w:rsidP="0067209D" w:rsidR="0067209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7209D" w:rsidP="0067209D" w:rsidR="0067209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744F62" w:rsidP="0067209D" w:rsidR="00744F62" w:rsidRPr="0039081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7209D" w:rsidP="0067209D" w:rsidR="0067209D" w:rsidRPr="0039081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7209D" w:rsidP="0067209D" w:rsidR="006720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>Protiv ovog rješenja, pravo žalbe imaju stečajni upravitelj i razlučni vjerovnici. Žalba se p</w:t>
      </w:r>
      <w:r w:rsidR="00744F62">
        <w:rPr>
          <w:rFonts w:cs="Times New Roman" w:hAnsi="Times New Roman" w:ascii="Times New Roman"/>
          <w:sz w:val="24"/>
          <w:szCs w:val="24"/>
        </w:rPr>
        <w:t xml:space="preserve">odnosi ovom sudu u </w:t>
      </w:r>
      <w:r w:rsidR="00560530">
        <w:rPr>
          <w:rFonts w:cs="Times New Roman" w:hAnsi="Times New Roman" w:ascii="Times New Roman"/>
          <w:sz w:val="24"/>
          <w:szCs w:val="24"/>
        </w:rPr>
        <w:t>četiri (</w:t>
      </w:r>
      <w:r w:rsidR="00744F62">
        <w:rPr>
          <w:rFonts w:cs="Times New Roman" w:hAnsi="Times New Roman" w:ascii="Times New Roman"/>
          <w:sz w:val="24"/>
          <w:szCs w:val="24"/>
        </w:rPr>
        <w:t>4</w:t>
      </w:r>
      <w:r w:rsidR="00560530">
        <w:rPr>
          <w:rFonts w:cs="Times New Roman" w:hAnsi="Times New Roman" w:ascii="Times New Roman"/>
          <w:sz w:val="24"/>
          <w:szCs w:val="24"/>
        </w:rPr>
        <w:t>)</w:t>
      </w:r>
      <w:r w:rsidR="00744F62">
        <w:rPr>
          <w:rFonts w:cs="Times New Roman" w:hAnsi="Times New Roman" w:ascii="Times New Roman"/>
          <w:sz w:val="24"/>
          <w:szCs w:val="24"/>
        </w:rPr>
        <w:t xml:space="preserve"> primjerka, u roku od 8 dana od </w:t>
      </w:r>
      <w:r w:rsidR="00560530">
        <w:rPr>
          <w:rFonts w:cs="Times New Roman" w:hAnsi="Times New Roman" w:ascii="Times New Roman"/>
          <w:sz w:val="24"/>
          <w:szCs w:val="24"/>
        </w:rPr>
        <w:t>dana primitka ovog rješenja</w:t>
      </w:r>
      <w:r w:rsidRPr="00390816">
        <w:rPr>
          <w:rFonts w:cs="Times New Roman" w:hAnsi="Times New Roman" w:ascii="Times New Roman"/>
          <w:sz w:val="24"/>
          <w:szCs w:val="24"/>
        </w:rPr>
        <w:t>, a o žalbi odlučuje Visoki trgovački sud</w:t>
      </w:r>
      <w:r w:rsidR="00744F62">
        <w:rPr>
          <w:rFonts w:cs="Times New Roman" w:hAnsi="Times New Roman" w:ascii="Times New Roman"/>
          <w:sz w:val="24"/>
          <w:szCs w:val="24"/>
        </w:rPr>
        <w:t xml:space="preserve"> Republike Hrvatske</w:t>
      </w:r>
      <w:r w:rsidRPr="00390816">
        <w:rPr>
          <w:rFonts w:cs="Times New Roman" w:hAnsi="Times New Roman" w:ascii="Times New Roman"/>
          <w:sz w:val="24"/>
          <w:szCs w:val="24"/>
        </w:rPr>
        <w:t xml:space="preserve"> u Zagrebu.</w:t>
      </w:r>
    </w:p>
    <w:p w:rsidRDefault="0067209D" w:rsidP="0067209D" w:rsidR="006720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209D" w:rsidP="0067209D" w:rsidR="0067209D" w:rsidRPr="003908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209D" w:rsidP="0067209D" w:rsidR="0067209D" w:rsidRPr="003908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 xml:space="preserve">D N A: </w:t>
      </w:r>
    </w:p>
    <w:p w:rsidRDefault="0067209D" w:rsidP="0067209D" w:rsidR="0067209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Tomislav Đuričin, Varaždin, Dravska Poljana 1,</w:t>
      </w:r>
    </w:p>
    <w:p w:rsidRDefault="0067209D" w:rsidP="0067209D" w:rsidR="0067209D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vjerovnici: </w:t>
      </w:r>
    </w:p>
    <w:p w:rsidRDefault="0067209D" w:rsidP="0067209D" w:rsidR="0067209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67209D" w:rsidP="0067209D" w:rsidR="0067209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Inoutic/Deceuninck d.o.o., Dugo Selo, Industrijska 3, zastupan po punomoćnicima odvjetnici iz Odvjetničkog društva Hanžeković &amp; partneri d.o.o. iz Zagreba, Radnička cesta 22,</w:t>
      </w:r>
    </w:p>
    <w:p w:rsidRDefault="0067209D" w:rsidP="0067209D" w:rsidR="0067209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7209D" w:rsidP="0067209D" w:rsidR="0067209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7209D" w:rsidP="0067209D" w:rsidR="0067209D" w:rsidRPr="00D75EE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C227D" w:rsidP="008805BE" w:rsidR="005C227D" w:rsidRPr="008805BE">
      <w:pPr>
        <w:rPr>
          <w:rFonts w:cs="Times New Roman" w:hAnsi="Times New Roman" w:ascii="Times New Roman"/>
          <w:sz w:val="24"/>
          <w:szCs w:val="24"/>
        </w:rPr>
      </w:pPr>
    </w:p>
    <w:sectPr w:rsidSect="0067209D" w:rsidR="005C227D" w:rsidRPr="008805B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A53" w:rsidP="0067209D" w:rsidR="00605A53">
      <w:pPr>
        <w:spacing w:lineRule="auto" w:line="240" w:after="0"/>
      </w:pPr>
      <w:r>
        <w:separator/>
      </w:r>
    </w:p>
  </w:endnote>
  <w:endnote w:id="0" w:type="continuationSeparator">
    <w:p w:rsidRDefault="00605A53" w:rsidP="0067209D" w:rsidR="00605A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A53" w:rsidP="0067209D" w:rsidR="00605A53">
      <w:pPr>
        <w:spacing w:lineRule="auto" w:line="240" w:after="0"/>
      </w:pPr>
      <w:r>
        <w:separator/>
      </w:r>
    </w:p>
  </w:footnote>
  <w:footnote w:id="0" w:type="continuationSeparator">
    <w:p w:rsidRDefault="00605A53" w:rsidP="0067209D" w:rsidR="00605A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3327648"/>
      <w:docPartObj>
        <w:docPartGallery w:val="Page Numbers (Top of Page)"/>
        <w:docPartUnique/>
      </w:docPartObj>
    </w:sdtPr>
    <w:sdtEndPr/>
    <w:sdtContent>
      <w:p w:rsidRDefault="0067209D" w:rsidR="0067209D" w:rsidRPr="0067209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7209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7209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7209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223A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7209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7209D" w:rsidR="0067209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776BE4">
          <w:rPr>
            <w:rFonts w:cs="Times New Roman" w:hAnsi="Times New Roman" w:ascii="Times New Roman"/>
            <w:sz w:val="24"/>
            <w:szCs w:val="24"/>
          </w:rPr>
          <w:t>Poslovni broj: 5 St-442/13-235</w:t>
        </w:r>
      </w:p>
      <w:p w:rsidRDefault="001223AE" w:rsidR="0067209D">
        <w:pPr>
          <w:pStyle w:val="Zaglavlje"/>
          <w:jc w:val="center"/>
        </w:pPr>
      </w:p>
    </w:sdtContent>
  </w:sdt>
  <w:p w:rsidRDefault="0067209D" w:rsidR="006720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09D" w:rsidR="0067209D" w:rsidRPr="0067209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776BE4">
      <w:rPr>
        <w:rFonts w:cs="Times New Roman" w:hAnsi="Times New Roman" w:ascii="Times New Roman"/>
        <w:sz w:val="24"/>
        <w:szCs w:val="24"/>
      </w:rPr>
      <w:t>Poslovni broj: 5 St-442/13-235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87476"/>
    <w:multiLevelType w:val="hybridMultilevel"/>
    <w:tmpl w:val="9036E6E8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9583C"/>
    <w:multiLevelType w:val="hybridMultilevel"/>
    <w:tmpl w:val="80D4D608"/>
    <w:lvl w:tplc="C0587C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087A8A"/>
    <w:multiLevelType w:val="hybridMultilevel"/>
    <w:tmpl w:val="996C6BC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5BE"/>
    <w:rsid w:val="001223AE"/>
    <w:rsid w:val="00140E34"/>
    <w:rsid w:val="001547E9"/>
    <w:rsid w:val="00560530"/>
    <w:rsid w:val="005C227D"/>
    <w:rsid w:val="00605A53"/>
    <w:rsid w:val="0067209D"/>
    <w:rsid w:val="006D1D16"/>
    <w:rsid w:val="00744F62"/>
    <w:rsid w:val="00776BE4"/>
    <w:rsid w:val="008805BE"/>
    <w:rsid w:val="00AA01C8"/>
    <w:rsid w:val="00C515F0"/>
    <w:rsid w:val="00E73F73"/>
    <w:rsid w:val="00F768D3"/>
    <w:rsid w:val="00FB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209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7209D"/>
  </w:style>
  <w:style w:styleId="Podnoje" w:type="paragraph">
    <w:name w:val="footer"/>
    <w:basedOn w:val="Normal"/>
    <w:link w:val="PodnojeChar"/>
    <w:uiPriority w:val="99"/>
    <w:unhideWhenUsed/>
    <w:rsid w:val="0067209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7209D"/>
  </w:style>
  <w:style w:styleId="Tekstbalonia" w:type="paragraph">
    <w:name w:val="Balloon Text"/>
    <w:basedOn w:val="Normal"/>
    <w:link w:val="TekstbaloniaChar"/>
    <w:uiPriority w:val="99"/>
    <w:semiHidden/>
    <w:unhideWhenUsed/>
    <w:rsid w:val="0067209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20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720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3A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3AE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3A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3A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209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7209D"/>
  </w:style>
  <w:style w:styleId="Podnoje" w:type="paragraph">
    <w:name w:val="footer"/>
    <w:basedOn w:val="Normal"/>
    <w:link w:val="PodnojeChar"/>
    <w:uiPriority w:val="99"/>
    <w:unhideWhenUsed/>
    <w:rsid w:val="0067209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7209D"/>
  </w:style>
  <w:style w:styleId="Tekstbalonia" w:type="paragraph">
    <w:name w:val="Balloon Text"/>
    <w:basedOn w:val="Normal"/>
    <w:link w:val="TekstbaloniaChar"/>
    <w:uiPriority w:val="99"/>
    <w:semiHidden/>
    <w:unhideWhenUsed/>
    <w:rsid w:val="0067209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20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720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3A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3AE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3A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3A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St-442/2013-235</izvorni_sadrzaj>
    <derivirana_varijabla naziv="DomainObject.Oznaka_1">St-442/2013-235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St-442/2013-235</izvorni_sadrzaj>
    <derivirana_varijabla naziv="DomainObject.PoslovniBrojDokumenta_1">St-442/2013-235</derivirana_varijabla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2843</properties:Characters>
  <properties:Lines>75</properties:Lines>
  <properties:Paragraphs>28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2016-04-28T13:13:00Z</dcterms:created>
  <dc:creator>Ksenija Flack Makitan</dc:creator>
  <cp:lastModifiedBy>Lea Rogina</cp:lastModifiedBy>
  <cp:lastPrinted>2016-05-09T13:17:00Z</cp:lastPrinted>
  <dcterms:modified xmlns:xsi="http://www.w3.org/2001/XMLSchema-instance" xsi:type="dcterms:W3CDTF">2016-05-09T13:18:00Z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St-442/2013-235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