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f711" w14:paraId="3c0f711" w:rsidRDefault="004B0CAC" w:rsidP="005D7BF8" w:rsidR="004B0CA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CAC" w:rsidP="005D7BF8" w:rsidR="004B0CA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B0CAC" w:rsidP="005D7BF8" w:rsidR="004B0CA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B0CAC" w:rsidP="005D7BF8" w:rsidR="004B0CA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B0CAC" w:rsidR="004B0CAC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011105">
        <w:rPr>
          <w:rFonts w:cs="Arial"/>
        </w:rPr>
        <w:t xml:space="preserve"> </w:t>
      </w:r>
      <w:r w:rsidR="00011105" w:rsidRPr="00011105">
        <w:rPr>
          <w:rFonts w:cs="Arial"/>
        </w:rPr>
        <w:t>OIB 88785964957,</w:t>
      </w:r>
      <w:r w:rsidR="007F30F2" w:rsidRPr="00011105">
        <w:rPr>
          <w:rFonts w:cs="Arial"/>
        </w:rPr>
        <w:t xml:space="preserve"> po</w:t>
      </w:r>
      <w:r w:rsidR="007F30F2" w:rsidRPr="007F30F2">
        <w:rPr>
          <w:rFonts w:cs="Arial"/>
        </w:rPr>
        <w:t xml:space="preserve">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8D3FDF">
        <w:rPr>
          <w:rFonts w:cs="Arial"/>
        </w:rPr>
        <w:t>REPUBLIKE HRVATSKE, koju zastupa Županijsko državno odvjetništvo u Rijeci,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CC533C" w:rsidRPr="00CC533C">
        <w:rPr>
          <w:rFonts w:cs="Arial"/>
          <w:b/>
        </w:rPr>
        <w:t>BRUMAT-GRADNJA d.o.o. za graditeljstvo i poslovanje nekretninama, Rijeka, Ante Kovačića 17, OIB 14191887242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CC533C">
        <w:rPr>
          <w:rFonts w:cs="Arial"/>
        </w:rPr>
        <w:t>20. travnja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CC533C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CC533C" w:rsidRPr="00CC533C">
        <w:rPr>
          <w:rFonts w:cs="Arial"/>
          <w:b/>
        </w:rPr>
        <w:t>BRUMAT-GRADNJA d.o.o. za graditeljstvo i poslovanje nekretninama, Rijeka, Ante Kovačića 17, OIB 14191887242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011105">
      <w:pPr>
        <w:numPr>
          <w:ilvl w:val="0"/>
          <w:numId w:val="4"/>
        </w:numPr>
        <w:jc w:val="both"/>
      </w:pPr>
      <w:r w:rsidRPr="00011105">
        <w:t>Za privremenog stečajnog upravitelja imenuje se</w:t>
      </w:r>
      <w:r w:rsidR="002C7B6B" w:rsidRPr="00011105">
        <w:t xml:space="preserve"> </w:t>
      </w:r>
      <w:r w:rsidR="00CC533C">
        <w:t>Ivan Prpić iz Zagreba, Hruševečka ulica 11, OIB 16795120342.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CC533C">
        <w:t>pretpostavke</w:t>
      </w:r>
      <w:r w:rsidRPr="00BF24A6">
        <w:t xml:space="preserve"> za otvaranje stečajnog postupka (čl.</w:t>
      </w:r>
      <w:r w:rsidR="002A6B0C">
        <w:t>119</w:t>
      </w:r>
      <w:r w:rsidRPr="00BF24A6">
        <w:t>. st.2. Stečajnog zakona</w:t>
      </w:r>
      <w:r w:rsidR="00011105">
        <w:t>, Narodne novine br 71/15, dalje: SZ-a</w:t>
      </w:r>
      <w:r w:rsidRPr="00BF24A6">
        <w:t xml:space="preserve">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CC533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08. lipnja</w:t>
      </w:r>
      <w:r w:rsidR="00BF24A6" w:rsidRPr="00BF24A6">
        <w:rPr>
          <w:b/>
          <w:bCs/>
        </w:rPr>
        <w:t xml:space="preserve"> </w:t>
      </w:r>
      <w:r>
        <w:rPr>
          <w:b/>
          <w:bCs/>
        </w:rPr>
        <w:t>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011105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CC533C">
      <w:pPr>
        <w:jc w:val="center"/>
        <w:rPr>
          <w:b/>
        </w:rPr>
      </w:pPr>
      <w:r w:rsidRPr="00BF24A6">
        <w:rPr>
          <w:b/>
        </w:rPr>
        <w:t xml:space="preserve">kod </w:t>
      </w:r>
      <w:r w:rsidR="00CC533C">
        <w:rPr>
          <w:b/>
        </w:rPr>
        <w:t>Trgovačkog suda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944C2E" w:rsidR="00727D2D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SZ-a</w:t>
      </w:r>
      <w:r w:rsidRPr="00BF24A6">
        <w:t>).</w:t>
      </w:r>
      <w:r w:rsidR="00727D2D">
        <w:tab/>
      </w:r>
    </w:p>
    <w:p w:rsidRDefault="004B0CAC" w:rsidP="00944C2E" w:rsidR="004B0CAC" w:rsidRPr="00DA66D5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944C2E" w:rsidP="00944C2E" w:rsidR="00944C2E">
      <w:pPr>
        <w:jc w:val="both"/>
      </w:pPr>
      <w:r>
        <w:tab/>
      </w:r>
      <w:r w:rsidR="00CC533C">
        <w:t xml:space="preserve">Predlagatelj je podnio </w:t>
      </w:r>
      <w:r>
        <w:t xml:space="preserve">ovome sudu </w:t>
      </w:r>
      <w:r w:rsidR="00CC533C">
        <w:t>09. svibnja</w:t>
      </w:r>
      <w:r>
        <w:t xml:space="preserve"> 201</w:t>
      </w:r>
      <w:r w:rsidR="00CC533C">
        <w:t>6</w:t>
      </w:r>
      <w:r>
        <w:t xml:space="preserve">. godine </w:t>
      </w:r>
      <w:r w:rsidR="00CC533C">
        <w:t xml:space="preserve">prijedlog </w:t>
      </w:r>
      <w:r>
        <w:t xml:space="preserve">za </w:t>
      </w:r>
      <w:r w:rsidR="00CC533C">
        <w:t xml:space="preserve">otvaranje stečajnog </w:t>
      </w:r>
      <w:r>
        <w:t xml:space="preserve">postupka nad dužnikom </w:t>
      </w:r>
      <w:r w:rsidR="00CC533C" w:rsidRPr="00CC533C">
        <w:t xml:space="preserve">BRUMAT-GRADNJA d.o.o. za graditeljstvo i poslovanje nekretninama, Rijeka, Ante Kovačića 17 </w:t>
      </w:r>
      <w:r w:rsidR="00CC533C">
        <w:t>(</w:t>
      </w:r>
      <w:r>
        <w:t>dalje: dužnik)</w:t>
      </w:r>
      <w:r w:rsidR="00CC533C">
        <w:t>.</w:t>
      </w:r>
      <w:r>
        <w:t xml:space="preserve"> </w:t>
      </w:r>
    </w:p>
    <w:p w:rsidRDefault="00CC533C" w:rsidP="00944C2E" w:rsidR="00944C2E">
      <w:pPr>
        <w:jc w:val="both"/>
      </w:pPr>
      <w:r>
        <w:t xml:space="preserve"> </w:t>
      </w:r>
      <w:r>
        <w:tab/>
        <w:t xml:space="preserve">Predlagatelj je u prijedlogu naveo da prema dužniku ima novčanu tražbinu u iznosu 4.687.370,50 kn, koja se temelji na ovjerenim izlistima informacijskog sustava porezne uprave. </w:t>
      </w:r>
    </w:p>
    <w:p w:rsidRDefault="00CC533C" w:rsidP="00944C2E" w:rsidR="00944C2E">
      <w:pPr>
        <w:jc w:val="both"/>
      </w:pPr>
      <w:r>
        <w:t xml:space="preserve"> </w:t>
      </w:r>
      <w:r>
        <w:tab/>
        <w:t xml:space="preserve">Dužnik tražbinu nije namirio te je pokrenut ovršni postupak pljenidbom novčanih sredstava na račun dužnika. </w:t>
      </w:r>
    </w:p>
    <w:p w:rsidRDefault="00CC533C" w:rsidP="00944C2E" w:rsidR="00CC533C">
      <w:pPr>
        <w:jc w:val="both"/>
      </w:pPr>
      <w:r>
        <w:tab/>
        <w:t xml:space="preserve">Predlagatelj je radi osiguranja novčane tražbine poduzeo mjere osiguranja novčane tražbine sporazumnim zasnivanjem založnog prava na nekretninama dužnika upisanim u zk.ul. 754, k.o. Klara i to k.č.br. 1770/1,2, zk.ul. 326., k.o. Klara, k.č.br. 1970, zk.ul. 5030, k.o. Klara, k.č.br. 1769/1, zk.ul. 391, k.o. Klara, k.č.br. 1769/3, zk.ul. 5590, k.o. Vrapče, k.č.br. 1427/7, i 1428/4, zk.ul. 6450, k.o. Vrapče, k.č.br. 1427/8, zk.ul. 10921, k.o. Vrapče, k.č.br. 1481/11, zk.ul. 10860, k.o. Vrapče i k.č.br. 1428/2 za iznos od 1.694.125,05 kn. </w:t>
      </w:r>
    </w:p>
    <w:p w:rsidRDefault="00CC533C" w:rsidP="00944C2E" w:rsidR="00CC533C">
      <w:pPr>
        <w:jc w:val="both"/>
      </w:pPr>
      <w:r>
        <w:tab/>
        <w:t xml:space="preserve">Predlagatelj je učinio vjerojatnim da njegova tražbina samo u manjem dijelu može biti namirena iz vrijednosti nekretnina na koje se odnosi njegovo razlučno pravo. </w:t>
      </w:r>
    </w:p>
    <w:p w:rsidRDefault="00CC533C" w:rsidP="00944C2E" w:rsidR="00CC533C">
      <w:pPr>
        <w:jc w:val="both"/>
      </w:pPr>
      <w:r>
        <w:tab/>
        <w:t xml:space="preserve">Vrijednost nekretnina određena je prema podacima iz baze podataka informacijskog sustava porezne uprave. Nekretnine upisane u k.o. Klara koje se navode u prijedlogu u međuvremenu su unovčene, te na istima predlagatelj više nema razlučno pravo. </w:t>
      </w:r>
    </w:p>
    <w:p w:rsidRDefault="00A62F0C" w:rsidP="00944C2E" w:rsidR="00A62F0C">
      <w:pPr>
        <w:jc w:val="both"/>
      </w:pPr>
      <w:r>
        <w:tab/>
        <w:t xml:space="preserve">Prema odredbi čl.109.s t.1. SZ-a prijedlog za otvaranje stečajnog postupka ovlašten je podnijeti vjerovnik ili dužnik, ako zakonom nije drugačije određeno. </w:t>
      </w:r>
    </w:p>
    <w:p w:rsidRDefault="00A62F0C" w:rsidP="00A62F0C" w:rsidR="00A62F0C">
      <w:pPr>
        <w:jc w:val="both"/>
      </w:pPr>
      <w:r>
        <w:tab/>
        <w:t>Budući je sud utvrdio da je predlagatelj kao vjerovnik ovlašten podnijeti prijedlog za otvaranje stečajnog postupka, jer je učinio vjerojatnim postojanje svoje tražbine i stečajnog razloga, valjalo je temeljem odredbe čl.115. st.1. i 2. SZ-a donijeti rješenje o pokretanju prethodnog postupka radi utvrđivanja pretpostavki za otvaranje stečajnog postupka nad dužnikom.</w:t>
      </w:r>
    </w:p>
    <w:p w:rsidRDefault="00A62F0C" w:rsidP="00A62F0C" w:rsidR="00CC533C">
      <w:pPr>
        <w:jc w:val="both"/>
      </w:pPr>
      <w:r>
        <w:tab/>
        <w:t>Sud je ročište radi očitovanja o prijedlogu za otvaranje stečajnog postupka spojio s ročištem radi rasprave o pretpostavkama za otvaranje stečajnog postupka temeljem odredbe čl.128. st.5. SZ-a.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CC533C">
        <w:rPr>
          <w:b/>
        </w:rPr>
        <w:t>20. travnja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0E125D" w:rsidR="000E125D">
      <w:pPr>
        <w:jc w:val="both"/>
      </w:pPr>
    </w:p>
    <w:p w:rsidRDefault="004B0CAC" w:rsidR="004B0CAC">
      <w:pPr>
        <w:jc w:val="both"/>
        <w:rPr>
          <w:sz w:val="20"/>
          <w:szCs w:val="20"/>
        </w:rPr>
      </w:pPr>
    </w:p>
    <w:p w:rsidRDefault="004B0CAC" w:rsidR="004B0CAC">
      <w:pPr>
        <w:jc w:val="both"/>
        <w:rPr>
          <w:sz w:val="20"/>
          <w:szCs w:val="20"/>
        </w:rPr>
      </w:pPr>
    </w:p>
    <w:p w:rsidRDefault="004B0CAC" w:rsidR="004B0CAC">
      <w:pPr>
        <w:jc w:val="both"/>
        <w:rPr>
          <w:sz w:val="20"/>
          <w:szCs w:val="20"/>
        </w:rPr>
      </w:pPr>
    </w:p>
    <w:p w:rsidRDefault="004B0CAC" w:rsidR="004B0CAC">
      <w:pPr>
        <w:jc w:val="both"/>
        <w:rPr>
          <w:sz w:val="20"/>
          <w:szCs w:val="20"/>
        </w:rPr>
      </w:pPr>
    </w:p>
    <w:p w:rsidRDefault="004B0CAC" w:rsidR="004B0CAC">
      <w:pPr>
        <w:jc w:val="both"/>
        <w:rPr>
          <w:sz w:val="20"/>
          <w:szCs w:val="20"/>
        </w:rPr>
      </w:pPr>
    </w:p>
    <w:p w:rsidRDefault="004B0CAC" w:rsidR="004B0CAC">
      <w:pPr>
        <w:jc w:val="both"/>
        <w:rPr>
          <w:sz w:val="20"/>
          <w:szCs w:val="20"/>
        </w:rPr>
      </w:pPr>
    </w:p>
    <w:p w:rsidRDefault="004B0CAC" w:rsidR="004B0CAC">
      <w:pPr>
        <w:jc w:val="both"/>
        <w:rPr>
          <w:sz w:val="20"/>
          <w:szCs w:val="20"/>
        </w:rPr>
      </w:pPr>
    </w:p>
    <w:p w:rsidRDefault="004B0CAC" w:rsidR="004B0CAC">
      <w:pPr>
        <w:jc w:val="both"/>
        <w:rPr>
          <w:sz w:val="20"/>
          <w:szCs w:val="20"/>
        </w:rPr>
      </w:pPr>
    </w:p>
    <w:p w:rsidRDefault="004B0CAC" w:rsidR="004B0CAC">
      <w:pPr>
        <w:jc w:val="both"/>
        <w:rPr>
          <w:sz w:val="20"/>
          <w:szCs w:val="20"/>
        </w:rPr>
      </w:pPr>
    </w:p>
    <w:p w:rsidRDefault="004B0CAC" w:rsidR="004B0CAC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944C2E">
        <w:rPr>
          <w:sz w:val="20"/>
          <w:szCs w:val="20"/>
        </w:rPr>
        <w:t xml:space="preserve"> RH po ŽDO Rijeka </w:t>
      </w:r>
    </w:p>
    <w:p w:rsidRDefault="005436EC" w:rsidP="00A62F0C" w:rsidR="00C616C1" w:rsidRPr="00A62F0C">
      <w:pPr>
        <w:numPr>
          <w:ilvl w:val="0"/>
          <w:numId w:val="1"/>
        </w:numPr>
        <w:jc w:val="both"/>
        <w:rPr>
          <w:sz w:val="20"/>
          <w:szCs w:val="20"/>
        </w:rPr>
      </w:pPr>
      <w:r w:rsidRPr="00A62F0C">
        <w:rPr>
          <w:sz w:val="20"/>
          <w:szCs w:val="20"/>
        </w:rPr>
        <w:t xml:space="preserve">zastupniku dužnika po zakonu </w:t>
      </w:r>
      <w:r w:rsidR="00A62F0C" w:rsidRPr="00A62F0C">
        <w:rPr>
          <w:sz w:val="20"/>
          <w:szCs w:val="20"/>
        </w:rPr>
        <w:t xml:space="preserve">Bojana Sajko, Zagreb, Bužanova 15 </w:t>
      </w:r>
      <w:r w:rsidR="00CC533C" w:rsidRPr="00A62F0C">
        <w:rPr>
          <w:sz w:val="20"/>
          <w:szCs w:val="20"/>
        </w:rPr>
        <w:t xml:space="preserve"> </w:t>
      </w:r>
      <w:r w:rsidR="00944C2E" w:rsidRPr="00A62F0C">
        <w:rPr>
          <w:sz w:val="20"/>
          <w:szCs w:val="20"/>
        </w:rPr>
        <w:t xml:space="preserve">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CC533C">
        <w:rPr>
          <w:sz w:val="20"/>
          <w:szCs w:val="20"/>
        </w:rPr>
        <w:t>20.4.2017</w:t>
      </w:r>
      <w:r w:rsidRPr="00ED5721">
        <w:rPr>
          <w:sz w:val="20"/>
          <w:szCs w:val="20"/>
        </w:rPr>
        <w:t>.</w:t>
      </w:r>
      <w:r w:rsidR="00CC533C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0C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CC533C">
      <w:t>101/17-5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A6B0C"/>
    <w:rsid w:val="002C7B6B"/>
    <w:rsid w:val="002F3228"/>
    <w:rsid w:val="00321827"/>
    <w:rsid w:val="00344D37"/>
    <w:rsid w:val="00347537"/>
    <w:rsid w:val="00367E18"/>
    <w:rsid w:val="003859A7"/>
    <w:rsid w:val="003A0C7D"/>
    <w:rsid w:val="003D5F2F"/>
    <w:rsid w:val="003F3E25"/>
    <w:rsid w:val="004376DF"/>
    <w:rsid w:val="004B0CAC"/>
    <w:rsid w:val="004C57B3"/>
    <w:rsid w:val="004D0A0B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F30F2"/>
    <w:rsid w:val="007F7AF6"/>
    <w:rsid w:val="00821538"/>
    <w:rsid w:val="00875807"/>
    <w:rsid w:val="008818D0"/>
    <w:rsid w:val="008A3D3F"/>
    <w:rsid w:val="008C71B5"/>
    <w:rsid w:val="008D3FDF"/>
    <w:rsid w:val="008E181E"/>
    <w:rsid w:val="00944C2E"/>
    <w:rsid w:val="00945219"/>
    <w:rsid w:val="009B219F"/>
    <w:rsid w:val="009B744A"/>
    <w:rsid w:val="00A46343"/>
    <w:rsid w:val="00A62F0C"/>
    <w:rsid w:val="00A63D14"/>
    <w:rsid w:val="00B1315C"/>
    <w:rsid w:val="00B67AA0"/>
    <w:rsid w:val="00B97064"/>
    <w:rsid w:val="00B97531"/>
    <w:rsid w:val="00BF24A6"/>
    <w:rsid w:val="00BF7669"/>
    <w:rsid w:val="00C616C1"/>
    <w:rsid w:val="00C87349"/>
    <w:rsid w:val="00CC533C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C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B0C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C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B0C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BRUMAT-GRADNJA d.o.o. za graditeljstvo i poslovanje nekretninama</izvorni_sadrzaj>
    <derivirana_varijabla naziv="DomainObject.Predmet.ProtustrankaFormated_1">  BRUMAT-GRADNJA d.o.o. za graditeljstvo i poslovanje nekretninama</derivirana_varijabla>
  </DomainObject.Predmet.ProtustrankaFormated>
  <DomainObject.Predmet.ProtustrankaFormatedOIB>
    <izvorni_sadrzaj>  BRUMAT-GRADNJA d.o.o. za graditeljstvo i poslovanje nekretninama, OIB 14191887242</izvorni_sadrzaj>
    <derivirana_varijabla naziv="DomainObject.Predmet.ProtustrankaFormatedOIB_1">  BRUMAT-GRADNJA d.o.o. za graditeljstvo i poslovanje nekretninama, OIB 14191887242</derivirana_varijabla>
  </DomainObject.Predmet.ProtustrankaFormatedOIB>
  <DomainObject.Predmet.ProtustrankaFormatedWithAdress>
    <izvorni_sadrzaj> BRUMAT-GRADNJA d.o.o. za graditeljstvo i poslovanje nekretninama, Ante Kovačića 17, 51000 Rijeka</izvorni_sadrzaj>
    <derivirana_varijabla naziv="DomainObject.Predmet.ProtustrankaFormatedWithAdress_1"> BRUMAT-GRADNJA d.o.o. za graditeljstvo i poslovanje nekretninama, Ante Kovačića 17, 51000 Rijeka</derivirana_varijabla>
  </DomainObject.Predmet.ProtustrankaFormatedWithAdress>
  <DomainObject.Predmet.ProtustrankaFormatedWithAdressOIB>
    <izvorni_sadrzaj> BRUMAT-GRADNJA d.o.o. za graditeljstvo i poslovanje nekretninama, OIB 14191887242, Ante Kovačića 17, 51000 Rijeka</izvorni_sadrzaj>
    <derivirana_varijabla naziv="DomainObject.Predmet.ProtustrankaFormatedWithAdressOIB_1"> BRUMAT-GRADNJA d.o.o. za graditeljstvo i poslovanje nekretninama, OIB 14191887242, Ante Kovačića 17, 51000 Rijeka</derivirana_varijabla>
  </DomainObject.Predmet.ProtustrankaFormatedWithAdressOIB>
  <DomainObject.Predmet.ProtustrankaWithAdress>
    <izvorni_sadrzaj>BRUMAT-GRADNJA d.o.o. za graditeljstvo i poslovanje nekretninama Ante Kovačića 17, 51000 Rijeka</izvorni_sadrzaj>
    <derivirana_varijabla naziv="DomainObject.Predmet.ProtustrankaWithAdress_1">BRUMAT-GRADNJA d.o.o. za graditeljstvo i poslovanje nekretninama Ante Kovačića 17, 51000 Rijeka</derivirana_varijabla>
  </DomainObject.Predmet.ProtustrankaWithAdress>
  <DomainObject.Predmet.ProtustrankaWithAdressOIB>
    <izvorni_sadrzaj>BRUMAT-GRADNJA d.o.o. za graditeljstvo i poslovanje nekretninama, OIB 14191887242, Ante Kovačića 17, 51000 Rijeka</izvorni_sadrzaj>
    <derivirana_varijabla naziv="DomainObject.Predmet.ProtustrankaWithAdressOIB_1">BRUMAT-GRADNJA d.o.o. za graditeljstvo i poslovanje nekretninama, OIB 14191887242, Ante Kovačića 17, 51000 Rijeka</derivirana_varijabla>
  </DomainObject.Predmet.ProtustrankaWithAdressOIB>
  <DomainObject.Predmet.ProtustrankaNazivFormated>
    <izvorni_sadrzaj>BRUMAT-GRADNJA d.o.o. za graditeljstvo i poslovanje nekretninama</izvorni_sadrzaj>
    <derivirana_varijabla naziv="DomainObject.Predmet.ProtustrankaNazivFormated_1">BRUMAT-GRADNJA d.o.o. za graditeljstvo i poslovanje nekretninama</derivirana_varijabla>
  </DomainObject.Predmet.ProtustrankaNazivFormated>
  <DomainObject.Predmet.ProtustrankaNazivFormatedOIB>
    <izvorni_sadrzaj>BRUMAT-GRADNJA d.o.o. za graditeljstvo i poslovanje nekretninama, OIB 14191887242</izvorni_sadrzaj>
    <derivirana_varijabla naziv="DomainObject.Predmet.ProtustrankaNazivFormatedOIB_1">BRUMAT-GRADNJA d.o.o. za graditeljstvo i poslovanje nekretninama,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BRUMAT-GRADNJA d.o.o. za graditeljstvo i poslovanje nekretninama</item>
    </izvorni_sadrzaj>
    <derivirana_varijabla naziv="DomainObject.Predmet.ProtuStrankaListFormated_1">
      <item>BRUMAT-GRADNJA d.o.o. za graditeljstvo i poslovanje nekretninama</item>
    </derivirana_varijabla>
  </DomainObject.Predmet.ProtuStrankaListFormated>
  <DomainObject.Predmet.ProtuStrankaListFormatedOIB>
    <izvorni_sadrzaj>
      <item>BRUMAT-GRADNJA d.o.o. za graditeljstvo i poslovanje nekretninama, OIB 14191887242</item>
    </izvorni_sadrzaj>
    <derivirana_varijabla naziv="DomainObject.Predmet.ProtuStrankaListFormatedOIB_1">
      <item>BRUMAT-GRADNJA d.o.o. za graditeljstvo i poslovanje nekretninama, OIB 14191887242</item>
    </derivirana_varijabla>
  </DomainObject.Predmet.ProtuStrankaListFormatedOIB>
  <DomainObject.Predmet.ProtuStrankaListFormatedWithAdress>
    <izvorni_sadrzaj>
      <item>BRUMAT-GRADNJA d.o.o. za graditeljstvo i poslovanje nekretninama, Ante Kovačića 17, 51000 Rijeka</item>
    </izvorni_sadrzaj>
    <derivirana_varijabla naziv="DomainObject.Predmet.ProtuStrankaListFormatedWithAdress_1">
      <item>BRUMAT-GRADNJA d.o.o. za graditeljstvo i poslovanje nekretninama, Ante Kovačića 17, 51000 Rijeka</item>
    </derivirana_varijabla>
  </DomainObject.Predmet.ProtuStrankaListFormatedWithAdress>
  <DomainObject.Predmet.ProtuStrankaListFormatedWithAdressOIB>
    <izvorni_sadrzaj>
      <item>BRUMAT-GRADNJA d.o.o. za graditeljstvo i poslovanje nekretninama, OIB 14191887242, Ante Kovačića 17, 51000 Rijeka</item>
    </izvorni_sadrzaj>
    <derivirana_varijabla naziv="DomainObject.Predmet.ProtuStrankaListFormatedWithAdressOIB_1">
      <item>BRUMAT-GRADNJA d.o.o. za graditeljstvo i poslovanje nekretninama, OIB 14191887242, Ante Kovačića 17, 51000 Rijeka</item>
    </derivirana_varijabla>
  </DomainObject.Predmet.ProtuStrankaListFormatedWithAdressOIB>
  <DomainObject.Predmet.ProtuStrankaListNazivFormated>
    <izvorni_sadrzaj>
      <item>BRUMAT-GRADNJA d.o.o. za graditeljstvo i poslovanje nekretninama</item>
    </izvorni_sadrzaj>
    <derivirana_varijabla naziv="DomainObject.Predmet.ProtuStrankaListNazivFormated_1">
      <item>BRUMAT-GRADNJA d.o.o. za graditeljstvo i poslovanje nekretninama</item>
    </derivirana_varijabla>
  </DomainObject.Predmet.ProtuStrankaListNazivFormated>
  <DomainObject.Predmet.ProtuStrankaListNazivFormatedOIB>
    <izvorni_sadrzaj>
      <item>BRUMAT-GRADNJA d.o.o. za graditeljstvo i poslovanje nekretninama, OIB 14191887242</item>
    </izvorni_sadrzaj>
    <derivirana_varijabla naziv="DomainObject.Predmet.ProtuStrankaListNazivFormatedOIB_1">
      <item>BRUMAT-GRADNJA d.o.o. za graditeljstvo i poslovanje nekretninama, OIB 14191887242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BRUMAT-GRADNJA d.o.o. za graditeljstvo i poslovanje nekretninama</izvorni_sadrzaj>
    <derivirana_varijabla naziv="DomainObject.Predmet.ProtustrankaIDrugi_1">BRUMAT-GRADNJA d.o.o. za graditeljstvo i poslovanje nekretninama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BRUMAT-GRADNJA d.o.o. za graditeljstvo i poslovanje nekretninama, OIB 14191887242, Ante Kovačića 17, 51000 Rijeka</izvorni_sadrzaj>
    <derivirana_varijabla naziv="DomainObject.Predmet.ProtustrankaIDrugiAdressOIB_1">BRUMAT-GRADNJA d.o.o. za graditeljstvo i poslovanje nekretninama,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BRUMAT-GRADNJA d.o.o. za graditeljstvo i poslovanje nekretninama</item>
    </izvorni_sadrzaj>
    <derivirana_varijabla naziv="DomainObject.Predmet.SudioniciListNaziv_1">
      <item>REPUBLIKA HRVATSKA</item>
      <item>BRUMAT-GRADNJA d.o.o. za graditeljstvo i poslovanje nekretninama</item>
    </derivirana_varijabla>
  </DomainObject.Predmet.SudioniciListNaziv>
  <DomainObject.Predmet.SudioniciListAdressOIB>
    <izvorni_sadrzaj>
      <item>REPUBLIKA HRVATSKA, OIB 52634238587</item>
      <item>BRUMAT-GRADNJA d.o.o. za graditeljstvo i poslovanje nekretninama, OIB 14191887242, Ante Kovačića 17,51000 Rijeka</item>
    </izvorni_sadrzaj>
    <derivirana_varijabla naziv="DomainObject.Predmet.SudioniciListAdressOIB_1">
      <item>REPUBLIKA HRVATSKA, OIB 52634238587</item>
      <item>BRUMAT-GRADNJA d.o.o. za graditeljstvo i poslovanje nekretninama, OIB 14191887242, Ante Kovačića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14191887242</item>
    </izvorni_sadrzaj>
    <derivirana_varijabla naziv="DomainObject.Predmet.SudioniciListNazivOIB_1">
      <item>, OIB 52634238587</item>
      <item>, OIB 14191887242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B781C-CA11-4811-B798-C02D37214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688</properties:Words>
  <properties:Characters>3951</properties:Characters>
  <properties:Lines>113</properties:Lines>
  <properties:Paragraphs>49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2017-04-20T07:58:00Z</dcterms:created>
  <dc:creator>stecaj</dc:creator>
  <cp:lastModifiedBy>Jasna Radulović</cp:lastModifiedBy>
  <cp:lastPrinted>2017-04-20T12:39:00Z</cp:lastPrinted>
  <dcterms:modified xmlns:xsi="http://www.w3.org/2001/XMLSchema-instance" xsi:type="dcterms:W3CDTF">2017-04-20T12:42:00Z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