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efff" w14:paraId="71befff" w:rsidRDefault="00970FD8" w:rsidP="007F50E6" w:rsidR="00970FD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70FD8" w:rsidP="007F50E6" w:rsidR="00970FD8">
      <w:pPr>
        <w:rPr>
          <w:rFonts w:hAnsi="Times New Roman" w:ascii="Times New Roman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F46EED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12D78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55E2C" w:rsidRPr="00855E2C">
        <w:rPr>
          <w:rFonts w:hAnsi="Times New Roman" w:ascii="Times New Roman"/>
        </w:rPr>
        <w:t>Trg hrvatskih branitelja 1/II</w:t>
      </w:r>
    </w:p>
    <w:p w:rsidRDefault="00D94C66" w:rsidP="002775D1" w:rsidR="00D94C66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A12D78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kao stečajnom sucu u stečajnom postupku nad dužnikom </w:t>
      </w:r>
      <w:r w:rsidR="006A66C7">
        <w:rPr>
          <w:rFonts w:hAnsi="Times New Roman" w:ascii="Times New Roman"/>
        </w:rPr>
        <w:t>Stečajnom</w:t>
      </w:r>
      <w:r w:rsidR="006A66C7" w:rsidRPr="006A66C7">
        <w:rPr>
          <w:rFonts w:hAnsi="Times New Roman" w:ascii="Times New Roman"/>
        </w:rPr>
        <w:t xml:space="preserve"> masom iza LUKAČ d.o.o. u stečaju, Miholjanec, A. Mihanovića 131, OIB: 74289759780</w:t>
      </w:r>
      <w:r w:rsidR="00372B8F">
        <w:rPr>
          <w:rFonts w:hAnsi="Times New Roman" w:ascii="Times New Roman"/>
        </w:rPr>
        <w:t>,</w:t>
      </w:r>
      <w:r w:rsidRPr="00733BA9">
        <w:rPr>
          <w:rFonts w:hAnsi="Times New Roman" w:ascii="Times New Roman"/>
        </w:rPr>
        <w:t xml:space="preserve"> </w:t>
      </w:r>
      <w:r w:rsidR="00D21927">
        <w:rPr>
          <w:rFonts w:hAnsi="Times New Roman" w:ascii="Times New Roman"/>
        </w:rPr>
        <w:t>n</w:t>
      </w:r>
      <w:r w:rsidR="0028167E">
        <w:rPr>
          <w:rFonts w:hAnsi="Times New Roman" w:ascii="Times New Roman"/>
        </w:rPr>
        <w:t xml:space="preserve">akon održanog </w:t>
      </w:r>
      <w:r w:rsidR="00A96CC1">
        <w:rPr>
          <w:rFonts w:hAnsi="Times New Roman" w:ascii="Times New Roman"/>
        </w:rPr>
        <w:t xml:space="preserve"> posebnog </w:t>
      </w:r>
      <w:r w:rsidR="0028167E">
        <w:rPr>
          <w:rFonts w:hAnsi="Times New Roman" w:ascii="Times New Roman"/>
        </w:rPr>
        <w:t xml:space="preserve">ispitnog ročišta </w:t>
      </w:r>
      <w:r w:rsidR="006A66C7">
        <w:rPr>
          <w:rFonts w:hAnsi="Times New Roman" w:ascii="Times New Roman"/>
        </w:rPr>
        <w:t>24. kolovoza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28167E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6A66C7">
        <w:rPr>
          <w:rFonts w:hAnsi="Times New Roman" w:ascii="Times New Roman"/>
        </w:rPr>
        <w:t>24. kolovoza</w:t>
      </w:r>
      <w:r w:rsidR="00C76071">
        <w:rPr>
          <w:rFonts w:hAnsi="Times New Roman" w:ascii="Times New Roman"/>
        </w:rPr>
        <w:t xml:space="preserve"> </w:t>
      </w:r>
      <w:r w:rsidR="0028167E">
        <w:rPr>
          <w:rFonts w:hAnsi="Times New Roman" w:ascii="Times New Roman"/>
        </w:rPr>
        <w:t>2018</w:t>
      </w:r>
      <w:r w:rsidR="00D21927">
        <w:rPr>
          <w:rFonts w:hAnsi="Times New Roman" w:ascii="Times New Roman"/>
        </w:rPr>
        <w:t>.</w:t>
      </w:r>
      <w:r w:rsidR="0028167E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7D07EA" w:rsidP="00372B8F" w:rsidR="00B42A8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Utvrđen</w:t>
      </w:r>
      <w:r w:rsidR="00A96CC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tražbin</w:t>
      </w:r>
      <w:r w:rsidR="00A96CC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="006A66C7">
        <w:rPr>
          <w:rFonts w:hAnsi="Times New Roman" w:ascii="Times New Roman"/>
        </w:rPr>
        <w:t>niž</w:t>
      </w:r>
      <w:r w:rsidR="00A96CC1">
        <w:rPr>
          <w:rFonts w:hAnsi="Times New Roman" w:ascii="Times New Roman"/>
        </w:rPr>
        <w:t>ih</w:t>
      </w:r>
      <w:r w:rsidR="006A66C7">
        <w:rPr>
          <w:rFonts w:hAnsi="Times New Roman" w:ascii="Times New Roman"/>
        </w:rPr>
        <w:t xml:space="preserve"> </w:t>
      </w:r>
      <w:r w:rsidR="00372B8F" w:rsidRPr="00372B8F">
        <w:rPr>
          <w:rFonts w:hAnsi="Times New Roman" w:ascii="Times New Roman"/>
        </w:rPr>
        <w:t>isplatn</w:t>
      </w:r>
      <w:r w:rsidR="00A96CC1">
        <w:rPr>
          <w:rFonts w:hAnsi="Times New Roman" w:ascii="Times New Roman"/>
        </w:rPr>
        <w:t>ih redova</w:t>
      </w:r>
      <w:r w:rsidR="00372B8F" w:rsidRPr="00372B8F">
        <w:rPr>
          <w:rFonts w:hAnsi="Times New Roman" w:ascii="Times New Roman"/>
        </w:rPr>
        <w:t>:</w:t>
      </w:r>
    </w:p>
    <w:p w:rsidRDefault="006A66C7" w:rsidP="00372B8F" w:rsidR="006A66C7">
      <w:pPr>
        <w:ind w:firstLine="708"/>
        <w:jc w:val="both"/>
        <w:rPr>
          <w:rFonts w:hAnsi="Times New Roman" w:ascii="Times New Roman"/>
        </w:rPr>
      </w:pPr>
    </w:p>
    <w:p w:rsidRDefault="006A66C7" w:rsidP="006A66C7" w:rsidR="006A66C7" w:rsidRPr="006A66C7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</w:rPr>
      </w:pPr>
      <w:r w:rsidRPr="006A66C7">
        <w:rPr>
          <w:rFonts w:hAnsi="Times New Roman" w:ascii="Times New Roman"/>
        </w:rPr>
        <w:t xml:space="preserve">RH, MF, Porezna uprava </w:t>
      </w:r>
    </w:p>
    <w:p w:rsidRDefault="006A66C7" w:rsidP="006A66C7" w:rsidR="006A66C7" w:rsidRPr="006A66C7">
      <w:pPr>
        <w:ind w:firstLine="708"/>
        <w:jc w:val="both"/>
        <w:rPr>
          <w:rFonts w:hAnsi="Times New Roman" w:ascii="Times New Roman"/>
        </w:rPr>
      </w:pPr>
      <w:r w:rsidRPr="006A66C7">
        <w:rPr>
          <w:rFonts w:hAnsi="Times New Roman" w:ascii="Times New Roman"/>
        </w:rPr>
        <w:t>Područni ured Karlovac</w:t>
      </w:r>
    </w:p>
    <w:p w:rsidRDefault="006A66C7" w:rsidP="006A66C7" w:rsidR="006A66C7" w:rsidRPr="006A66C7">
      <w:pPr>
        <w:ind w:firstLine="708"/>
        <w:jc w:val="both"/>
        <w:rPr>
          <w:rFonts w:hAnsi="Times New Roman" w:ascii="Times New Roman"/>
        </w:rPr>
      </w:pPr>
      <w:r w:rsidRPr="006A66C7">
        <w:rPr>
          <w:rFonts w:hAnsi="Times New Roman" w:ascii="Times New Roman"/>
        </w:rPr>
        <w:t>Karlovac, Pavla Ritera Vitezovića 1, OIB: 18683136487                             2.343,41 kn</w:t>
      </w:r>
    </w:p>
    <w:p w:rsidRDefault="006A66C7" w:rsidP="006A66C7" w:rsidR="006A66C7" w:rsidRPr="006A66C7">
      <w:pPr>
        <w:jc w:val="both"/>
        <w:rPr>
          <w:rFonts w:hAnsi="Times New Roman" w:ascii="Times New Roman"/>
        </w:rPr>
      </w:pPr>
    </w:p>
    <w:p w:rsidRDefault="006A66C7" w:rsidP="006A66C7" w:rsidR="006A66C7" w:rsidRPr="006A66C7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</w:rPr>
      </w:pPr>
      <w:r w:rsidRPr="006A66C7">
        <w:rPr>
          <w:rFonts w:hAnsi="Times New Roman" w:ascii="Times New Roman"/>
        </w:rPr>
        <w:t xml:space="preserve">ODVJETNIČKI URED-VLASTA JURAŠIN </w:t>
      </w:r>
    </w:p>
    <w:p w:rsidRDefault="006A66C7" w:rsidP="006A66C7" w:rsidR="006A66C7" w:rsidRPr="006A66C7">
      <w:pPr>
        <w:ind w:firstLine="708"/>
        <w:jc w:val="both"/>
        <w:rPr>
          <w:rFonts w:hAnsi="Times New Roman" w:ascii="Times New Roman"/>
        </w:rPr>
      </w:pPr>
      <w:r w:rsidRPr="006A66C7">
        <w:rPr>
          <w:rFonts w:hAnsi="Times New Roman" w:ascii="Times New Roman"/>
        </w:rPr>
        <w:t xml:space="preserve">Karlovac, Domobranska 31, OIB: 03137133010                                           2.191,73 kn </w:t>
      </w:r>
    </w:p>
    <w:p w:rsidRDefault="00372B8F" w:rsidP="00372B8F" w:rsidR="00372B8F" w:rsidRPr="00372B8F">
      <w:pPr>
        <w:jc w:val="both"/>
        <w:rPr>
          <w:rFonts w:hAnsi="Times New Roman" w:ascii="Times New Roman"/>
        </w:rPr>
      </w:pP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DE41C2" w:rsidR="00DE41C2" w:rsidRPr="00DE41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E41C2">
        <w:rPr>
          <w:rFonts w:hAnsi="Times New Roman" w:ascii="Times New Roman"/>
        </w:rPr>
        <w:t xml:space="preserve">Na </w:t>
      </w:r>
      <w:r w:rsidR="00A96CC1">
        <w:rPr>
          <w:rFonts w:hAnsi="Times New Roman" w:ascii="Times New Roman"/>
        </w:rPr>
        <w:t xml:space="preserve">posebnog </w:t>
      </w:r>
      <w:r w:rsidR="00DE41C2">
        <w:rPr>
          <w:rFonts w:hAnsi="Times New Roman" w:ascii="Times New Roman"/>
        </w:rPr>
        <w:t xml:space="preserve">ispitnom ročištu održanom </w:t>
      </w:r>
      <w:r w:rsidR="006A66C7">
        <w:rPr>
          <w:rFonts w:hAnsi="Times New Roman" w:ascii="Times New Roman"/>
        </w:rPr>
        <w:t>24. kolovoza</w:t>
      </w:r>
      <w:r w:rsidR="00DE41C2">
        <w:rPr>
          <w:rFonts w:hAnsi="Times New Roman" w:ascii="Times New Roman"/>
        </w:rPr>
        <w:t xml:space="preserve"> 2018</w:t>
      </w:r>
      <w:r w:rsidR="00DE41C2" w:rsidRPr="00DE41C2">
        <w:rPr>
          <w:rFonts w:hAnsi="Times New Roman" w:ascii="Times New Roman"/>
        </w:rPr>
        <w:t xml:space="preserve">. ispitane su sve prijavljene tražbine </w:t>
      </w:r>
      <w:r w:rsidR="00A96CC1">
        <w:rPr>
          <w:rFonts w:hAnsi="Times New Roman" w:ascii="Times New Roman"/>
        </w:rPr>
        <w:t>nižih isplatnih redova</w:t>
      </w:r>
      <w:r w:rsidR="00DE41C2" w:rsidRPr="00DE41C2">
        <w:rPr>
          <w:rFonts w:hAnsi="Times New Roman" w:ascii="Times New Roman"/>
        </w:rPr>
        <w:t>, a koje su prijavljene u roku.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DE41C2" w:rsidRPr="00DE41C2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tab/>
        <w:t xml:space="preserve">Tražbine navedene u izreci ovog rješenja, kao utvrđene, priznao je </w:t>
      </w:r>
      <w:r w:rsidR="00B45804">
        <w:rPr>
          <w:rFonts w:hAnsi="Times New Roman" w:ascii="Times New Roman"/>
        </w:rPr>
        <w:t xml:space="preserve">stečajni upravitelj, </w:t>
      </w:r>
      <w:r w:rsidRPr="00DE41C2">
        <w:rPr>
          <w:rFonts w:hAnsi="Times New Roman" w:ascii="Times New Roman"/>
        </w:rPr>
        <w:t>pa se temeljem odredbe čl. 263. Stečajnog zakona ("Narodne novine" broj 71/15</w:t>
      </w:r>
      <w:r>
        <w:rPr>
          <w:rFonts w:hAnsi="Times New Roman" w:ascii="Times New Roman"/>
        </w:rPr>
        <w:t xml:space="preserve">, </w:t>
      </w:r>
      <w:r w:rsidRPr="00DE41C2">
        <w:rPr>
          <w:rFonts w:hAnsi="Times New Roman" w:ascii="Times New Roman"/>
        </w:rPr>
        <w:t>104/17</w:t>
      </w:r>
      <w:r>
        <w:rPr>
          <w:rFonts w:hAnsi="Times New Roman" w:ascii="Times New Roman"/>
        </w:rPr>
        <w:t xml:space="preserve"> </w:t>
      </w:r>
      <w:r w:rsidRPr="00DE41C2">
        <w:rPr>
          <w:rFonts w:hAnsi="Times New Roman" w:ascii="Times New Roman"/>
        </w:rPr>
        <w:t xml:space="preserve">- dalje SZ), tražbine navedene u izreci smatraju utvrđenim. 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DE41C2" w:rsidRPr="00DE41C2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87203A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lastRenderedPageBreak/>
        <w:tab/>
        <w:t>Slijedom iznesenog, a sukladno odredbama čl. 265. SZ-a, riješeno je kao u izreci.</w:t>
      </w:r>
    </w:p>
    <w:p w:rsidRDefault="00D94C66" w:rsidP="00DE41C2" w:rsidR="00D94C66" w:rsidRPr="0087203A">
      <w:pPr>
        <w:jc w:val="both"/>
        <w:rPr>
          <w:rFonts w:hAnsi="Times New Roman" w:ascii="Times New Roman"/>
        </w:rPr>
      </w:pPr>
    </w:p>
    <w:p w:rsidRDefault="0087203A" w:rsidP="00441946" w:rsidR="00970FD8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</w:t>
      </w:r>
      <w:r w:rsidR="001A3BFD">
        <w:rPr>
          <w:rFonts w:hAnsi="Times New Roman" w:ascii="Times New Roman"/>
        </w:rPr>
        <w:t xml:space="preserve"> </w:t>
      </w:r>
      <w:r w:rsidR="006A66C7">
        <w:rPr>
          <w:rFonts w:hAnsi="Times New Roman" w:ascii="Times New Roman"/>
        </w:rPr>
        <w:t>24. kolovoza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28167E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441946">
        <w:rPr>
          <w:rFonts w:hAnsi="Times New Roman" w:ascii="Times New Roman"/>
        </w:rPr>
        <w:t>, v.r.</w:t>
      </w:r>
    </w:p>
    <w:p w:rsidRDefault="00441946" w:rsidP="005808FA" w:rsidR="00441946">
      <w:pPr>
        <w:jc w:val="right"/>
        <w:rPr>
          <w:rFonts w:hAnsi="Times New Roman" w:ascii="Times New Roman"/>
        </w:rPr>
      </w:pPr>
    </w:p>
    <w:p w:rsidRDefault="00441946" w:rsidP="005808FA" w:rsidR="004419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41946" w:rsidP="005808FA" w:rsidR="004419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41946" w:rsidP="005808FA" w:rsidR="004419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1F4A" w:rsidP="00FB0D58" w:rsidR="00181F4A" w:rsidRPr="001A1A01">
      <w:pPr>
        <w:ind w:firstLine="708"/>
        <w:rPr>
          <w:rFonts w:hAnsi="Times New Roman" w:ascii="Times New Roman"/>
        </w:rPr>
      </w:pPr>
    </w:p>
    <w:sectPr w:rsidSect="00970FD8" w:rsidR="00181F4A" w:rsidRPr="001A1A01">
      <w:headerReference w:type="default" r:id="rId11"/>
      <w:headerReference w:type="first" r:id="rId12"/>
      <w:pgSz w:code="9" w:h="16838" w:w="11906"/>
      <w:pgMar w:gutter="0" w:footer="709" w:header="709" w:left="1418" w:bottom="212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946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B45804" w:rsidRPr="00B45804">
          <w:rPr>
            <w:rFonts w:hAnsi="Times New Roman" w:ascii="Times New Roman"/>
          </w:rPr>
          <w:t>3  St-</w:t>
        </w:r>
        <w:r w:rsidR="006A66C7">
          <w:rPr>
            <w:rFonts w:hAnsi="Times New Roman" w:ascii="Times New Roman"/>
          </w:rPr>
          <w:t>443/18</w:t>
        </w:r>
        <w:r w:rsidR="00A96CC1">
          <w:rPr>
            <w:rFonts w:hAnsi="Times New Roman" w:ascii="Times New Roman"/>
          </w:rPr>
          <w:t>-18</w:t>
        </w:r>
      </w:p>
      <w:p w:rsidRDefault="00441946" w:rsidR="0060670C">
        <w:pPr>
          <w:pStyle w:val="Zaglavlje"/>
          <w:jc w:val="center"/>
        </w:pPr>
      </w:p>
    </w:sdtContent>
  </w:sdt>
  <w:p w:rsidRDefault="00441946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804" w:rsidP="00B45804" w:rsidR="00B45804" w:rsidRPr="00B45804">
    <w:pPr>
      <w:pStyle w:val="Zaglavlje"/>
      <w:jc w:val="right"/>
      <w:rPr>
        <w:rFonts w:hAnsi="Times New Roman" w:ascii="Times New Roman"/>
      </w:rPr>
    </w:pPr>
    <w:r w:rsidRPr="00B45804">
      <w:rPr>
        <w:rFonts w:hAnsi="Times New Roman" w:ascii="Times New Roman"/>
      </w:rPr>
      <w:t>3  St-</w:t>
    </w:r>
    <w:r w:rsidR="006A66C7">
      <w:rPr>
        <w:rFonts w:hAnsi="Times New Roman" w:ascii="Times New Roman"/>
      </w:rPr>
      <w:t>443/18</w:t>
    </w:r>
    <w:r w:rsidR="00A96CC1">
      <w:rPr>
        <w:rFonts w:hAnsi="Times New Roman" w:ascii="Times New Roman"/>
      </w:rPr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B3199"/>
    <w:multiLevelType w:val="hybridMultilevel"/>
    <w:tmpl w:val="F26EFA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DE0B6E"/>
    <w:multiLevelType w:val="hybridMultilevel"/>
    <w:tmpl w:val="E00A8426"/>
    <w:lvl w:tplc="6DB070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9557CF"/>
    <w:multiLevelType w:val="hybridMultilevel"/>
    <w:tmpl w:val="3034BCB0"/>
    <w:lvl w:tplc="DFBCCE4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CE1E6C"/>
    <w:multiLevelType w:val="hybridMultilevel"/>
    <w:tmpl w:val="4D60C75E"/>
    <w:lvl w:tplc="172A21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1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2">
    <w:nsid w:val="27703787"/>
    <w:multiLevelType w:val="hybridMultilevel"/>
    <w:tmpl w:val="323CB818"/>
    <w:lvl w:tplc="B5E0F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795C12"/>
    <w:multiLevelType w:val="hybridMultilevel"/>
    <w:tmpl w:val="277082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263FD0"/>
    <w:multiLevelType w:val="hybridMultilevel"/>
    <w:tmpl w:val="23E6B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9019CB"/>
    <w:multiLevelType w:val="hybridMultilevel"/>
    <w:tmpl w:val="7A2C78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4EC5088"/>
    <w:multiLevelType w:val="hybridMultilevel"/>
    <w:tmpl w:val="6226BEB8"/>
    <w:lvl w:tplc="CFF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3C6A90"/>
    <w:multiLevelType w:val="hybridMultilevel"/>
    <w:tmpl w:val="9D7AD2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C224199"/>
    <w:multiLevelType w:val="hybridMultilevel"/>
    <w:tmpl w:val="A8404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3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2F62AFB"/>
    <w:multiLevelType w:val="hybridMultilevel"/>
    <w:tmpl w:val="024EA5FE"/>
    <w:lvl w:tplc="9D9034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52D1AE0"/>
    <w:multiLevelType w:val="hybridMultilevel"/>
    <w:tmpl w:val="CD166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7BB0EB5"/>
    <w:multiLevelType w:val="hybridMultilevel"/>
    <w:tmpl w:val="E55227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AF66B9"/>
    <w:multiLevelType w:val="hybridMultilevel"/>
    <w:tmpl w:val="C3CC140A"/>
    <w:lvl w:tplc="F40E73A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1"/>
  </w:num>
  <w:num w:numId="5">
    <w:abstractNumId w:val="1"/>
  </w:num>
  <w:num w:numId="6">
    <w:abstractNumId w:val="5"/>
  </w:num>
  <w:num w:numId="7">
    <w:abstractNumId w:val="26"/>
  </w:num>
  <w:num w:numId="8">
    <w:abstractNumId w:val="8"/>
  </w:num>
  <w:num w:numId="9">
    <w:abstractNumId w:val="22"/>
  </w:num>
  <w:num w:numId="10">
    <w:abstractNumId w:val="29"/>
  </w:num>
  <w:num w:numId="11">
    <w:abstractNumId w:val="16"/>
  </w:num>
  <w:num w:numId="12">
    <w:abstractNumId w:val="6"/>
  </w:num>
  <w:num w:numId="13">
    <w:abstractNumId w:val="28"/>
  </w:num>
  <w:num w:numId="14">
    <w:abstractNumId w:val="23"/>
  </w:num>
  <w:num w:numId="15">
    <w:abstractNumId w:val="20"/>
  </w:num>
  <w:num w:numId="16">
    <w:abstractNumId w:val="18"/>
  </w:num>
  <w:num w:numId="17">
    <w:abstractNumId w:val="30"/>
  </w:num>
  <w:num w:numId="18">
    <w:abstractNumId w:val="15"/>
  </w:num>
  <w:num w:numId="19">
    <w:abstractNumId w:val="14"/>
  </w:num>
  <w:num w:numId="20">
    <w:abstractNumId w:val="4"/>
  </w:num>
  <w:num w:numId="21">
    <w:abstractNumId w:val="3"/>
  </w:num>
  <w:num w:numId="22">
    <w:abstractNumId w:val="25"/>
  </w:num>
  <w:num w:numId="23">
    <w:abstractNumId w:val="21"/>
  </w:num>
  <w:num w:numId="24">
    <w:abstractNumId w:val="12"/>
  </w:num>
  <w:num w:numId="25">
    <w:abstractNumId w:val="17"/>
  </w:num>
  <w:num w:numId="26">
    <w:abstractNumId w:val="13"/>
  </w:num>
  <w:num w:numId="27">
    <w:abstractNumId w:val="2"/>
  </w:num>
  <w:num w:numId="28">
    <w:abstractNumId w:val="24"/>
  </w:num>
  <w:num w:numId="29">
    <w:abstractNumId w:val="0"/>
  </w:num>
  <w:num w:numId="30">
    <w:abstractNumId w:val="27"/>
  </w:num>
  <w:num w:numId="3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7AE3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C39FB"/>
    <w:rsid w:val="000D066B"/>
    <w:rsid w:val="000D184D"/>
    <w:rsid w:val="000D63AD"/>
    <w:rsid w:val="000E28DB"/>
    <w:rsid w:val="000E3302"/>
    <w:rsid w:val="000E560A"/>
    <w:rsid w:val="001013E8"/>
    <w:rsid w:val="001051C3"/>
    <w:rsid w:val="00110FC9"/>
    <w:rsid w:val="0011705D"/>
    <w:rsid w:val="00117232"/>
    <w:rsid w:val="00121605"/>
    <w:rsid w:val="00144FF4"/>
    <w:rsid w:val="00161BF2"/>
    <w:rsid w:val="00164E08"/>
    <w:rsid w:val="0017507E"/>
    <w:rsid w:val="00175FBE"/>
    <w:rsid w:val="00181C25"/>
    <w:rsid w:val="00181F4A"/>
    <w:rsid w:val="00185C08"/>
    <w:rsid w:val="00186E0A"/>
    <w:rsid w:val="0019399D"/>
    <w:rsid w:val="001A1A01"/>
    <w:rsid w:val="001A3BFD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62423"/>
    <w:rsid w:val="00265FE5"/>
    <w:rsid w:val="002775D1"/>
    <w:rsid w:val="00277787"/>
    <w:rsid w:val="00277D1E"/>
    <w:rsid w:val="0028167E"/>
    <w:rsid w:val="002D485F"/>
    <w:rsid w:val="002D609A"/>
    <w:rsid w:val="002E36F1"/>
    <w:rsid w:val="003114E0"/>
    <w:rsid w:val="00331A71"/>
    <w:rsid w:val="003422B3"/>
    <w:rsid w:val="00355A50"/>
    <w:rsid w:val="00356D24"/>
    <w:rsid w:val="00362CCF"/>
    <w:rsid w:val="00372B8F"/>
    <w:rsid w:val="00373500"/>
    <w:rsid w:val="00395F7D"/>
    <w:rsid w:val="003A6A61"/>
    <w:rsid w:val="003A7D08"/>
    <w:rsid w:val="003C3799"/>
    <w:rsid w:val="003D5079"/>
    <w:rsid w:val="004168B0"/>
    <w:rsid w:val="0042534A"/>
    <w:rsid w:val="00434E48"/>
    <w:rsid w:val="004363A2"/>
    <w:rsid w:val="00441946"/>
    <w:rsid w:val="004449DA"/>
    <w:rsid w:val="00445147"/>
    <w:rsid w:val="00445660"/>
    <w:rsid w:val="00452CAC"/>
    <w:rsid w:val="00453A14"/>
    <w:rsid w:val="00456E7D"/>
    <w:rsid w:val="00467E7F"/>
    <w:rsid w:val="0047225D"/>
    <w:rsid w:val="004B14C8"/>
    <w:rsid w:val="004B5EA9"/>
    <w:rsid w:val="004C28B3"/>
    <w:rsid w:val="0050375D"/>
    <w:rsid w:val="00514B96"/>
    <w:rsid w:val="0052243E"/>
    <w:rsid w:val="005224CF"/>
    <w:rsid w:val="0052756B"/>
    <w:rsid w:val="00547FD2"/>
    <w:rsid w:val="00550101"/>
    <w:rsid w:val="00571B45"/>
    <w:rsid w:val="005808FA"/>
    <w:rsid w:val="00581646"/>
    <w:rsid w:val="00591B96"/>
    <w:rsid w:val="005B5A96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66C7"/>
    <w:rsid w:val="006A7CBC"/>
    <w:rsid w:val="006C7AC0"/>
    <w:rsid w:val="006D50C3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C5F9F"/>
    <w:rsid w:val="007D07EA"/>
    <w:rsid w:val="007F50E6"/>
    <w:rsid w:val="00801EFD"/>
    <w:rsid w:val="00801F35"/>
    <w:rsid w:val="00812D2E"/>
    <w:rsid w:val="00813D04"/>
    <w:rsid w:val="008167F1"/>
    <w:rsid w:val="00827435"/>
    <w:rsid w:val="0083040F"/>
    <w:rsid w:val="0083503A"/>
    <w:rsid w:val="00851FD4"/>
    <w:rsid w:val="00855E2C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449DB"/>
    <w:rsid w:val="0095654D"/>
    <w:rsid w:val="00966407"/>
    <w:rsid w:val="009701A0"/>
    <w:rsid w:val="00970FD8"/>
    <w:rsid w:val="00972572"/>
    <w:rsid w:val="00987DAD"/>
    <w:rsid w:val="009968E1"/>
    <w:rsid w:val="00997385"/>
    <w:rsid w:val="009B2378"/>
    <w:rsid w:val="009B3948"/>
    <w:rsid w:val="009B5CB7"/>
    <w:rsid w:val="009C20EA"/>
    <w:rsid w:val="009D733B"/>
    <w:rsid w:val="009E0674"/>
    <w:rsid w:val="009F6249"/>
    <w:rsid w:val="00A12D78"/>
    <w:rsid w:val="00A15F4F"/>
    <w:rsid w:val="00A1637D"/>
    <w:rsid w:val="00A1760B"/>
    <w:rsid w:val="00A256D3"/>
    <w:rsid w:val="00A265B2"/>
    <w:rsid w:val="00A331B7"/>
    <w:rsid w:val="00A402AE"/>
    <w:rsid w:val="00A637B1"/>
    <w:rsid w:val="00A70719"/>
    <w:rsid w:val="00A85C1E"/>
    <w:rsid w:val="00A85CC6"/>
    <w:rsid w:val="00A96B27"/>
    <w:rsid w:val="00A96CC1"/>
    <w:rsid w:val="00A97F33"/>
    <w:rsid w:val="00AA2F3A"/>
    <w:rsid w:val="00AC09A6"/>
    <w:rsid w:val="00AE1E7E"/>
    <w:rsid w:val="00B028D4"/>
    <w:rsid w:val="00B10043"/>
    <w:rsid w:val="00B12C85"/>
    <w:rsid w:val="00B42A8C"/>
    <w:rsid w:val="00B45804"/>
    <w:rsid w:val="00B531B6"/>
    <w:rsid w:val="00B540A5"/>
    <w:rsid w:val="00B75D41"/>
    <w:rsid w:val="00BA0955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346B8"/>
    <w:rsid w:val="00C46D17"/>
    <w:rsid w:val="00C577A0"/>
    <w:rsid w:val="00C623C1"/>
    <w:rsid w:val="00C76071"/>
    <w:rsid w:val="00C84EE2"/>
    <w:rsid w:val="00C90F88"/>
    <w:rsid w:val="00CE408C"/>
    <w:rsid w:val="00CE424F"/>
    <w:rsid w:val="00CE5684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0EF2"/>
    <w:rsid w:val="00D861B6"/>
    <w:rsid w:val="00D930C1"/>
    <w:rsid w:val="00D94C66"/>
    <w:rsid w:val="00DA042E"/>
    <w:rsid w:val="00DA56AD"/>
    <w:rsid w:val="00DA7E34"/>
    <w:rsid w:val="00DC165D"/>
    <w:rsid w:val="00DC5F22"/>
    <w:rsid w:val="00DE41C2"/>
    <w:rsid w:val="00E17E5D"/>
    <w:rsid w:val="00E35DA4"/>
    <w:rsid w:val="00E5782A"/>
    <w:rsid w:val="00E64B06"/>
    <w:rsid w:val="00E90B07"/>
    <w:rsid w:val="00EB3B81"/>
    <w:rsid w:val="00EB65B1"/>
    <w:rsid w:val="00EC64BC"/>
    <w:rsid w:val="00EE219B"/>
    <w:rsid w:val="00EE6B06"/>
    <w:rsid w:val="00EE768C"/>
    <w:rsid w:val="00F0201C"/>
    <w:rsid w:val="00F115F0"/>
    <w:rsid w:val="00F215B8"/>
    <w:rsid w:val="00F21666"/>
    <w:rsid w:val="00F45CB5"/>
    <w:rsid w:val="00F46EED"/>
    <w:rsid w:val="00F75C06"/>
    <w:rsid w:val="00F802BB"/>
    <w:rsid w:val="00F834AE"/>
    <w:rsid w:val="00FB0D58"/>
    <w:rsid w:val="00FB2601"/>
    <w:rsid w:val="00FB77B4"/>
    <w:rsid w:val="00FD561B"/>
    <w:rsid w:val="00FE09DA"/>
    <w:rsid w:val="00FE1BD6"/>
    <w:rsid w:val="00FE4A4F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1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9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1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9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LUKAČ d.o.o. u stečaju</izvorni_sadrzaj>
    <derivirana_varijabla naziv="DomainObject.Predmet.ProtustrankaFormated_1">  Stečajna masa iza LUKAČ d.o.o. u stečaju</derivirana_varijabla>
  </DomainObject.Predmet.ProtustrankaFormated>
  <DomainObject.Predmet.ProtustrankaFormatedOIB>
    <izvorni_sadrzaj>  Stečajna masa iza LUKAČ d.o.o. u stečaju, OIB 74289759780</izvorni_sadrzaj>
    <derivirana_varijabla naziv="DomainObject.Predmet.ProtustrankaFormatedOIB_1">  Stečajna masa iza LUKAČ d.o.o. u stečaju, OIB 74289759780</derivirana_varijabla>
  </DomainObject.Predmet.ProtustrankaFormatedOIB>
  <DomainObject.Predmet.ProtustrankaFormatedWithAdress>
    <izvorni_sadrzaj> Stečajna masa iza LUKAČ d.o.o. u stečaju, A. Mihanovića 131, 48350 Miholjanec</izvorni_sadrzaj>
    <derivirana_varijabla naziv="DomainObject.Predmet.ProtustrankaFormatedWithAdress_1"> Stečajna masa iza LUKAČ d.o.o. u stečaju, A. Mihanovića 131, 48350 Miholjanec</derivirana_varijabla>
  </DomainObject.Predmet.ProtustrankaFormatedWithAdress>
  <DomainObject.Predmet.ProtustrankaFormatedWithAdressOIB>
    <izvorni_sadrzaj> Stečajna masa iza LUKAČ d.o.o. u stečaju, OIB 74289759780, A. Mihanovića 131, 48350 Miholjanec</izvorni_sadrzaj>
    <derivirana_varijabla naziv="DomainObject.Predmet.ProtustrankaFormatedWithAdressOIB_1"> Stečajna masa iza LUKAČ d.o.o. u stečaju, OIB 74289759780, A. Mihanovića 131, 48350 Miholjanec</derivirana_varijabla>
  </DomainObject.Predmet.ProtustrankaFormatedWithAdressOIB>
  <DomainObject.Predmet.ProtustrankaWithAdress>
    <izvorni_sadrzaj>Stečajna masa iza LUKAČ d.o.o. u stečaju A. Mihanovića 131, 48350 Miholjanec</izvorni_sadrzaj>
    <derivirana_varijabla naziv="DomainObject.Predmet.ProtustrankaWithAdress_1">Stečajna masa iza LUKAČ d.o.o. u stečaju A. Mihanovića 131, 48350 Miholjanec</derivirana_varijabla>
  </DomainObject.Predmet.ProtustrankaWithAdress>
  <DomainObject.Predmet.ProtustrankaWithAdressOIB>
    <izvorni_sadrzaj>Stečajna masa iza LUKAČ d.o.o. u stečaju, OIB 74289759780, A. Mihanovića 131, 48350 Miholjanec</izvorni_sadrzaj>
    <derivirana_varijabla naziv="DomainObject.Predmet.ProtustrankaWithAdressOIB_1">Stečajna masa iza LUKAČ d.o.o. u stečaju, OIB 74289759780, A. Mihanovića 131, 48350 Miholjanec</derivirana_varijabla>
  </DomainObject.Predmet.ProtustrankaWithAdressOIB>
  <DomainObject.Predmet.ProtustrankaNazivFormated>
    <izvorni_sadrzaj>Stečajna masa iza LUKAČ d.o.o. u stečaju</izvorni_sadrzaj>
    <derivirana_varijabla naziv="DomainObject.Predmet.ProtustrankaNazivFormated_1">Stečajna masa iza LUKAČ d.o.o. u stečaju</derivirana_varijabla>
  </DomainObject.Predmet.ProtustrankaNazivFormated>
  <DomainObject.Predmet.ProtustrankaNazivFormatedOIB>
    <izvorni_sadrzaj>Stečajna masa iza LUKAČ d.o.o. u stečaju, OIB 74289759780</izvorni_sadrzaj>
    <derivirana_varijabla naziv="DomainObject.Predmet.ProtustrankaNazivFormatedOIB_1">Stečajna masa iza LUKAČ d.o.o. u stečaju, OIB 74289759780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LUKAČ d.o.o. u stečaju</item>
    </izvorni_sadrzaj>
    <derivirana_varijabla naziv="DomainObject.Predmet.ProtuStrankaListFormated_1">
      <item>Stečajna masa iza LUKAČ d.o.o. u stečaju</item>
    </derivirana_varijabla>
  </DomainObject.Predmet.ProtuStrankaListFormated>
  <DomainObject.Predmet.ProtuStrankaListFormatedOIB>
    <izvorni_sadrzaj>
      <item>Stečajna masa iza LUKAČ d.o.o. u stečaju, OIB 74289759780</item>
    </izvorni_sadrzaj>
    <derivirana_varijabla naziv="DomainObject.Predmet.ProtuStrankaListFormatedOIB_1">
      <item>Stečajna masa iza LUKAČ d.o.o. u stečaju, OIB 74289759780</item>
    </derivirana_varijabla>
  </DomainObject.Predmet.ProtuStrankaListFormatedOIB>
  <DomainObject.Predmet.ProtuStrankaListFormatedWithAdress>
    <izvorni_sadrzaj>
      <item>Stečajna masa iza LUKAČ d.o.o. u stečaju, A. Mihanovića 131, 48350 Miholjanec</item>
    </izvorni_sadrzaj>
    <derivirana_varijabla naziv="DomainObject.Predmet.ProtuStrankaListFormatedWithAdress_1">
      <item>Stečajna masa iza LUKAČ d.o.o. u stečaju, A. Mihanovića 131, 48350 Miholjanec</item>
    </derivirana_varijabla>
  </DomainObject.Predmet.ProtuStrankaListFormatedWithAdress>
  <DomainObject.Predmet.ProtuStrankaListFormatedWithAdressOIB>
    <izvorni_sadrzaj>
      <item>Stečajna masa iza LUKAČ d.o.o. u stečaju, OIB 74289759780, A. Mihanovića 131, 48350 Miholjanec</item>
    </izvorni_sadrzaj>
    <derivirana_varijabla naziv="DomainObject.Predmet.ProtuStrankaListFormatedWithAdressOIB_1">
      <item>Stečajna masa iza LUKAČ d.o.o. u stečaju, OIB 74289759780, A. Mihanovića 131, 48350 Miholjanec</item>
    </derivirana_varijabla>
  </DomainObject.Predmet.ProtuStrankaListFormatedWithAdressOIB>
  <DomainObject.Predmet.ProtuStrankaListNazivFormated>
    <izvorni_sadrzaj>
      <item>Stečajna masa iza LUKAČ d.o.o. u stečaju</item>
    </izvorni_sadrzaj>
    <derivirana_varijabla naziv="DomainObject.Predmet.ProtuStrankaListNazivFormated_1">
      <item>Stečajna masa iza LUKAČ d.o.o. u stečaju</item>
    </derivirana_varijabla>
  </DomainObject.Predmet.ProtuStrankaListNazivFormated>
  <DomainObject.Predmet.ProtuStrankaListNazivFormatedOIB>
    <izvorni_sadrzaj>
      <item>Stečajna masa iza LUKAČ d.o.o. u stečaju, OIB 74289759780</item>
    </izvorni_sadrzaj>
    <derivirana_varijabla naziv="DomainObject.Predmet.ProtuStrankaListNazivFormatedOIB_1">
      <item>Stečajna masa iza LUKAČ d.o.o. u stečaju, OIB 74289759780</item>
    </derivirana_varijabla>
  </DomainObject.Predmet.ProtuStrankaListNazivFormatedOIB>
  <DomainObject.Predmet.OstaliListFormated>
    <izvorni_sadrzaj>
      <item>Vera Lukač</item>
      <item>Marko Lukač</item>
      <item>Vlasta Jurašin</item>
    </izvorni_sadrzaj>
    <derivirana_varijabla naziv="DomainObject.Predmet.OstaliListFormated_1">
      <item>Vera Lukač</item>
      <item>Marko Lukač</item>
      <item>Vlasta Jurašin</item>
    </derivirana_varijabla>
  </DomainObject.Predmet.OstaliListFormated>
  <DomainObject.Predmet.OstaliListFormatedOIB>
    <izvorni_sadrzaj>
      <item>Vera Lukač, OIB 78626984222</item>
      <item>Marko Lukač, OIB 02699557697</item>
      <item>Vlasta Jurašin, OIB 03137133010</item>
    </izvorni_sadrzaj>
    <derivirana_varijabla naziv="DomainObject.Predmet.OstaliListFormatedOIB_1">
      <item>Vera Lukač, OIB 78626984222</item>
      <item>Marko Lukač, OIB 02699557697</item>
      <item>Vlasta Jurašin, OIB 03137133010</item>
    </derivirana_varijabla>
  </DomainObject.Predmet.OstaliListFormatedOIB>
  <DomainObject.Predmet.OstaliListFormatedWithAdress>
    <izvorni_sadrzaj>
      <item>Vera Lukač, Gornje Taborište 9, 47240 Gornje Taborište</item>
      <item>Marko Lukač, Gornje Taborište 9, 47240 Gornje Taborište</item>
      <item>Vlasta Jurašin, Domobranska 31, 47000 Karlovac</item>
    </izvorni_sadrzaj>
    <derivirana_varijabla naziv="DomainObject.Predmet.OstaliListFormatedWithAdress_1">
      <item>Vera Lukač, Gornje Taborište 9, 47240 Gornje Taborište</item>
      <item>Marko Lukač, Gornje Taborište 9, 47240 Gornje Taborište</item>
      <item>Vlasta Jurašin, Domobranska 31, 47000 Karlovac</item>
    </derivirana_varijabla>
  </DomainObject.Predmet.OstaliListFormatedWithAdress>
  <DomainObject.Predmet.OstaliListFormatedWithAdressOIB>
    <izvorni_sadrzaj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izvorni_sadrzaj>
    <derivirana_varijabla naziv="DomainObject.Predmet.OstaliListFormatedWithAdressOIB_1"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derivirana_varijabla>
  </DomainObject.Predmet.OstaliListFormatedWithAdressOIB>
  <DomainObject.Predmet.OstaliListNazivFormated>
    <izvorni_sadrzaj>
      <item>Vera Lukač</item>
      <item>Marko Lukač</item>
      <item>Vlasta Jurašin</item>
    </izvorni_sadrzaj>
    <derivirana_varijabla naziv="DomainObject.Predmet.OstaliListNazivFormated_1">
      <item>Vera Lukač</item>
      <item>Marko Lukač</item>
      <item>Vlasta Jurašin</item>
    </derivirana_varijabla>
  </DomainObject.Predmet.OstaliListNazivFormated>
  <DomainObject.Predmet.OstaliListNazivFormatedOIB>
    <izvorni_sadrzaj>
      <item>Vera Lukač, OIB 78626984222</item>
      <item>Marko Lukač, OIB 02699557697</item>
      <item>Vlasta Jurašin, OIB 03137133010</item>
    </izvorni_sadrzaj>
    <derivirana_varijabla naziv="DomainObject.Predmet.OstaliListNazivFormatedOIB_1">
      <item>Vera Lukač, OIB 78626984222</item>
      <item>Marko Lukač, OIB 02699557697</item>
      <item>Vlasta Jurašin, OIB 03137133010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LUKAČ d.o.o. u stečaju</izvorni_sadrzaj>
    <derivirana_varijabla naziv="DomainObject.Predmet.ProtustrankaIDrugi_1">Stečajna masa iza LUKAČ d.o.o. u stečaju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Stečajna masa iza LUKAČ d.o.o. u stečaju, OIB 74289759780, A. Mihanovića 131, 48350 Miholjanec</izvorni_sadrzaj>
    <derivirana_varijabla naziv="DomainObject.Predmet.ProtustrankaIDrugiAdressOIB_1">Stečajna masa iza LUKAČ d.o.o. u stečaju, OIB 74289759780, A.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Vera Lukač</item>
      <item>Marko Lukač</item>
      <item>Vlasta Jurašin</item>
      <item>Stečajna masa iza LUKAČ d.o.o. u stečaju</item>
    </izvorni_sadrzaj>
    <derivirana_varijabla naziv="DomainObject.Predmet.SudioniciListNaziv_1">
      <item>Fina Regionalni centar Zagreb Podružnica Karlovac</item>
      <item>Vera Lukač</item>
      <item>Marko Lukač</item>
      <item>Vlasta Jurašin</item>
      <item>Stečajna masa iza LUKAČ d.o.o. u stečaju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izvorni_sadrzaj>
    <derivirana_varijabla naziv="DomainObject.Predmet.SudioniciListAdressOIB_1"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78626984222</item>
      <item>, OIB 02699557697</item>
      <item>, OIB 03137133010</item>
      <item>, OIB 74289759780</item>
    </izvorni_sadrzaj>
    <derivirana_varijabla naziv="DomainObject.Predmet.SudioniciListNazivOIB_1">
      <item>, OIB 85821130368</item>
      <item>, OIB 78626984222</item>
      <item>, OIB 02699557697</item>
      <item>, OIB 03137133010</item>
      <item>, OIB 74289759780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0CAC3-0D4F-43C7-9842-894A0524F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1638</properties:Characters>
  <properties:Lines>61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2018-08-24T05:47:00Z</dcterms:created>
  <dc:creator>Gordana Grčić</dc:creator>
  <cp:lastModifiedBy>Žana Livaja</cp:lastModifiedBy>
  <cp:lastPrinted>2018-04-16T07:55:00Z</cp:lastPrinted>
  <dcterms:modified xmlns:xsi="http://www.w3.org/2001/XMLSchema-instance" xsi:type="dcterms:W3CDTF">2018-08-24T10:33:00Z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--St-443-18-utvrđene  tražbine(posebno ispitno ročište)24.8.18..docx)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