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b1b4" w14:paraId="a9bb1b4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AD2277">
        <w:rPr>
          <w:b/>
        </w:rPr>
        <w:t>1134</w:t>
      </w:r>
      <w:r w:rsidR="000D330B" w:rsidRPr="005153ED">
        <w:rPr>
          <w:b/>
        </w:rPr>
        <w:t>/201</w:t>
      </w:r>
      <w:r w:rsidR="00AD2277">
        <w:rPr>
          <w:b/>
        </w:rPr>
        <w:t>6</w:t>
      </w: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811987" cx="738835"/>
            <wp:effectExtent b="7620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10" cx="7389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7A25E8" w:rsidP="00D57A11" w:rsidR="00DB1319" w:rsidRPr="003C75C1">
      <w:pPr>
        <w:rPr>
          <w:b/>
        </w:rPr>
      </w:pPr>
      <w:r>
        <w:rPr>
          <w:b/>
        </w:rPr>
        <w:t>Split, Sukoišanska 6</w:t>
      </w:r>
    </w:p>
    <w:p w:rsidRDefault="006C7F48" w:rsidP="006C7F48" w:rsidR="006C7F48"/>
    <w:p w:rsidRDefault="006C7F48" w:rsidP="006C7F48" w:rsidR="00CC2466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6E6AA5" w:rsidP="006C7F48" w:rsidR="006E6AA5" w:rsidRPr="006C7F48">
      <w:pPr>
        <w:jc w:val="center"/>
        <w:rPr>
          <w:b/>
        </w:rPr>
      </w:pP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AD2277" w:rsidR="00DB1319" w:rsidRPr="005153ED">
      <w:pPr>
        <w:ind w:firstLine="708"/>
        <w:jc w:val="both"/>
      </w:pPr>
      <w:r>
        <w:t>Trgovački sud u Splitu</w:t>
      </w:r>
      <w:r w:rsidR="00AA7FCA" w:rsidRPr="005153ED">
        <w:t xml:space="preserve">, po sucu tog suda Katarini Franković, kao sucu pojedincu, u stečajnom postupku nad stečajnim dužnikom </w:t>
      </w:r>
      <w:r w:rsidR="00AD2277">
        <w:t>ŠIŠKO, d.o.o., Klanci 22, Stobreč, OIB: 14620596798</w:t>
      </w:r>
      <w:r w:rsidR="000E3E06">
        <w:t>,</w:t>
      </w:r>
      <w:r w:rsidR="00AA7FCA" w:rsidRPr="005153ED">
        <w:t xml:space="preserve"> nakon održanog </w:t>
      </w:r>
      <w:r w:rsidR="005153ED">
        <w:t>ispitnog ročišta</w:t>
      </w:r>
      <w:r w:rsidR="00AA7FCA" w:rsidRPr="005153ED">
        <w:t xml:space="preserve"> dana </w:t>
      </w:r>
      <w:r w:rsidR="00607EB9">
        <w:t>21</w:t>
      </w:r>
      <w:r w:rsidR="00AA7FCA" w:rsidRPr="005153ED">
        <w:t xml:space="preserve">. </w:t>
      </w:r>
      <w:r w:rsidR="00607EB9">
        <w:t>rujn</w:t>
      </w:r>
      <w:r w:rsidR="004E7BDE">
        <w:t>a</w:t>
      </w:r>
      <w:r w:rsidR="00E26A29">
        <w:t xml:space="preserve"> 201</w:t>
      </w:r>
      <w:r w:rsidR="00C93846">
        <w:t>8</w:t>
      </w:r>
      <w:r w:rsidR="00AA7FCA" w:rsidRPr="005153ED">
        <w:t>. godine u prisutnosti stečajnog upravitelja</w:t>
      </w:r>
      <w:r w:rsidR="00607EB9">
        <w:t xml:space="preserve"> </w:t>
      </w:r>
      <w:r w:rsidR="00AD2277">
        <w:t>Zdravko Tešić, te vjerovnika DIANA RADIĆ, osobno i REPUBLIKA HRVATSKA, Ministarstvo financija zastupana po Maja Klemen, zastupnik po zakonu, zamjenik ŽDO Split</w:t>
      </w:r>
      <w:r w:rsidR="00607EB9" w:rsidRPr="00607EB9">
        <w:t xml:space="preserve">, </w:t>
      </w:r>
      <w:r w:rsidR="00E26A29">
        <w:t xml:space="preserve">dana </w:t>
      </w:r>
      <w:r w:rsidR="00F0789B">
        <w:t>03</w:t>
      </w:r>
      <w:r w:rsidR="005328D3" w:rsidRPr="005328D3">
        <w:t xml:space="preserve">. </w:t>
      </w:r>
      <w:r w:rsidR="00607EB9">
        <w:t>listopad</w:t>
      </w:r>
      <w:r w:rsidR="004E7BDE">
        <w:t>a</w:t>
      </w:r>
      <w:r w:rsidR="00C93846">
        <w:t xml:space="preserve"> 2018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790D87" w:rsidR="00790D87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C93846">
        <w:t>e</w:t>
      </w:r>
      <w:r w:rsidRPr="005153ED">
        <w:t xml:space="preserve"> se osnovan</w:t>
      </w:r>
      <w:r w:rsidR="00C93846">
        <w:t>om</w:t>
      </w:r>
      <w:r w:rsidRPr="005153ED">
        <w:t xml:space="preserve"> tražbin</w:t>
      </w:r>
      <w:r w:rsidR="00C93846">
        <w:t>a</w:t>
      </w:r>
      <w:r w:rsidRPr="005153ED">
        <w:t xml:space="preserve"> vjerovnika</w:t>
      </w:r>
      <w:r w:rsidR="00C83042">
        <w:t xml:space="preserve"> kao</w:t>
      </w:r>
      <w:r w:rsidR="00C93846">
        <w:t xml:space="preserve"> I (prv</w:t>
      </w:r>
      <w:r w:rsidRPr="005153ED">
        <w:t>og) višeg isplatnog reda:</w:t>
      </w:r>
    </w:p>
    <w:p w:rsidRDefault="00AD2277" w:rsidP="006E6AA5" w:rsidR="00AD2277">
      <w:pPr>
        <w:pStyle w:val="Odlomakpopisa"/>
        <w:numPr>
          <w:ilvl w:val="0"/>
          <w:numId w:val="25"/>
        </w:numPr>
        <w:jc w:val="both"/>
      </w:pPr>
      <w:r>
        <w:t xml:space="preserve">Diana Radić, Kaštela, Fra Pavle Melade 7, OIB: 40903317176,  u iznosu od 189.895,46 kn, </w:t>
      </w:r>
    </w:p>
    <w:p w:rsidRDefault="00AD2277" w:rsidP="006E6AA5" w:rsidR="00AD2277">
      <w:pPr>
        <w:pStyle w:val="Odlomakpopisa"/>
        <w:numPr>
          <w:ilvl w:val="0"/>
          <w:numId w:val="25"/>
        </w:numPr>
        <w:jc w:val="both"/>
      </w:pPr>
      <w:r>
        <w:t>Ivan Šiško, Stobreč, Klanci 22, OIB: 60535101458, u iznosu od 89.109,39 kn,</w:t>
      </w:r>
    </w:p>
    <w:p w:rsidRDefault="00AD2277" w:rsidP="006E6AA5" w:rsidR="00AD2277">
      <w:pPr>
        <w:pStyle w:val="Odlomakpopisa"/>
        <w:numPr>
          <w:ilvl w:val="0"/>
          <w:numId w:val="25"/>
        </w:numPr>
        <w:jc w:val="both"/>
      </w:pPr>
      <w:r>
        <w:t xml:space="preserve"> Zaim Tursić, Split, Mornarska 16, OIB: 92688420639, u iznosu od 49.951,20 kn, </w:t>
      </w:r>
    </w:p>
    <w:p w:rsidRDefault="00AD2277" w:rsidP="006E6AA5" w:rsidR="00AD2277">
      <w:pPr>
        <w:pStyle w:val="Odlomakpopisa"/>
        <w:numPr>
          <w:ilvl w:val="0"/>
          <w:numId w:val="25"/>
        </w:numPr>
        <w:jc w:val="both"/>
      </w:pPr>
      <w:r>
        <w:t>Irena Šiško Jerković, Žrnovnica, Mosorska 9, OIB: 52451898661, u iznosu od 3.826,02 kn,</w:t>
      </w:r>
    </w:p>
    <w:p w:rsidRDefault="00AD2277" w:rsidP="006E6AA5" w:rsidR="00AD2277">
      <w:pPr>
        <w:pStyle w:val="Odlomakpopisa"/>
        <w:numPr>
          <w:ilvl w:val="0"/>
          <w:numId w:val="25"/>
        </w:numPr>
        <w:jc w:val="both"/>
      </w:pPr>
      <w:r>
        <w:t>REPUBLIKA HRVATSKA, Ministarstvo financija, Porezna uprava, Područni ured Split, Split, Trg Frane Tuđmana 4, OIB: 18683136487, u iznosu od 224.935,28 kn,</w:t>
      </w:r>
    </w:p>
    <w:p w:rsidRDefault="00AD2277" w:rsidP="006E6AA5" w:rsidR="00AD2277">
      <w:pPr>
        <w:pStyle w:val="Odlomakpopisa"/>
        <w:numPr>
          <w:ilvl w:val="0"/>
          <w:numId w:val="25"/>
        </w:numPr>
        <w:jc w:val="both"/>
      </w:pPr>
      <w:r>
        <w:t xml:space="preserve">Hrvatski zavod za zdravstveno osiguranje, Zagreb, Margaretska 3, OIB: 02958272670, u iznosu od 134.771,05 kn, </w:t>
      </w:r>
    </w:p>
    <w:p w:rsidRDefault="00AD2277" w:rsidP="006E6AA5" w:rsidR="00AD2277">
      <w:pPr>
        <w:pStyle w:val="Odlomakpopisa"/>
        <w:numPr>
          <w:ilvl w:val="0"/>
          <w:numId w:val="25"/>
        </w:numPr>
        <w:jc w:val="both"/>
      </w:pPr>
      <w:r>
        <w:t>REGOS, Zagreb, Gajeva 5, OIB: 93161265507, u iznosu od 53.806,97 kn.</w:t>
      </w:r>
    </w:p>
    <w:p w:rsidRDefault="00C93846" w:rsidP="006E6AA5" w:rsidR="00C93846">
      <w:pPr>
        <w:jc w:val="both"/>
      </w:pPr>
    </w:p>
    <w:p w:rsidRDefault="00C93846" w:rsidP="006E6AA5" w:rsidR="006E6AA5">
      <w:pPr>
        <w:pStyle w:val="Odlomakpopisa"/>
        <w:numPr>
          <w:ilvl w:val="0"/>
          <w:numId w:val="12"/>
        </w:numPr>
        <w:jc w:val="both"/>
      </w:pPr>
      <w:r>
        <w:t>Utvrđuju se osnovanim tražbine vjerovnika kao II (drugog) višeg isplatnog reda:</w:t>
      </w:r>
    </w:p>
    <w:p w:rsidRDefault="00AD2277" w:rsidP="00AD2277" w:rsidR="00AD2277">
      <w:pPr>
        <w:ind w:hanging="705" w:left="1413"/>
        <w:jc w:val="both"/>
      </w:pPr>
      <w:r>
        <w:t>1.</w:t>
      </w:r>
      <w:r>
        <w:tab/>
        <w:t>REPUBLIKA HRVATSKA, Ministarstvo financija, Porezna uprava, Područni ured Split, Split, Trg Franje Tuđmana 4, OIB: 18683136487, u iznosu od 357.415,81 kuna,</w:t>
      </w:r>
    </w:p>
    <w:p w:rsidRDefault="00AD2277" w:rsidP="00AD2277" w:rsidR="00AD2277">
      <w:pPr>
        <w:ind w:hanging="705" w:left="1413"/>
        <w:jc w:val="both"/>
      </w:pPr>
      <w:r>
        <w:t>2.</w:t>
      </w:r>
      <w:r>
        <w:tab/>
        <w:t>3R ZAJEDNIČKI OBRT ZA KNJIGOVODSTVENE USLUGE, vl. Slavica Kezić i Gordana Radelj, Split, Radnička 8, OIB: 24015835096, u iznosu od 4.270,00 k</w:t>
      </w:r>
      <w:r w:rsidR="006E6AA5">
        <w:t>u</w:t>
      </w:r>
      <w:r>
        <w:t>n</w:t>
      </w:r>
      <w:r w:rsidR="006E6AA5">
        <w:t>a</w:t>
      </w:r>
      <w:r>
        <w:t>,</w:t>
      </w:r>
    </w:p>
    <w:p w:rsidRDefault="00AD2277" w:rsidP="00AD2277" w:rsidR="00AD2277">
      <w:pPr>
        <w:ind w:hanging="705" w:left="1413"/>
        <w:jc w:val="both"/>
      </w:pPr>
      <w:r>
        <w:t>3.</w:t>
      </w:r>
      <w:r>
        <w:tab/>
        <w:t>GRAD SPLIT, Split, Branimirova obala 17, OIB: 78755598868, u iznosu od 2.558,21 kn.</w:t>
      </w:r>
    </w:p>
    <w:p w:rsidRDefault="006E6AA5" w:rsidP="00AD2277" w:rsidR="006E6AA5">
      <w:pPr>
        <w:ind w:hanging="705" w:left="1413"/>
        <w:jc w:val="both"/>
      </w:pPr>
    </w:p>
    <w:p w:rsidRDefault="006E6AA5" w:rsidP="006E6AA5" w:rsidR="006E6AA5">
      <w:pPr>
        <w:pStyle w:val="Odlomakpopisa"/>
        <w:numPr>
          <w:ilvl w:val="0"/>
          <w:numId w:val="12"/>
        </w:numPr>
        <w:jc w:val="both"/>
      </w:pPr>
      <w:r>
        <w:t>Osporavaju se tražbine vjerovnika I (prvog) višeg isplatnog reda:</w:t>
      </w:r>
    </w:p>
    <w:p w:rsidRDefault="006E6AA5" w:rsidP="006E6AA5" w:rsidR="006E6AA5">
      <w:pPr>
        <w:pStyle w:val="Odlomakpopisa"/>
        <w:jc w:val="both"/>
      </w:pPr>
      <w:r w:rsidRPr="006E6AA5">
        <w:t xml:space="preserve">REPUBLIKA HRVATSKA, Ministarstvo financija, Porezna uprava, Područni ured Split, Split, Trg Frane Tuđmana 4, OIB: 18683136487, u iznosu od </w:t>
      </w:r>
      <w:r>
        <w:t>188.578,02</w:t>
      </w:r>
      <w:r w:rsidRPr="006E6AA5">
        <w:t xml:space="preserve"> k</w:t>
      </w:r>
      <w:r>
        <w:t>u</w:t>
      </w:r>
      <w:r w:rsidRPr="006E6AA5">
        <w:t>n</w:t>
      </w:r>
      <w:r>
        <w:t>a.</w:t>
      </w:r>
    </w:p>
    <w:p w:rsidRDefault="00815B4B" w:rsidP="006E6AA5" w:rsidR="00815B4B">
      <w:pPr>
        <w:pStyle w:val="Odlomakpopisa"/>
        <w:jc w:val="both"/>
      </w:pPr>
    </w:p>
    <w:p w:rsidRDefault="00815B4B" w:rsidP="00815B4B" w:rsidR="00815B4B">
      <w:pPr>
        <w:pStyle w:val="Odlomakpopisa"/>
        <w:numPr>
          <w:ilvl w:val="0"/>
          <w:numId w:val="12"/>
        </w:numPr>
        <w:jc w:val="both"/>
      </w:pPr>
      <w:r>
        <w:t xml:space="preserve">Upućuje se stečajni upravitelj za tražbinu </w:t>
      </w:r>
      <w:r w:rsidRPr="00815B4B">
        <w:t xml:space="preserve">REPUBLIKA HRVATSKA, Ministarstvo financija, Porezna uprava, Područni ured Split, Split, Trg Frane Tuđmana 4, OIB: </w:t>
      </w:r>
      <w:r w:rsidRPr="00815B4B">
        <w:lastRenderedPageBreak/>
        <w:t>18683136487, u iznosu od 188.578,02 kuna</w:t>
      </w:r>
      <w:r>
        <w:t>, da u roku od 8 dana od dana pravomoćnosti rješenja o upućivanju u parnicu, odnosno primitka drugostupanjske odluke pokrenuti postupak, odnosno nastaviti pokrenuti postupak radi utvrđivanja osnovanost svoga osporavanja, jer će se inače smatrati da je osporavanje otklonjeno.</w:t>
      </w:r>
    </w:p>
    <w:p w:rsidRDefault="00607EB9" w:rsidP="00815B4B" w:rsidR="00607EB9" w:rsidRPr="005153ED">
      <w:pPr>
        <w:jc w:val="both"/>
        <w:rPr>
          <w:lang w:val="fr-FR"/>
        </w:rPr>
      </w:pPr>
    </w:p>
    <w:p w:rsidRDefault="006E6AA5" w:rsidP="00D57A11" w:rsidR="006E6AA5">
      <w:pPr>
        <w:jc w:val="center"/>
        <w:rPr>
          <w:b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E541C9" w:rsidP="00607EB9" w:rsidR="00E541C9">
      <w:pPr>
        <w:jc w:val="both"/>
      </w:pPr>
    </w:p>
    <w:p w:rsidRDefault="00B35322" w:rsidP="006E6AA5" w:rsidR="009543D0">
      <w:pPr>
        <w:ind w:firstLine="708"/>
        <w:jc w:val="both"/>
      </w:pPr>
      <w:r w:rsidRPr="00B35322">
        <w:t xml:space="preserve">Rješenjem ovog </w:t>
      </w:r>
      <w:r w:rsidR="006E6AA5">
        <w:t>suda posl.br. St-1134/2016 od 06. srpnja 2018</w:t>
      </w:r>
      <w:r w:rsidRPr="00B35322">
        <w:t xml:space="preserve">. godine, otvoren je stečajni postupak nad dužnikom </w:t>
      </w:r>
      <w:r w:rsidR="006E6AA5">
        <w:t>ŠIŠKO, d.o.o., Klanci 22, Stobreč, OIB: 14620596798</w:t>
      </w:r>
      <w:r w:rsidRPr="00B35322">
        <w:t xml:space="preserve">, te je za stečajnog upravitelja imenovan </w:t>
      </w:r>
      <w:r w:rsidR="00AD2277" w:rsidRPr="00AD2277">
        <w:t>Zdravko Tešić, Ogulin</w:t>
      </w:r>
      <w:r w:rsidR="006E6AA5">
        <w:t>, Bujovnik 36, OIB: 70123627818,</w:t>
      </w:r>
      <w:r w:rsidR="00AD2277" w:rsidRPr="00AD227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E6AA5">
        <w:t xml:space="preserve">                        </w:t>
      </w:r>
      <w:r w:rsidR="00E541C9">
        <w:t xml:space="preserve">te </w:t>
      </w:r>
      <w:r w:rsidR="0065345B">
        <w:t>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B35322">
        <w:t>21. rujn</w:t>
      </w:r>
      <w:r w:rsidR="00E541C9" w:rsidRPr="00E541C9">
        <w:t>a 2018. godine</w:t>
      </w:r>
      <w:r w:rsidR="0065345B">
        <w:t xml:space="preserve">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6E6AA5">
        <w:t>0</w:t>
      </w:r>
      <w:r w:rsidR="004C650B" w:rsidRPr="004C650B">
        <w:t>6. srpnja 2018. godine</w:t>
      </w:r>
      <w:r w:rsidR="00AD4FD9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4C650B" w:rsidR="004C650B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4E7BDE">
        <w:t>e</w:t>
      </w:r>
      <w:r w:rsidR="009543D0" w:rsidRPr="005153ED">
        <w:t xml:space="preserve"> naveden</w:t>
      </w:r>
      <w:r w:rsidR="004E7BDE">
        <w:t>e</w:t>
      </w:r>
      <w:r w:rsidR="009543D0" w:rsidRPr="005153ED">
        <w:t xml:space="preserve"> tražbin</w:t>
      </w:r>
      <w:r w:rsidR="004E7BDE">
        <w:t>e</w:t>
      </w:r>
      <w:r w:rsidR="009543D0" w:rsidRPr="005153ED">
        <w:t xml:space="preserve"> priznao kao tražbin</w:t>
      </w:r>
      <w:r w:rsidR="004E7BDE">
        <w:t>e</w:t>
      </w:r>
      <w:r w:rsidR="009543D0" w:rsidRPr="005153ED">
        <w:t xml:space="preserve"> </w:t>
      </w:r>
      <w:r w:rsidR="007A25E8">
        <w:t xml:space="preserve">I i II </w:t>
      </w:r>
      <w:r w:rsidR="009543D0" w:rsidRPr="005153ED">
        <w:t xml:space="preserve"> višeg isplatnog reda u iznos</w:t>
      </w:r>
      <w:r w:rsidR="004E7BDE">
        <w:t>ima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</w:t>
      </w:r>
      <w:r w:rsidR="004C650B">
        <w:t xml:space="preserve">I II </w:t>
      </w:r>
      <w:r w:rsidR="009543D0" w:rsidRPr="005153ED">
        <w:t>izre</w:t>
      </w:r>
      <w:r w:rsidR="005B7205">
        <w:t>ke</w:t>
      </w:r>
      <w:r w:rsidR="004C650B">
        <w:t xml:space="preserve"> ovog rješenja.</w:t>
      </w:r>
    </w:p>
    <w:p w:rsidRDefault="00532867" w:rsidP="00881055" w:rsidR="00532867">
      <w:pPr>
        <w:jc w:val="both"/>
      </w:pPr>
    </w:p>
    <w:p w:rsidRDefault="00815B4B" w:rsidP="00815B4B" w:rsidR="00815B4B">
      <w:pPr>
        <w:ind w:firstLine="708"/>
        <w:jc w:val="both"/>
      </w:pPr>
      <w:r>
        <w:t xml:space="preserve">Stečajni upravitelj navodi da je osporio dio prijavljene tražbine Republike Hrvatske u iznosu od 188.578,02 kn iz razloga jer se taj iznos odnosi na potraživanje HZZO-a i REGOS-a koje je on kao stečajni upravitelj uvrstio pod točkom 6. i 7. prvog višeg isplatnog reda i priznao u cijelosti. Navodi da je isto tako ispitao, odnosno sam prijavio tražbine ranijih radnika stečajnog dužnika. </w:t>
      </w:r>
    </w:p>
    <w:p w:rsidRDefault="00815B4B" w:rsidP="00815B4B" w:rsidR="00815B4B">
      <w:pPr>
        <w:ind w:firstLine="708"/>
        <w:jc w:val="both"/>
      </w:pPr>
    </w:p>
    <w:p w:rsidRDefault="00815B4B" w:rsidP="00815B4B" w:rsidR="00815B4B">
      <w:pPr>
        <w:ind w:firstLine="708"/>
        <w:jc w:val="both"/>
      </w:pPr>
      <w:r>
        <w:t xml:space="preserve">Zastupnik po zakonu vjerovnika Republike Hrvatske ističe da za osporeni dio tražbine ovaj vjerovnik ima ovršnu ispravu. Stečajni upravitelj navodi da nije sporno da Republika Hrvatska ima ovršne isprave. </w:t>
      </w:r>
    </w:p>
    <w:p w:rsidRDefault="00815B4B" w:rsidP="00815B4B" w:rsidR="00815B4B">
      <w:pPr>
        <w:ind w:firstLine="708"/>
        <w:jc w:val="both"/>
      </w:pPr>
    </w:p>
    <w:p w:rsidRDefault="00815B4B" w:rsidP="00815B4B" w:rsidR="00815B4B">
      <w:pPr>
        <w:ind w:firstLine="708"/>
        <w:jc w:val="both"/>
      </w:pPr>
      <w:r>
        <w:t xml:space="preserve">Za osporenu tražbinu </w:t>
      </w:r>
      <w:r w:rsidRPr="00815B4B">
        <w:t xml:space="preserve">Republike Hrvatske </w:t>
      </w:r>
      <w:r>
        <w:t>postoji ovršna isprava, pa sud upućuje osporavatelja da dokaže osnovanost svoga osporavanja pa prema čl. 266. st. 4. SZ-a i čl. 267. st.2 SZ-a kao u toč. IV izreke.</w:t>
      </w:r>
    </w:p>
    <w:p w:rsidRDefault="00815B4B" w:rsidP="00815B4B" w:rsidR="00815B4B">
      <w:pPr>
        <w:ind w:firstLine="708"/>
        <w:jc w:val="both"/>
      </w:pPr>
    </w:p>
    <w:p w:rsidRDefault="00815B4B" w:rsidP="00815B4B" w:rsidR="00815B4B">
      <w:pPr>
        <w:ind w:firstLine="708"/>
        <w:jc w:val="both"/>
      </w:pPr>
      <w:r w:rsidRPr="00815B4B">
        <w:t>Sukladno čl. 264. i 265. SZ-a odlučeno je kao u izreci.</w:t>
      </w:r>
    </w:p>
    <w:p w:rsidRDefault="00815B4B" w:rsidP="00815B4B" w:rsidR="00815B4B">
      <w:pPr>
        <w:jc w:val="both"/>
      </w:pPr>
    </w:p>
    <w:p w:rsidRDefault="00815B4B" w:rsidP="00815B4B" w:rsidR="00815B4B">
      <w:pPr>
        <w:ind w:firstLine="708"/>
        <w:jc w:val="both"/>
      </w:pPr>
      <w:r>
        <w:t>Ovo  rješenje se objavljuje se na mrežnoj stranici e-Oglasna ploča sudova prema čl. 265. SZ-a.</w:t>
      </w:r>
    </w:p>
    <w:p w:rsidRDefault="00815B4B" w:rsidP="00815B4B" w:rsidR="00815B4B">
      <w:pPr>
        <w:jc w:val="both"/>
      </w:pPr>
    </w:p>
    <w:p w:rsidRDefault="00815B4B" w:rsidP="00815B4B" w:rsidR="00815B4B">
      <w:pPr>
        <w:jc w:val="both"/>
      </w:pPr>
      <w:r>
        <w:t xml:space="preserve"> </w:t>
      </w:r>
      <w:r>
        <w:tab/>
        <w:t>Zbog navedenog, na temelju spomenutih propisa, odlučeno je kao u izreci.</w:t>
      </w:r>
    </w:p>
    <w:p w:rsidRDefault="00815B4B" w:rsidP="009543D0" w:rsidR="00EE75CA" w:rsidRPr="005153ED">
      <w:pPr>
        <w:jc w:val="both"/>
      </w:pPr>
      <w:r>
        <w:t xml:space="preserve"> 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</w:t>
      </w:r>
      <w:r w:rsidR="007A25E8">
        <w:rPr>
          <w:b/>
        </w:rPr>
        <w:t>Split</w:t>
      </w:r>
      <w:r w:rsidRPr="005153ED">
        <w:rPr>
          <w:b/>
        </w:rPr>
        <w:t xml:space="preserve">u, </w:t>
      </w:r>
      <w:r w:rsidR="00815B4B">
        <w:rPr>
          <w:b/>
        </w:rPr>
        <w:t>03</w:t>
      </w:r>
      <w:r w:rsidR="003D0C55">
        <w:rPr>
          <w:b/>
        </w:rPr>
        <w:t xml:space="preserve">. </w:t>
      </w:r>
      <w:r w:rsidR="004C650B">
        <w:rPr>
          <w:b/>
        </w:rPr>
        <w:t>listopad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7A25E8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1C5EF9" w:rsidR="00B21086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2C0050" w:rsidP="001C5EF9" w:rsidR="002C0050" w:rsidRPr="003D0C55">
      <w:r>
        <w:t>- stečajni upravitelj</w:t>
      </w:r>
    </w:p>
    <w:sectPr w:rsidSect="00F203A3" w:rsidR="002C0050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5C2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4C650B" w:rsidRPr="004C650B">
      <w:rPr>
        <w:rFonts w:hAnsi="Book Antiqua" w:ascii="Book Antiqua"/>
        <w:b/>
        <w:sz w:val="20"/>
        <w:szCs w:val="20"/>
      </w:rPr>
      <w:t>Posl. br. 18 St-</w:t>
    </w:r>
    <w:r w:rsidR="00F0789B">
      <w:rPr>
        <w:rFonts w:hAnsi="Book Antiqua" w:ascii="Book Antiqua"/>
        <w:b/>
        <w:sz w:val="20"/>
        <w:szCs w:val="20"/>
      </w:rPr>
      <w:t>1134/2016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3240A26"/>
    <w:multiLevelType w:val="hybridMultilevel"/>
    <w:tmpl w:val="0EA63D66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6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070"/>
      </w:p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5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1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D6C74C8"/>
    <w:multiLevelType w:val="hybridMultilevel"/>
    <w:tmpl w:val="D31C5B94"/>
    <w:lvl w:tplc="72B02C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3"/>
  </w:num>
  <w:num w:numId="5">
    <w:abstractNumId w:val="6"/>
  </w:num>
  <w:num w:numId="6">
    <w:abstractNumId w:val="13"/>
  </w:num>
  <w:num w:numId="7">
    <w:abstractNumId w:val="4"/>
  </w:num>
  <w:num w:numId="8">
    <w:abstractNumId w:val="11"/>
  </w:num>
  <w:num w:numId="9">
    <w:abstractNumId w:val="7"/>
  </w:num>
  <w:num w:numId="10">
    <w:abstractNumId w:val="20"/>
  </w:num>
  <w:num w:numId="11">
    <w:abstractNumId w:val="21"/>
  </w:num>
  <w:num w:numId="12">
    <w:abstractNumId w:val="24"/>
  </w:num>
  <w:num w:numId="13">
    <w:abstractNumId w:val="22"/>
  </w:num>
  <w:num w:numId="14">
    <w:abstractNumId w:val="18"/>
  </w:num>
  <w:num w:numId="15">
    <w:abstractNumId w:val="12"/>
  </w:num>
  <w:num w:numId="16">
    <w:abstractNumId w:val="16"/>
  </w:num>
  <w:num w:numId="17">
    <w:abstractNumId w:val="19"/>
  </w:num>
  <w:num w:numId="18">
    <w:abstractNumId w:val="9"/>
  </w:num>
  <w:num w:numId="19">
    <w:abstractNumId w:val="8"/>
  </w:num>
  <w:num w:numId="20">
    <w:abstractNumId w:val="15"/>
  </w:num>
  <w:num w:numId="21">
    <w:abstractNumId w:val="2"/>
  </w:num>
  <w:num w:numId="22">
    <w:abstractNumId w:val="17"/>
  </w:num>
  <w:num w:numId="23">
    <w:abstractNumId w:val="14"/>
  </w:num>
  <w:num w:numId="24">
    <w:abstractNumId w:val="23"/>
  </w:num>
  <w:num w:numId="2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4197F"/>
    <w:rsid w:val="00162766"/>
    <w:rsid w:val="0016563C"/>
    <w:rsid w:val="00180866"/>
    <w:rsid w:val="00181A73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C0050"/>
    <w:rsid w:val="002D5BE8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650B"/>
    <w:rsid w:val="004C7975"/>
    <w:rsid w:val="004E3D75"/>
    <w:rsid w:val="004E7BDE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5E7369"/>
    <w:rsid w:val="00607EB9"/>
    <w:rsid w:val="00611848"/>
    <w:rsid w:val="00624903"/>
    <w:rsid w:val="0065031A"/>
    <w:rsid w:val="0065345B"/>
    <w:rsid w:val="006577B0"/>
    <w:rsid w:val="00665C29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E6AA5"/>
    <w:rsid w:val="006F5AFD"/>
    <w:rsid w:val="00703055"/>
    <w:rsid w:val="00733350"/>
    <w:rsid w:val="00747C5B"/>
    <w:rsid w:val="00755A4D"/>
    <w:rsid w:val="00790D87"/>
    <w:rsid w:val="0079665F"/>
    <w:rsid w:val="007A25E8"/>
    <w:rsid w:val="007A58C4"/>
    <w:rsid w:val="007B1D36"/>
    <w:rsid w:val="007D4648"/>
    <w:rsid w:val="007E41DD"/>
    <w:rsid w:val="00803971"/>
    <w:rsid w:val="00815B4B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2277"/>
    <w:rsid w:val="00AD35C2"/>
    <w:rsid w:val="00AD4FD9"/>
    <w:rsid w:val="00AE0C57"/>
    <w:rsid w:val="00B0693D"/>
    <w:rsid w:val="00B16129"/>
    <w:rsid w:val="00B1663A"/>
    <w:rsid w:val="00B21086"/>
    <w:rsid w:val="00B35322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3846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C29AE"/>
    <w:rsid w:val="00DD3A08"/>
    <w:rsid w:val="00DE7E0D"/>
    <w:rsid w:val="00DF533B"/>
    <w:rsid w:val="00E26A29"/>
    <w:rsid w:val="00E3344F"/>
    <w:rsid w:val="00E430B8"/>
    <w:rsid w:val="00E541C9"/>
    <w:rsid w:val="00E55540"/>
    <w:rsid w:val="00E7471A"/>
    <w:rsid w:val="00E96046"/>
    <w:rsid w:val="00EA3FD1"/>
    <w:rsid w:val="00ED0A23"/>
    <w:rsid w:val="00ED655D"/>
    <w:rsid w:val="00EE36F1"/>
    <w:rsid w:val="00EE75CA"/>
    <w:rsid w:val="00EF2767"/>
    <w:rsid w:val="00EF5A95"/>
    <w:rsid w:val="00F02359"/>
    <w:rsid w:val="00F0789B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787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</izvorni_sadrzaj>
    <derivirana_varijabla naziv="DomainObject.Predmet.Opis_1">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ŠIŠKO, d.o.o. za građevinarstvo</izvorni_sadrzaj>
    <derivirana_varijabla naziv="DomainObject.Predmet.ProtustrankaFormated_1">  ŠIŠKO, d.o.o. za građevinarstvo</derivirana_varijabla>
  </DomainObject.Predmet.ProtustrankaFormated>
  <DomainObject.Predmet.ProtustrankaFormatedOIB>
    <izvorni_sadrzaj>  ŠIŠKO, d.o.o. za građevinarstvo, OIB 14620596798</izvorni_sadrzaj>
    <derivirana_varijabla naziv="DomainObject.Predmet.ProtustrankaFormatedOIB_1">  ŠIŠKO, d.o.o. za građevinarstvo, OIB 14620596798</derivirana_varijabla>
  </DomainObject.Predmet.ProtustrankaFormatedOIB>
  <DomainObject.Predmet.ProtustrankaFormatedWithAdress>
    <izvorni_sadrzaj> ŠIŠKO, d.o.o. za građevinarstvo, Klanci 22, 21311 Stobreč</izvorni_sadrzaj>
    <derivirana_varijabla naziv="DomainObject.Predmet.ProtustrankaFormatedWithAdress_1"> ŠIŠKO, d.o.o. za građevinarstvo, Klanci 22, 21311 Stobreč</derivirana_varijabla>
  </DomainObject.Predmet.ProtustrankaFormatedWithAdress>
  <DomainObject.Predmet.ProtustrankaFormatedWithAdressOIB>
    <izvorni_sadrzaj> ŠIŠKO, d.o.o. za građevinarstvo, OIB 14620596798, Klanci 22, 21311 Stobreč</izvorni_sadrzaj>
    <derivirana_varijabla naziv="DomainObject.Predmet.ProtustrankaFormatedWithAdressOIB_1"> ŠIŠKO, d.o.o. za građevinarstvo, OIB 14620596798, Klanci 22, 21311 Stobreč</derivirana_varijabla>
  </DomainObject.Predmet.ProtustrankaFormatedWithAdressOIB>
  <DomainObject.Predmet.ProtustrankaWithAdress>
    <izvorni_sadrzaj>ŠIŠKO, d.o.o. za građevinarstvo Klanci 22, 21311 Stobreč</izvorni_sadrzaj>
    <derivirana_varijabla naziv="DomainObject.Predmet.ProtustrankaWithAdress_1">ŠIŠKO, d.o.o. za građevinarstvo Klanci 22, 21311 Stobreč</derivirana_varijabla>
  </DomainObject.Predmet.ProtustrankaWithAdress>
  <DomainObject.Predmet.ProtustrankaWithAdressOIB>
    <izvorni_sadrzaj>ŠIŠKO, d.o.o. za građevinarstvo, OIB 14620596798, Klanci 22, 21311 Stobreč</izvorni_sadrzaj>
    <derivirana_varijabla naziv="DomainObject.Predmet.ProtustrankaWithAdressOIB_1">ŠIŠKO, d.o.o. za građevinarstvo, OIB 14620596798, Klanci 22, 21311 Stobreč</derivirana_varijabla>
  </DomainObject.Predmet.ProtustrankaWithAdressOIB>
  <DomainObject.Predmet.ProtustrankaNazivFormated>
    <izvorni_sadrzaj>ŠIŠKO, d.o.o. za građevinarstvo</izvorni_sadrzaj>
    <derivirana_varijabla naziv="DomainObject.Predmet.ProtustrankaNazivFormated_1">ŠIŠKO, d.o.o. za građevinarstvo</derivirana_varijabla>
  </DomainObject.Predmet.ProtustrankaNazivFormated>
  <DomainObject.Predmet.ProtustrankaNazivFormatedOIB>
    <izvorni_sadrzaj>ŠIŠKO, d.o.o. za građevinarstvo, OIB 14620596798</izvorni_sadrzaj>
    <derivirana_varijabla naziv="DomainObject.Predmet.ProtustrankaNazivFormatedOIB_1">ŠIŠKO, d.o.o. za građevinarstvo, OIB 14620596798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237848.30</izvorni_sadrzaj>
    <derivirana_varijabla naziv="DomainObject.Predmet.TrenutnaVrijednost_1">237848.30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ŠIŠKO, d.o.o. za građevinarstvo</item>
    </izvorni_sadrzaj>
    <derivirana_varijabla naziv="DomainObject.Predmet.ProtuStrankaListFormated_1">
      <item>ŠIŠKO, d.o.o. za građevinarstvo</item>
    </derivirana_varijabla>
  </DomainObject.Predmet.ProtuStrankaListFormated>
  <DomainObject.Predmet.ProtuStrankaListFormatedOIB>
    <izvorni_sadrzaj>
      <item>ŠIŠKO, d.o.o. za građevinarstvo, OIB 14620596798</item>
    </izvorni_sadrzaj>
    <derivirana_varijabla naziv="DomainObject.Predmet.ProtuStrankaListFormatedOIB_1">
      <item>ŠIŠKO, d.o.o. za građevinarstvo, OIB 14620596798</item>
    </derivirana_varijabla>
  </DomainObject.Predmet.ProtuStrankaListFormatedOIB>
  <DomainObject.Predmet.ProtuStrankaListFormatedWithAdress>
    <izvorni_sadrzaj>
      <item>ŠIŠKO, d.o.o. za građevinarstvo, Klanci 22, 21311 Stobreč</item>
    </izvorni_sadrzaj>
    <derivirana_varijabla naziv="DomainObject.Predmet.ProtuStrankaListFormatedWithAdress_1">
      <item>ŠIŠKO, d.o.o. za građevinarstvo, Klanci 22, 21311 Stobreč</item>
    </derivirana_varijabla>
  </DomainObject.Predmet.ProtuStrankaListFormatedWithAdress>
  <DomainObject.Predmet.ProtuStrankaListFormatedWithAdressOIB>
    <izvorni_sadrzaj>
      <item>ŠIŠKO, d.o.o. za građevinarstvo, OIB 14620596798, Klanci 22, 21311 Stobreč</item>
    </izvorni_sadrzaj>
    <derivirana_varijabla naziv="DomainObject.Predmet.ProtuStrankaListFormatedWithAdressOIB_1">
      <item>ŠIŠKO, d.o.o. za građevinarstvo, OIB 14620596798, Klanci 22, 21311 Stobreč</item>
    </derivirana_varijabla>
  </DomainObject.Predmet.ProtuStrankaListFormatedWithAdressOIB>
  <DomainObject.Predmet.ProtuStrankaListNazivFormated>
    <izvorni_sadrzaj>
      <item>ŠIŠKO, d.o.o. za građevinarstvo</item>
    </izvorni_sadrzaj>
    <derivirana_varijabla naziv="DomainObject.Predmet.ProtuStrankaListNazivFormated_1">
      <item>ŠIŠKO, d.o.o. za građevinarstvo</item>
    </derivirana_varijabla>
  </DomainObject.Predmet.ProtuStrankaListNazivFormated>
  <DomainObject.Predmet.ProtuStrankaListNazivFormatedOIB>
    <izvorni_sadrzaj>
      <item>ŠIŠKO, d.o.o. za građevinarstvo, OIB 14620596798</item>
    </izvorni_sadrzaj>
    <derivirana_varijabla naziv="DomainObject.Predmet.ProtuStrankaListNazivFormatedOIB_1">
      <item>ŠIŠKO, d.o.o. za građevinarstvo, OIB 14620596798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ŠIŠKO, d.o.o. za građevinarstvo</izvorni_sadrzaj>
    <derivirana_varijabla naziv="DomainObject.Predmet.ProtustrankaIDrugi_1">ŠIŠKO, d.o.o.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ŠIŠKO, d.o.o. za građevinarstvo, OIB 14620596798, Klanci 22, 21311 Stobreč</izvorni_sadrzaj>
    <derivirana_varijabla naziv="DomainObject.Predmet.ProtustrankaIDrugiAdressOIB_1">ŠIŠKO, d.o.o. za građevinarstvo, OIB 14620596798, Klanci 22,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ŠIŠKO, d.o.o. za građevinarstvo</item>
      <item>FINANCIJSKA AGENCIJA, RC SPLIT</item>
    </izvorni_sadrzaj>
    <derivirana_varijabla naziv="DomainObject.Predmet.SudioniciListNaziv_1">
      <item>ŠIŠKO, d.o.o. za građevinarstvo</item>
      <item>FINANCIJSKA AGENCIJA, RC SPLIT</item>
    </derivirana_varijabla>
  </DomainObject.Predmet.SudioniciListNaziv>
  <DomainObject.Predmet.SudioniciListAdressOIB>
    <izvorni_sadrzaj>
      <item>ŠIŠKO, d.o.o. za građevinarstvo, OIB 14620596798, Klanci 22,21311 Stobreč</item>
      <item>FINANCIJSKA AGENCIJA, RC SPLIT, OIB 85821130368, Mažuranićevo šetalište 24 b,21000 Split</item>
    </izvorni_sadrzaj>
    <derivirana_varijabla naziv="DomainObject.Predmet.SudioniciListAdressOIB_1">
      <item>ŠIŠKO, d.o.o. za građevinarstvo, OIB 14620596798, Klanci 22,21311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14620596798</item>
      <item>, OIB 85821130368</item>
    </izvorni_sadrzaj>
    <derivirana_varijabla naziv="DomainObject.Predmet.SudioniciListNazivOIB_1">
      <item>, OIB 14620596798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70C474-6E03-4047-B3CE-8018306D10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789</properties:Words>
  <properties:Characters>4431</properties:Characters>
  <properties:Lines>112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2018-10-03T11:22:00Z</dcterms:created>
  <dc:creator>stanka grcic</dc:creator>
  <cp:lastModifiedBy>Katarina Franković</cp:lastModifiedBy>
  <cp:lastPrinted>2018-10-03T11:22:00Z</cp:lastPrinted>
  <dcterms:modified xmlns:xsi="http://www.w3.org/2001/XMLSchema-instance" xsi:type="dcterms:W3CDTF">2018-10-03T11:23:00Z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CC_coloring" pid="4" fmtid="{D5CDD505-2E9C-101B-9397-08002B2CF9AE}">
    <vt:bool>false</vt:bool>
  </prop:property>
  <prop:property name="Naslov" pid="5" fmtid="{D5CDD505-2E9C-101B-9397-08002B2CF9AE}">
    <vt:lpwstr>Odluka - Rješenje - utvrđene i osporene tražbine (rješenje - utvrđene i osporene tražbine 1134 -16 dovršeno.docx)</vt:lpwstr>
  </prop:property>
</prop:Properties>
</file>