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9696" w14:paraId="ea39696" w:rsidRDefault="00DF6E03" w:rsidP="00DF6E03" w:rsidR="00DF6E03">
      <w:pPr>
        <w15:collapsed w:val="false"/>
      </w:pPr>
      <w:bookmarkStart w:name="_GoBack" w:id="0"/>
      <w:bookmarkEnd w:id="0"/>
      <w:r>
        <w:rPr>
          <w:rStyle w:val="Naglaeno"/>
        </w:rPr>
        <w:t xml:space="preserve">             </w:t>
      </w:r>
      <w:r w:rsidR="00A7433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BC534B" w:rsidP="00DF6E03" w:rsidR="00BC534B"/>
    <w:p w:rsidRDefault="008B3965" w:rsidP="008B3965" w:rsidR="008B3965" w:rsidRPr="00B82B15">
      <w:pPr>
        <w:jc w:val="center"/>
        <w:rPr>
          <w:bCs/>
        </w:rPr>
      </w:pPr>
      <w:r>
        <w:rPr>
          <w:bCs/>
        </w:rPr>
        <w:t>R E P U B L I K A    H R V A T S K A</w:t>
      </w:r>
    </w:p>
    <w:p w:rsidRDefault="008B3965" w:rsidP="008B3965" w:rsidR="008B3965" w:rsidRPr="00B82B15">
      <w:pPr>
        <w:jc w:val="center"/>
        <w:rPr>
          <w:bCs/>
        </w:rPr>
      </w:pPr>
      <w:r w:rsidRPr="00B82B15">
        <w:rPr>
          <w:bCs/>
        </w:rPr>
        <w:t>R J E Š E N J E</w:t>
      </w:r>
    </w:p>
    <w:p w:rsidRDefault="008B3965" w:rsidP="008B3965" w:rsidR="008B3965">
      <w:pPr>
        <w:jc w:val="both"/>
      </w:pPr>
    </w:p>
    <w:p w:rsidRDefault="008B3965" w:rsidP="008B3965" w:rsidR="008B3965">
      <w:pPr>
        <w:jc w:val="both"/>
      </w:pPr>
    </w:p>
    <w:p w:rsidRDefault="008B3965" w:rsidP="008B3965" w:rsidR="008B3965">
      <w:pPr>
        <w:jc w:val="both"/>
      </w:pPr>
      <w:r>
        <w:tab/>
        <w:t>Trgovački sud u Osijeku, po stečajnom sucu Jadranki Herman, povodom prijedloga dužnika KAPPA d.o.o. Osijek, Šamačka 11, koga zastupa privremeni upravitelj Blanka Gambiraža odvjetnica iz Osijeka, za otvaranje stečajnog postupka nad dužnikom KAPPA d.o.o. za financijsko posredovanje, promet, trgovinu i usluge Osijek, Šamačka 11, MBS 030071705, OIB 34474335631, dana 12. lipnja 2017.</w:t>
      </w:r>
    </w:p>
    <w:p w:rsidRDefault="008B3965" w:rsidP="008B3965" w:rsidR="008B3965"/>
    <w:p w:rsidRDefault="00EA7594" w:rsidP="008B3965" w:rsidR="00EA7594" w:rsidRPr="00BE0D40"/>
    <w:p w:rsidRDefault="008B3965" w:rsidP="008B3965" w:rsidR="008B3965" w:rsidRPr="00BE0D40">
      <w:pPr>
        <w:jc w:val="center"/>
        <w:rPr>
          <w:bCs/>
        </w:rPr>
      </w:pPr>
      <w:r w:rsidRPr="00BE0D40">
        <w:rPr>
          <w:bCs/>
        </w:rPr>
        <w:t>r i j e š i o    j e</w:t>
      </w:r>
    </w:p>
    <w:p w:rsidRDefault="00245F06" w:rsidP="009D0CF7" w:rsidR="00245F06">
      <w:pPr>
        <w:jc w:val="both"/>
      </w:pPr>
    </w:p>
    <w:p w:rsidRDefault="008B3965" w:rsidP="009D0CF7" w:rsidR="008B3965">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8B3965">
        <w:t>KAPPA d.o.o. za financijsko posredovanje, promet, trgovinu i usluge Osijek, Šamačka 11, MBS 030071705, OIB 34474335631.</w:t>
      </w:r>
    </w:p>
    <w:p w:rsidRDefault="0010784A" w:rsidP="00C30814" w:rsidR="0010784A">
      <w:pPr>
        <w:numPr>
          <w:ilvl w:val="0"/>
          <w:numId w:val="1"/>
        </w:numPr>
        <w:jc w:val="both"/>
      </w:pPr>
      <w:r>
        <w:t xml:space="preserve">Stečajnim upraviteljem imenuje se </w:t>
      </w:r>
      <w:r w:rsidR="009D0CF7">
        <w:t xml:space="preserve"> </w:t>
      </w:r>
      <w:r w:rsidR="008B3965">
        <w:t>Zoran Subotić odvjetnik u Belom Manastiru, Kralja Tomislava 51 a, OIB 09071761803, automatskom dodjelom.</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1F79BC">
        <w:t>-</w:t>
      </w:r>
      <w:r w:rsidR="00952304">
        <w:t xml:space="preserve">495-2017. </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EA7594"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EA7594" w:rsidP="00EA7594" w:rsidR="00EA7594">
      <w:pPr>
        <w:jc w:val="both"/>
      </w:pPr>
    </w:p>
    <w:p w:rsidRDefault="00EA7594" w:rsidP="00EA7594" w:rsidR="00EA7594">
      <w:pPr>
        <w:jc w:val="both"/>
      </w:pP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943746" w:rsidP="00943746" w:rsidR="00EE1889">
      <w:pPr>
        <w:jc w:val="center"/>
      </w:pPr>
      <w:r>
        <w:t xml:space="preserve">10. </w:t>
      </w:r>
      <w:r w:rsidR="00952304">
        <w:t xml:space="preserve">srpnja 2017. </w:t>
      </w:r>
      <w:r w:rsidR="003F22BD">
        <w:t xml:space="preserve"> godine u 1</w:t>
      </w:r>
      <w:r w:rsidR="004F33D8">
        <w:t>3,</w:t>
      </w:r>
      <w:r w:rsidR="00EA7594">
        <w:t>3</w:t>
      </w:r>
      <w:r w:rsidR="00EE5667" w:rsidRPr="00357172">
        <w:t>0 sati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952304">
        <w:t xml:space="preserve"> 9. studeni 2017</w:t>
      </w:r>
      <w:r w:rsidRPr="00EE5667">
        <w:rPr>
          <w:bCs/>
        </w:rPr>
        <w:t>. godine s početkom u 10,</w:t>
      </w:r>
      <w:r w:rsidR="00952304">
        <w:rPr>
          <w:bCs/>
        </w:rPr>
        <w:t>3</w:t>
      </w:r>
      <w:r w:rsidRPr="00EE5667">
        <w:rPr>
          <w:bCs/>
        </w:rPr>
        <w:t>0 sati</w:t>
      </w:r>
      <w:r w:rsidRPr="00EE5667">
        <w:t>,</w:t>
      </w:r>
      <w:r>
        <w:t xml:space="preserve"> a izvještajno ročište isti dan s početkom u 1</w:t>
      </w:r>
      <w:r w:rsidR="00952304">
        <w:t>1,00</w:t>
      </w:r>
      <w:r>
        <w:t xml:space="preserve"> sati, u zgradi ovog suda u Osijeku, Zagrebačka 2, soba br. 6 u prizemlju.</w:t>
      </w:r>
    </w:p>
    <w:p w:rsidRDefault="000D517A" w:rsidP="000D517A" w:rsidR="000D517A" w:rsidRPr="00F12EB1">
      <w:pPr>
        <w:numPr>
          <w:ilvl w:val="0"/>
          <w:numId w:val="1"/>
        </w:numPr>
        <w:jc w:val="both"/>
      </w:pPr>
      <w:r>
        <w:t xml:space="preserve">Nalaže se Zemljišno-knjižnom odjelu Općinskog suda u Osijeku  upis zabilježbe rješenja o otvaranju stečajnog postupka na nekretninama stečajnog dužnika </w:t>
      </w:r>
      <w:r w:rsidR="00952304">
        <w:t>KAPPA d.o.o. za financijsko posredovanje, promet, trgovinu i usluge Osijek, Šamačka 11, MBS 030071705, OIB 34474335631 i to :</w:t>
      </w:r>
    </w:p>
    <w:p w:rsidRDefault="00CC55F2" w:rsidP="00CC55F2" w:rsidR="00CC55F2" w:rsidRPr="00CC55F2">
      <w:pPr>
        <w:pStyle w:val="Odlomakpopisa1"/>
        <w:ind w:left="0"/>
        <w:jc w:val="both"/>
        <w:rPr>
          <w:rFonts w:hAnsi="Times New Roman" w:ascii="Times New Roman"/>
          <w:sz w:val="24"/>
          <w:szCs w:val="24"/>
        </w:rPr>
      </w:pPr>
    </w:p>
    <w:p w:rsidRDefault="00CC55F2" w:rsidP="00EA7594" w:rsidR="00CC55F2" w:rsidRPr="00EA7594">
      <w:pPr>
        <w:pStyle w:val="Odlomakpopisa1"/>
        <w:numPr>
          <w:ilvl w:val="0"/>
          <w:numId w:val="27"/>
        </w:numPr>
        <w:jc w:val="both"/>
        <w:rPr>
          <w:rFonts w:hAnsi="Times New Roman" w:ascii="Times New Roman"/>
          <w:sz w:val="24"/>
          <w:szCs w:val="24"/>
        </w:rPr>
      </w:pPr>
      <w:r w:rsidRPr="00EA7594">
        <w:rPr>
          <w:rFonts w:hAnsi="Times New Roman" w:ascii="Times New Roman"/>
          <w:sz w:val="24"/>
          <w:szCs w:val="24"/>
        </w:rPr>
        <w:t xml:space="preserve">Zk.ul. 17820, k.o. Osijek, </w:t>
      </w:r>
      <w:r w:rsidRPr="00EA7594">
        <w:rPr>
          <w:rFonts w:hAnsi="Times New Roman" w:ascii="Times New Roman"/>
          <w:color w:val="000000"/>
          <w:sz w:val="24"/>
          <w:szCs w:val="24"/>
        </w:rPr>
        <w:t>Poslovna zgrada sa 1759 m2 i podzemna garaža sa 2329 m2 sagrađena na  pravu građenja   osnovanog na čkbr. 5419, upisanoj u zk.ul. 17819 k.o. iste.</w:t>
      </w: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sz w:val="24"/>
          <w:szCs w:val="24"/>
          <w:lang w:eastAsia="hr-HR"/>
        </w:rPr>
        <w:t>-1. Udio prava građenja:  ETAŽNO VLASNIŠTVO (E-1)</w:t>
      </w:r>
    </w:p>
    <w:p w:rsidRDefault="00CC55F2" w:rsidP="00CC55F2" w:rsidR="00CC55F2" w:rsidRPr="00CC55F2">
      <w:pPr>
        <w:pStyle w:val="Bezproreda1"/>
        <w:jc w:val="both"/>
        <w:rPr>
          <w:rFonts w:hAnsi="Times New Roman" w:ascii="Times New Roman"/>
          <w:sz w:val="24"/>
          <w:szCs w:val="24"/>
          <w:lang w:eastAsia="hr-HR"/>
        </w:rPr>
      </w:pPr>
      <w:r w:rsidRPr="00CC55F2">
        <w:rPr>
          <w:rFonts w:hAnsi="Times New Roman" w:ascii="Times New Roman"/>
          <w:sz w:val="24"/>
          <w:szCs w:val="24"/>
          <w:lang w:eastAsia="hr-HR"/>
        </w:rPr>
        <w:t xml:space="preserve">     1. Poslovni prostor PP0/1-1 nalazi u prizemlju zgrade (DILATACIJA I) i sastoji se od poslovnog prostora ukupne korisne površine 1200,00 m2.;</w:t>
      </w:r>
    </w:p>
    <w:p w:rsidRDefault="00CC55F2" w:rsidP="00CC55F2" w:rsidR="00CC55F2" w:rsidRPr="00CC55F2">
      <w:pPr>
        <w:pStyle w:val="Bezproreda1"/>
        <w:jc w:val="both"/>
        <w:rPr>
          <w:rFonts w:hAnsi="Times New Roman" w:ascii="Times New Roman"/>
          <w:sz w:val="24"/>
          <w:szCs w:val="24"/>
          <w:lang w:eastAsia="hr-HR"/>
        </w:rPr>
      </w:pPr>
      <w:r w:rsidRPr="00CC55F2">
        <w:rPr>
          <w:rFonts w:hAnsi="Times New Roman" w:ascii="Times New Roman"/>
          <w:sz w:val="24"/>
          <w:szCs w:val="24"/>
          <w:lang w:eastAsia="hr-HR"/>
        </w:rPr>
        <w:t>-2. Udio prava građenja:  ETAŽNO VLASNIŠTVO (E-2)</w:t>
      </w:r>
    </w:p>
    <w:p w:rsidRDefault="00CC55F2" w:rsidP="00CC55F2" w:rsidR="00CC55F2" w:rsidRPr="00CC55F2">
      <w:pPr>
        <w:pStyle w:val="Bezproreda1"/>
        <w:jc w:val="both"/>
        <w:rPr>
          <w:rFonts w:hAnsi="Times New Roman" w:ascii="Times New Roman"/>
          <w:sz w:val="24"/>
          <w:szCs w:val="24"/>
          <w:lang w:eastAsia="hr-HR"/>
        </w:rPr>
      </w:pPr>
      <w:r w:rsidRPr="00CC55F2">
        <w:rPr>
          <w:rFonts w:hAnsi="Times New Roman" w:ascii="Times New Roman"/>
          <w:sz w:val="24"/>
          <w:szCs w:val="24"/>
          <w:lang w:eastAsia="hr-HR"/>
        </w:rPr>
        <w:t xml:space="preserve">     1. Poslovni prostor PP1/1-1 nalazi na 1. etaži zgrade (DILATACIJA I) i sastoji se od poslovnog prostora ukupne korisne površine 550,00 m2;</w:t>
      </w:r>
    </w:p>
    <w:p w:rsidRDefault="00CC55F2" w:rsidP="00CC55F2" w:rsidR="00CC55F2" w:rsidRPr="00CC55F2">
      <w:pPr>
        <w:pStyle w:val="Bezproreda1"/>
        <w:jc w:val="both"/>
        <w:rPr>
          <w:rFonts w:hAnsi="Times New Roman" w:ascii="Times New Roman"/>
          <w:sz w:val="24"/>
          <w:szCs w:val="24"/>
          <w:lang w:eastAsia="hr-HR"/>
        </w:rPr>
      </w:pPr>
      <w:r w:rsidRPr="00CC55F2">
        <w:rPr>
          <w:rFonts w:hAnsi="Times New Roman" w:ascii="Times New Roman"/>
          <w:sz w:val="24"/>
          <w:szCs w:val="24"/>
          <w:lang w:eastAsia="hr-HR"/>
        </w:rPr>
        <w:t xml:space="preserve">-3. </w:t>
      </w:r>
      <w:r w:rsidRPr="00CC55F2">
        <w:rPr>
          <w:rFonts w:hAnsi="Times New Roman" w:ascii="Times New Roman"/>
          <w:sz w:val="24"/>
          <w:szCs w:val="24"/>
        </w:rPr>
        <w:t>Udio prava građenja:  ETAŽNO VLASNIŠTVO (E-3)</w:t>
      </w: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sz w:val="24"/>
          <w:szCs w:val="24"/>
          <w:lang w:eastAsia="hr-HR"/>
        </w:rPr>
        <w:t xml:space="preserve">      1. </w:t>
      </w:r>
      <w:r w:rsidRPr="00CC55F2">
        <w:rPr>
          <w:rFonts w:hAnsi="Times New Roman" w:ascii="Times New Roman"/>
          <w:sz w:val="24"/>
          <w:szCs w:val="24"/>
        </w:rPr>
        <w:t>Spremišni prostor PP0/1-7 nalazi u prizemlju zgrade (DILATACIJA I) i sastoji se od  prostora ukupne korisne površine 176,10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sz w:val="24"/>
          <w:szCs w:val="24"/>
        </w:rPr>
        <w:t xml:space="preserve">-4. </w:t>
      </w:r>
      <w:r w:rsidRPr="00CC55F2">
        <w:rPr>
          <w:rFonts w:hAnsi="Times New Roman" w:ascii="Times New Roman"/>
          <w:bCs/>
          <w:color w:val="000000"/>
          <w:sz w:val="24"/>
          <w:szCs w:val="24"/>
        </w:rPr>
        <w:t>Udio prava građenja:  ETAŽNO VLASNIŠTVO (E-4)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Spremišni prostor PP0/1-8 nalazi u prizemlju zgrade (DILATACIJA I) i sastoji se od</w:t>
      </w: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bCs/>
          <w:color w:val="000000"/>
          <w:sz w:val="24"/>
          <w:szCs w:val="24"/>
        </w:rPr>
        <w:t xml:space="preserve">      spremišnog prostora ukupne korisne površine 185,34 m2.</w:t>
      </w: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bCs/>
          <w:color w:val="000000"/>
          <w:sz w:val="24"/>
          <w:szCs w:val="24"/>
        </w:rPr>
        <w:t>-5. Udio prava građenja:  ETAŽNO VLASNIŠTVO (E-5)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1R nalazi na -2 etaži zgrade (DILATACIJA I), površine 14,93 m2.</w:t>
      </w: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bCs/>
          <w:color w:val="000000"/>
          <w:sz w:val="24"/>
          <w:szCs w:val="24"/>
        </w:rPr>
        <w:t>-6. Udio prava građenja:  ETAŽNO VLASNIŠTVO (E-6)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2R nalazi na -2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 Udio prava građenja:  ETAŽNO VLASNIŠTVO (E-7)</w:t>
      </w:r>
    </w:p>
    <w:p w:rsidRDefault="00CC55F2" w:rsidP="00CC55F2" w:rsidR="00CC55F2" w:rsidRPr="00CC55F2">
      <w:pPr>
        <w:pStyle w:val="Bezproreda1"/>
        <w:jc w:val="both"/>
        <w:rPr>
          <w:rFonts w:hAnsi="Times New Roman" w:ascii="Times New Roman"/>
          <w:bCs/>
          <w:color w:val="000000"/>
          <w:sz w:val="24"/>
          <w:szCs w:val="24"/>
        </w:rPr>
      </w:pPr>
      <w:r w:rsidRPr="00CC55F2">
        <w:rPr>
          <w:rFonts w:eastAsia="Times New Roman" w:hAnsi="Times New Roman" w:ascii="Times New Roman"/>
          <w:bCs/>
          <w:color w:val="000000"/>
          <w:sz w:val="24"/>
          <w:szCs w:val="24"/>
          <w:lang w:eastAsia="hr-HR"/>
        </w:rPr>
        <w:t xml:space="preserve">      1. PM 3R, nalazi na -2 etaži zgrade (DILATACIJA I), površine 12,63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 Udio prava građenja:  ETAŽNO VLASNIŠTVO (E-8)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4R, nalazi na -2 etaži zgrade (DILATACIJA I), površine 12,50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 Udio prava građenja:  ETAŽNO VLASNIŠTVO (E-9)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5R, nalazi na -2 etaži zgrade (DILATACIJA I), površine 12,41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 Udio prava građenja:  ETAŽNO VLASNIŠTVO (E-10)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6R, nalazi na -2 etaži zgrade (DILATACIJA I), površine 14,71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 Udio prava građenja:  ETAŽNO VLASNIŠTVO (E-11)</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7R, nalazi na -2 etaži zgrade (DILATACIJA I), površine 14,66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 Udio prava građenja:  ETAŽNO VLASNIŠTVO (E-12)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8R, nalazi na -2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 Udio prava građenja:  ETAŽNO VLASNIŠTVO (E-13)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9R, nalazi na -2 etaži zgrade (DILATACIJA I), površine 15,27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 Udio prava građenja:  ETAŽNO VLASNIŠTVO (E-14)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10R, nalazi na -2 etaži zgrade (DILATACIJA I), površine 14,57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 Udio prava građenja:  ETAŽNO VLASNIŠTVO (E-15)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11R, nalazi na -2 etaži zgrade (DILATACIJA I), površine 14,57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 Udio prava građenja:  ETAŽNO VLASNIŠTVO (E-16)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12R, nalazi na -2 etaži zgrade (DILATACIJA I), površine 14,77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 Udio prava građenja:  ETAŽNO VLASNIŠTVO (E-17)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13R, nalazi na -2 etaži zgrade (DILATACIJA I), površine 14,13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 Udio prava građenja:  ETAŽNO VLASNIŠTVO (E-18)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14R, nalazi na -2 etaži zgrade (DILATACIJA I), površine 14,37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 Udio prava građenja:  ETAŽNO VLASNIŠTVO (E-19)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15R, nalazi na -2 etaži zgrade (DILATACIJA I), površine 14,73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 Udio prava građenja:  ETAŽNO VLASNIŠTVO (E-20)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16R, nalazi na -2 etaži zgrade (DILATACIJA I), površine 11,80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 Udio prava građenja:  ETAŽNO VLASNIŠTVO (E-21)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17R, nalazi na -2 etaži zgrade (DILATACIJA I), površine 12,00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-22. Udio prava građenja:  ETAŽNO VLASNIŠTVO (E-22)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18R, nalazi na -2 etaži zgrade (DILATACIJA I), površine 14,51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-23. Udio prava građenja:  ETAŽNO VLASNIŠTVO (E-23)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19R, nalazi na -2 etaži zgrade (DILATACIJA I), površine 14,86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-24. Udio prava građenja:  ETAŽNO VLASNIŠTVO (E-24)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20R, nalazi na -2 etaži zgrade (DILATACIJA I), površine 14,56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-25. Udio prava građenja:  ETAŽNO VLASNIŠTVO (E-25)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21R, nalazi na -2 etaži zgrade (DILATACIJA I), površine 14,54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-26. Udio prava građenja:  ETAŽNO VLASNIŠTVO (E-26)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22R, nalazi na -2 etaži zgrade (DILATACIJA I), mjesto za automobil PM 22-1 površine</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12,32 m2 + parkirališno mjesto za motocikl PM 22-2 površine 10,00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-27. Udio prava građenja:  ETAŽNO VLASNIŠTVO (E-27)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23R, nalazi na -2 etaži zgrade (DILATACIJA I), mjesto za automobil PM 23-1 površine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12,00 m2 + parkirališno mjesto za motocikl PM 23-2 površine 9,20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-28. Udio prava građenja:  ETAŽNO VLASNIŠTVO (E-28)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24R, nalazi na -2 etaži zgrade (DILATACIJA I), mjesto za automobil PM 24-1 površine</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11,89 m2 + parkirališno mjesto za motocikl PM 24-2 površine 14,11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-29. Udio prava građenja:  ETAŽNO VLASNIŠTVO (E-29)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25R, nalazi na -2 etaži zgrade (DILATACIJA I), površine 11,52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-30. Udio prava građenja:  ETAŽNO VLASNIŠTVO (E-30)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26R, nalazi na -2 etaži zgrade (DILATACIJA I), površine 11,52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-31. Udio prava građenja:  ETAŽNO VLASNIŠTVO (E-31)</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27R, nalazi na -2 etaži zgrade (DILATACIJA I), površine 26,83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-32. Udio prava građenja:  ETAŽNO VLASNIŠTVO (E-32)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28R, nalazi na -2 etaži zgrade (DILATACIJA I), površine 14,60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-33. Udio prava građenja:  ETAŽNO VLASNIŠTVO (E-33)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29R, nalazi na -2 etaži zgrade (DILATACIJA I), površine 14,60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-34. Udio prava građenja:  ETAŽNO VLASNIŠTVO (E-34)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30R, nalazi na -2 etaži zgrade (DILATACIJA I), površine 14,22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-35. Udio prava građenja:  ETAŽNO VLASNIŠTVO (E-35)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31R, nalazi na -2 etaži zgrade (DILATACIJA I), površine 15.08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-36. Udio prava građenja:  ETAŽNO VLASNIŠTVO (E-36)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32R, nalazi na -2 etaži zgrade (DILATACIJA I), površine 14,22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-37. Udio prava građenja:  ETAŽNO VLASNIŠTVO (E-37)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33R nalazi na -2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-38. Udio prava građenja:  ETAŽNO VLASNIŠTVO (E-38)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34R nalazi na -2 etaži zgrade (DILATACIJA I), površine 15,08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-39. Udio prava građenja:  ETAŽNO VLASNIŠTVO (E-39)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35R, nalazi na -2. etaži zgrade (DILATACIJA I), površine 14,22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-40. Udio prava građenja:  ETAŽNO VLASNIŠTVO (E-40)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36R nalazi na -2. etaži zgrade, površine 14,60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-41. Udio prava građenja:  ETAŽNO VLASNIŠTVO (E-41)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37R nalazi na -2. etaži zgrade (DILATACIJA I), površine 15,04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-42. Udio prava građenja:  ETAŽNO VLASNIŠTVO (E-42)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38R nalazi na -2.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-43. Udio prava građenja:  ETAŽNO VLASNIŠTVO (E-43)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39R nalazi na -2. etaži zgrade (DILATACIJA I), površine 14,40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-44. Udio prava građenja:  ETAŽNO VLASNIŠTVO (E-44)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40R nalazi na -2. etaži zgrade (DILATACIJA I), površine 14,60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-45. Udio prava građenja:  ETAŽNO VLASNIŠTVO (E-45)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41R nalazi na -2. etaži zgrade (DILATACIJA I), površine 14,42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-46. Udio prava građenja:  ETAŽNO VLASNIŠTVO (E-46)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42R nalazi na -2. etaži zgrade (DILATACIJA I), površine 14,42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-47. Udio prava građenja:  ETAŽNO VLASNIŠTVO (E-47)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43R nalazi na -2. etaži zgrade (DILATACIJA I), površine 14,72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-48. Udio prava građenja:  ETAŽNO VLASNIŠTVO (E-48)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44R nalazi na -2. etaži zgrade (DILATACIJA I), površine 14,57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-49. Udio prava građenja:  ETAŽNO VLASNIŠTVO (E-49)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45R nalazi na -2.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-50. Udio prava građenja:  ETAŽNO VLASNIŠTVO (E-50)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46R nalazi na -2. etaži zgrade (DILATACIJA I), mjesto za automobil PM 46-1 površine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12,86 m2 + parkirališno mjesto za motocikl PM 46-2 površine 9,50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-51. Udio prava građenja:  ETAŽNO VLASNIŠTVO (E-51)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47R nalazi na -2. etaži zgrade (DILATACIJA I), mjesto za automobil PM 47-1 površine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12,20 m2 + parkirališno mjesto za motocikl PM 47-2 površine 8,80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-52. Udio prava građenja:  ETAŽNO VLASNIŠTVO (E-52)</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48R nalazi na -2. etaži zgrade (DILATACIJA I), mjesto za automobil PM 48-1 površine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12,33 m2 + parkirališno mjesto za motocikl PM 48-2 površine 13,58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-53. Udio prava građenja:  ETAŽNO VLASNIŠTVO (E-53)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49R nalazi na -2. etaži zgrade (DILATACIJA I), mjesto za automobil PM 49-1 površine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12,90 m2 + parkirališno mjesto za motocikl PM 49-2 površine 35,70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-54. Udio prava građenja:  ETAŽNO VLASNIŠTVO (E-54)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A1a, nalazi na -2. etaži zgrade (DILATACIJA I), površine 12,20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-55. Udio prava građenja:  ETAŽNO VLASNIŠTVO (E-55)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A1b,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-56. Udio prava građenja:  ETAŽNO VLASNIŠTVO (E-56)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A1c, nalazi na -2. etaži zgrade (DILATACIJA I), površine 12,29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-57. Udio prava građenja:  ETAŽNO VLASNIŠTVO (E-57)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A2a,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-58. Udio prava građenja:  ETAŽNO VLASNIŠTVO (E-58)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A2b,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-59. Udio prava građenja:  ETAŽNO VLASNIŠTVO (E-59)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A2c,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-60. Udio prava građenja:  ETAŽNO VLASNIŠTVO (E-60)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A3a,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-61. Udio prava građenja:  ETAŽNO VLASNIŠTVO (E-61)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A3b,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-62. Udio prava građenja:  ETAŽNO VLASNIŠTVO (E-62)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A3c,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-63. Udio prava građenja:  ETAŽNO VLASNIŠTVO (E-63)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A4a,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-64. Udio prava građenja:  ETAŽNO VLASNIŠTVO (E-64)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A4b,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-65. Udio prava građenja:  ETAŽNO VLASNIŠTVO (E-65)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A4c,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-66. Udio prava građenja:  ETAŽNO VLASNIŠTVO (E-66)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A5a,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-67. Udio prava građenja:  ETAŽNO VLASNIŠTVO (E-67)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A5b,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-68. Udio prava građenja:  ETAŽNO VLASNIŠTVO (E-68)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A5c,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-69. Udio prava građenja:  ETAŽNO VLASNIŠTVO (E-69)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B1a,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-70. Udio prava građenja:  ETAŽNO VLASNIŠTVO (E-70)</w:t>
      </w:r>
    </w:p>
    <w:p w:rsidRDefault="00CC55F2" w:rsidP="00CC55F2" w:rsidR="00CC55F2" w:rsidRPr="00CC55F2">
      <w:pPr>
        <w:pStyle w:val="Bezproreda1"/>
        <w:jc w:val="both"/>
        <w:rPr>
          <w:rFonts w:hAnsi="Times New Roman" w:ascii="Times New Roman"/>
          <w:b/>
          <w:bCs/>
          <w:color w:val="000000"/>
          <w:sz w:val="24"/>
          <w:szCs w:val="24"/>
        </w:rPr>
      </w:pPr>
      <w:r w:rsidRPr="00CC55F2">
        <w:rPr>
          <w:rFonts w:hAnsi="Times New Roman" w:ascii="Times New Roman"/>
          <w:bCs/>
          <w:color w:val="000000"/>
          <w:sz w:val="24"/>
          <w:szCs w:val="24"/>
        </w:rPr>
        <w:t xml:space="preserve">        1. PM B1b, nalazi na -2. etaži zgrade (DILATACIJA I), površine 12,33 m2</w:t>
      </w:r>
      <w:r w:rsidRPr="00CC55F2">
        <w:rPr>
          <w:rFonts w:hAnsi="Times New Roman" w:ascii="Times New Roman"/>
          <w:b/>
          <w:bCs/>
          <w:color w:val="000000"/>
          <w:sz w:val="24"/>
          <w:szCs w:val="24"/>
        </w:rPr>
        <w:t>.</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-71. Udio prava građenja:  ETAŽNO VLASNIŠTVO (E-71)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B1c,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-72. Udio prava građenja:  ETAŽNO VLASNIŠTVO (E-72)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B2a, nalazi na -2. etaži zgrade (DILATACIJA I), površine 12,31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-73. Udio prava građenja:  ETAŽNO VLASNIŠTVO (E-73)</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B2b,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-74. Udio prava građenja:  ETAŽNO VLASNIŠTVO (E-74)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B2c,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-75. Udio prava građenja:  ETAŽNO VLASNIŠTVO (E-75)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B3a,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-76. Udio prava građenja:  ETAŽNO VLASNIŠTVO (E-76)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B3b,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-77. Udio prava građenja:  ETAŽNO VLASNIŠTVO (E-77)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B3c,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-78. Udio prava građenja:  ETAŽNO VLASNIŠTVO (E-78)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C1a,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-79. Udio prava građenja:  ETAŽNO VLASNIŠTVO (E-79)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C1b,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-80. Udio prava građenja:  ETAŽNO VLASNIŠTVO (E-80)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C1c,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-81. Udio prava građenja:  ETAŽNO VLASNIŠTVO (E-81)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C2a,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-82. Udio prava građenja:  ETAŽNO VLASNIŠTVO (E-82)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C2b,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-83. Udio prava građenja:  ETAŽNO VLASNIŠTVO (E-83)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C2c,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-84. Udio prava građenja:  ETAŽNO VLASNIŠTVO (E-84)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C3a,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-85. Udio prava građenja:  ETAŽNO VLASNIŠTVO (E-85)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C3b,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-86. Udio prava građenja:  ETAŽNO VLASNIŠTVO (E-86)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C3c,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-87. Udio prava građenja:  ETAŽNO VLASNIŠTVO (E-87)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D1a,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-88. Udio prava građenja:  ETAŽNO VLASNIŠTVO (E-88)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D1b,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-89. Udio prava građenja:  ETAŽNO VLASNIŠTVO (E-89)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D1c,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-90. Udio prava građenja:  ETAŽNO VLASNIŠTVO (E-90)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D2a,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-91. Udio prava građenja:  ETAŽNO VLASNIŠTVO (E-91)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D2b,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-92. Udio prava građenja:  ETAŽNO VLASNIŠTVO (E-92)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D2c, nalazi na -2.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-93. Udio prava građenja:  ETAŽNO VLASNIŠTVO (E-93)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D3a, nalazi na -2.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-94. Udio prava građenja:  ETAŽNO VLASNIŠTVO (E-94)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D3b, nalazi na -2.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-95. Udio prava građenja:  ETAŽNO VLASNIŠTVO (E-95)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D3c, nalazi na -2. etaži zgrade (DILATACIJA I), površine 12,31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-96. Udio prava građenja:  ETAŽNO VLASNIŠTVO (E-96)</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1Aa,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-97. Udio prava građenja:  ETAŽNO VLASNIŠTVO (E-97)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1Ab,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-98. Udio prava građenja:  ETAŽNO VLASNIŠTVO (E-98)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1Ac,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-99. Udio prava građenja:  ETAŽNO VLASNIŠTVO (E-99)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2Aa,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-100. Udio prava građenja:  ETAŽNO VLASNIŠTVO (E-100)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2Ab,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-101. Udio prava građenja:  ETAŽNO VLASNIŠTVO (E-101)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2Ac,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-102. Udio prava građenja:  ETAŽNO VLASNIŠTVO (E-102)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3Aa,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-103. Udio prava građenja:  ETAŽNO VLASNIŠTVO (E-103)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3Ab,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-104. Udio prava građenja:  ETAŽNO VLASNIŠTVO (E-104)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3Ac,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-105. Udio prava građenja:  ETAŽNO VLASNIŠTVO (E-105)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4Aa,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-106. Udio prava građenja:  ETAŽNO VLASNIŠTVO (E-106)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4Ab,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-107. Udio prava građenja:  ETAŽNO VLASNIŠTVO (E-107)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4Ac,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-108. Udio prava građenja:  ETAŽNO VLASNIŠTVO (E-108)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5Aa, nalazi na -1. etaži zgrade (DILATACIJA I), površine 23,00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-109. Udio prava građenja:  ETAŽNO VLASNIŠTVO (E-109)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5Ab,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-110. Udio prava građenja:  ETAŽNO VLASNIŠTVO (E-110)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5Ac,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-111. Udio prava građenja:  ETAŽNO VLASNIŠTVO (E-111)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5Ad,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-112. Udio prava građenja:  ETAŽNO VLASNIŠTVO (E-112)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6Aa, nalazi na -1. etaži zgrade (DILATACIJA I), površine 14,62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-113. Udio prava građenja:  ETAŽNO VLASNIŠTVO (E-113)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6Ab,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-114. Udio prava građenja:  ETAŽNO VLASNIŠTVO (E-114)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6Ac, nalazi na -1. etaži zgrade (DILATACIJA I), površine 14,36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-115. Udio prava građenja:  ETAŽNO VLASNIŠTVO (E-115)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7Aa,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-116. Udio prava građenja:  ETAŽNO VLASNIŠTVO (E-116)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7Ab,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-117. Udio prava građenja:  ETAŽNO VLASNIŠTVO (E-117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7Ac,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-118. Udio prava građenja:  ETAŽNO VLASNIŠTVO (E-118)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8Ab, nalazi na -1. etaži zgrade (DILATACIJA I), površine 14,36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-119. Udio prava građenja:  ETAŽNO VLASNIŠTVO (E-119)</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8Aa, nalazi na -1. etaži zgrade (DILATACIJA I), površine 14,30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-120. Udio prava građenja:  ETAŽNO VLASNIŠTVO (E-120)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8Ac,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-121. Udio prava građenja:  ETAŽNO VLASNIŠTVO (E-121)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9Aa, nalazi na -1. etaži zgrade (DILATACIJA I), površine 14,36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-122. Udio prava građenja:  ETAŽNO VLASNIŠTVO (E-122)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9Ab, nalazi na -1. etaži zgrade (DILATACIJA I), površine 14,34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-123. Udio prava građenja:  ETAŽNO VLASNIŠTVO (E-123)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9Ac,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-124. Udio prava građenja:  ETAŽNO VLASNIŠTVO (E-124)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1Ba,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-125. Udio prava građenja:  ETAŽNO VLASNIŠTVO (E-125)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1Bb,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-126. Udio prava građenja:  ETAŽNO VLASNIŠTVO (E-126)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1Bc,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-127. Udio prava građenja:  ETAŽNO VLASNIŠTVO (E-127)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2Ba,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-128. Udio prava građenja:  ETAŽNO VLASNIŠTVO (E-128)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2Bb,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-129. Udio prava građenja:  ETAŽNO VLASNIŠTVO (E-129)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2Bc,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-130. Udio prava građenja:  ETAŽNO VLASNIŠTVO (E-130)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3Ba,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-131. Udio prava građenja:  ETAŽNO VLASNIŠTVO (E-131)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3Bb,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-132. Udio prava građenja:  ETAŽNO VLASNIŠTVO (E-132)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3Bc,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-133. Udio prava građenja:  ETAŽNO VLASNIŠTVO (E-133)</w:t>
      </w:r>
    </w:p>
    <w:p w:rsidRDefault="00CC55F2" w:rsidP="00943746" w:rsidR="00CC55F2" w:rsidRPr="00CC55F2">
      <w:pPr>
        <w:pStyle w:val="Bezproreda1"/>
        <w:ind w:left="600"/>
        <w:jc w:val="both"/>
        <w:rPr>
          <w:rFonts w:hAnsi="Times New Roman" w:ascii="Times New Roman"/>
          <w:bCs/>
          <w:color w:val="000000"/>
          <w:sz w:val="24"/>
          <w:szCs w:val="24"/>
        </w:rPr>
      </w:pPr>
      <w:r w:rsidRPr="00CC55F2">
        <w:rPr>
          <w:rFonts w:hAnsi="Times New Roman" w:ascii="Times New Roman"/>
          <w:bCs/>
          <w:color w:val="000000"/>
          <w:sz w:val="24"/>
          <w:szCs w:val="24"/>
        </w:rPr>
        <w:t>1. PM 4Ba, nalazi na -1. etaži zgrade (DILATACIJA I) površine 15,00 m2 + parkirališno mjesto  za motocik povšine 32,60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-134. Udio prava građenja:  ETAŽNO VLASNIŠTVO (E-134)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4Bb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-135. Udio prava građenja:  ETAŽNO VLASNIŠTVO (E-135)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4Bc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-136. Udio prava građenja:  ETAŽNO VLASNIŠTVO (E-136)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5Ba nalazi na -1. etaži zgrade (DILATACIJA I), površine 15,00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-137. Udio prava građenja:  ETAŽNO VLASNIŠTVO (E-137)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5Bb nalazi na -1. etaži zgrade (DILATACIJA I), površine 14,27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-138. Udio prava građenja:  ETAŽNO VLASNIŠTVO (E-138)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5Bc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-139. Udio prava građenja:  ETAŽNO VLASNIŠTVO (E-139)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6Ba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-140. Udio prava građenja:  ETAŽNO VLASNIŠTVO (E-140)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6Bb, nalazi na -1. etaži zgrade (DILATACIJA I), površine 14,77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-141. Udio prava građenja:  ETAŽNO VLASNIŠTVO (E-141)</w:t>
      </w:r>
    </w:p>
    <w:p w:rsidRDefault="00CC55F2" w:rsidP="00CC55F2" w:rsidR="00943746">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6Bc, nalazi na -1. etaži zgrade (DILATACIJA I), površine 14,52 m2</w:t>
      </w:r>
    </w:p>
    <w:p w:rsidRDefault="00943746" w:rsidP="00CC55F2" w:rsidR="00943746">
      <w:pPr>
        <w:pStyle w:val="Bezproreda1"/>
        <w:jc w:val="both"/>
        <w:rPr>
          <w:rFonts w:hAnsi="Times New Roman" w:ascii="Times New Roman"/>
          <w:bCs/>
          <w:color w:val="000000"/>
          <w:sz w:val="24"/>
          <w:szCs w:val="24"/>
        </w:rPr>
      </w:pPr>
    </w:p>
    <w:p w:rsidRDefault="00943746" w:rsidP="00CC55F2" w:rsidR="00943746">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-142. Udio prava građenja:  ETAŽNO VLASNIŠTVO (E-142)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6Bd, nalazi na -1. etaži zgrade (DILATACIJA I), površine 14,77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-143. Udio prava građenja:  ETAŽNO VLASNIŠTVO (E-143)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7Ba,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-144. Udio prava građenja:  ETAŽNO VLASNIŠTVO (E-144)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7Bb, nalazi na -1. etaži zgrade (DILATACIJA I), površine 14,23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-145. Udio prava građenja:  ETAŽNO VLASNIŠTVO (E-145)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7Bc,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-146. Udio prava građenja:  ETAŽNO VLASNIŠTVO (E-146)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8Ba, nalazi na -1. etaži zgrade (DILATACIJA I), površine 14,57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-147. Udio prava građenja:  ETAŽNO VLASNIŠTVO (E-147)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8Bb,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-148. Udio prava građenja:  ETAŽNO VLASNIŠTVO (E-148)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8Bc, nalazi na -1. etaži zgrade (DILATACIJA I), površine 14,42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-149. Udio prava građenja:  ETAŽNO VLASNIŠTVO (E-149)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9Ba,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-150. Udio prava građenja:  ETAŽNO VLASNIŠTVO (E-150)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9Bb, nalazi na -1. etaži zgrade (DILATACIJA I), površine 14,42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-151. Udio prava građenja:  ETAŽNO VLASNIŠTVO (E-151)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9Bc, nalazi na -1. etaži zgrade (DILATACIJA I), površine 14,53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-152. Udio prava građenja:  ETAŽNO VLASNIŠTVO (E-152)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1Ca,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-153. Udio prava građenja:  ETAŽNO VLASNIŠTVO (E-153)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1Cb,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-154. Udio prava građenja:  ETAŽNO VLASNIŠTVO (E-154)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1Cc, nalazi na -1. etaži zgrade (DILATACIJA I), površine 14,55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-155. Udio prava građenja:  ETAŽNO VLASNIŠTVO (E-155)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2Ca,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-156. Udio prava građenja:  ETAŽNO VLASNIŠTVO (E-156)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2Cb, nalazi na -1. etaži zgrade (DILATACIJA I), površine 14,77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-157. Udio prava građenja:  ETAŽNO VLASNIŠTVO (E-157)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2Cc,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-158. Udio prava građenja:  ETAŽNO VLASNIŠTVO (E-158)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3Ca,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-159. Udio prava građenja:  ETAŽNO VLASNIŠTVO (E-159)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3Cb,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-160. Udio prava građenja:  ETAŽNO VLASNIŠTVO (E-160)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3Cc, nalazi na -1. etaži zgrade (DILATACIJA I), površine 14,47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-161. Udio prava građenja:  ETAŽNO VLASNIŠTVO (E-161)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4Ca, nalazi na -1. etaži zgrade (DILATACIJA I), površine 14,23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-162. Udio prava građenja:  ETAŽNO VLASNIŠTVO (E-162)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4Cb,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-163. Udio prava građenja:  ETAŽNO VLASNIŠTVO (E-163)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4Cc,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-164. Udio prava građenja:  ETAŽNO VLASNIŠTVO (E-164)</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5Ca, nalazi na -1. etaži zgrade (DILATACIJA I), površine 14,47 m2.</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-165. Udio prava građenja:  ETAŽNO VLASNIŠTVO (E-165)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5Cb, nalazi na -1. etaži zgrade (DILATACIJA I), površine 14,52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-166. Udio prava građenja:  ETAŽNO VLASNIŠTVO (E-166)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5Cc, nalazi na -1. etaži zgrade (DILATACIJA I), površine 14,42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-167. Udio prava građenja:  ETAŽNO VLASNIŠTVO (E-167)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1Da, nalazi na -1. etaži zgrade (DILATACIJA I), površine 14,32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-168. Udio prava građenja:  ETAŽNO VLASNIŠTVO (E-168)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1Db, nalazi na -1. etaži zgrade (DILATACIJA I), površine 13,61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-169. Udio prava građenja:  ETAŽNO VLASNIŠTVO (E-169)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1Dc,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-170. Udio prava građenja:  ETAŽNO VLASNIŠTVO (E-170)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2Da, nalazi na -1. etaži zgrade (DILATACIJA I), površine 13,00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-171. Udio prava građenja:  ETAŽNO VLASNIŠTVO (E-171)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2Db,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-172. Udio prava građenja:  ETAŽNO VLASNIŠTVO (E-172)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2Dc, nalazi na -1. etaži zgrade (DILATACIJA I), površine 12,21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-173. Udio prava građenja:  ETAŽNO VLASNIŠTVO (E-173)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3Da,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-174. Udio prava građenja:  ETAŽNO VLASNIŠTVO (E-174)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3Db,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-175. Udio prava građenja:  ETAŽNO VLASNIŠTVO (E-175)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3Dc,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-176. Udio prava građenja:  ETAŽNO VLASNIŠTVO (E-176)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4Da,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-177. Udio prava građenja:  ETAŽNO VLASNIŠTVO (E-177)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4Db,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-178. Udio prava građenja:  ETAŽNO VLASNIŠTVO (E-178)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4Dc,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-179. Udio prava građenja:  ETAŽNO VLASNIŠTVO (E-179)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5Da,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-180. Udio prava građenja:  ETAŽNO VLASNIŠTVO (E-180)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5Db,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-181. Udio prava građenja:  ETAŽNO VLASNIŠTVO (E-181)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5Dc,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-182. Udio prava građenja:  ETAŽNO VLASNIŠTVO (E-182)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1Ea,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-183. Udio prava građenja:  ETAŽNO VLASNIŠTVO (E-183)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1Eb,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-184. Udio prava građenja:  ETAŽNO VLASNIŠTVO (E-184)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1Ec,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-185. Udio prava građenja:  ETAŽNO VLASNIŠTVO (E-185)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2Ea,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-186. Udio prava građenja:  ETAŽNO VLASNIŠTVO (E-186)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2Eb,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-187. Udio prava građenja:  ETAŽNO VLASNIŠTVO (E-187)</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2Ec, nalazi na -1. etaži zgrade (DILATACIJA I), površine 12,31 m2.</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-188. Udio prava građenja:  ETAŽNO VLASNIŠTVO (E-188)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3Ea,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-189. Udio prava građenja:  ETAŽNO VLASNIŠTVO (E-189)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3Eb,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-190. Udio prava građenja:  ETAŽNO VLASNIŠTVO (E-190)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3Ec,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-191. Udio prava građenja:  ETAŽNO VLASNIŠTVO (E-191)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4Ea,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-192. Udio prava građenja:  ETAŽNO VLASNIŠTVO (E-192)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4Eb,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-193. Udio prava građenja:  ETAŽNO VLASNIŠTVO (E-193)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4Ec,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-194. Udio prava građenja:  ETAŽNO VLASNIŠTVO (E-194)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5Ea,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-195. Udio prava građenja:  ETAŽNO VLASNIŠTVO (E-195)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5Eb,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-196.</w:t>
      </w:r>
      <w:r w:rsidRPr="00CC55F2">
        <w:rPr>
          <w:rFonts w:hAnsi="Times New Roman" w:ascii="Times New Roman"/>
          <w:b/>
          <w:bCs/>
          <w:color w:val="000000"/>
          <w:sz w:val="24"/>
          <w:szCs w:val="24"/>
        </w:rPr>
        <w:t xml:space="preserve"> </w:t>
      </w:r>
      <w:r w:rsidRPr="00CC55F2">
        <w:rPr>
          <w:rFonts w:hAnsi="Times New Roman" w:ascii="Times New Roman"/>
          <w:bCs/>
          <w:color w:val="000000"/>
          <w:sz w:val="24"/>
          <w:szCs w:val="24"/>
        </w:rPr>
        <w:t>Udio prava građenja:  ETAŽNO VLASNIŠTVO (E-196)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5Ec,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-197. Udio prava građenja:  ETAŽNO VLASNIŠTVO (E-197)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6Ea,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-198. Udio prava građenja:  ETAŽNO VLASNIŠTVO (E-198)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6Eb, nalazi na -1. etaži zgrade (DILATACIJA I), površine 33,43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-199. Udio prava građenja:  ETAŽNO VLASNIŠTVO (E-199)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6Ec, nalazi na -1. etaži zgrade (DILATACIJA I), površine 24,78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-200. Udio prava građenja:  ETAŽNO VLASNIŠTVO (E-200)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1Fa,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-201. Udio prava građenja:  ETAŽNO VLASNIŠTVO (E-201)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1Fb,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-202. Udio prava građenja:  ETAŽNO VLASNIŠTVO (E-202)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1Fc,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-203. Udio prava građenja:  ETAŽNO VLASNIŠTVO (E-203)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2Fa,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-204. Udio prava građenja:  ETAŽNO VLASNIŠTVO (E-204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2Fb,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-205. Udio prava građenja:  ETAŽNO VLASNIŠTVO (E-205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2Fc,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-206. Udio prava građenja:  ETAŽNO VLASNIŠTVO (E-206)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3Fa,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-207. Udio prava građenja:  ETAŽNO VLASNIŠTVO (E-207)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3Fb,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-208. Udio prava građenja:  ETAŽNO VLASNIŠTVO (E-208)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3Fc,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-209. Udio prava građenja:  ETAŽNO VLASNIŠTVO (E-209)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4Fa,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-210. Udio prava građenja:  ETAŽNO VLASNIŠTVO (E-210)</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4Fb, nalazi na -1. etaži zgrade (DILATACIJA I), površine 12,31 m2.</w:t>
      </w:r>
    </w:p>
    <w:p w:rsidRDefault="00943746" w:rsidP="00CC55F2" w:rsidR="00943746">
      <w:pPr>
        <w:pStyle w:val="Bezproreda1"/>
        <w:jc w:val="both"/>
        <w:rPr>
          <w:rFonts w:hAnsi="Times New Roman" w:ascii="Times New Roman"/>
          <w:bCs/>
          <w:color w:val="000000"/>
          <w:sz w:val="24"/>
          <w:szCs w:val="24"/>
        </w:rPr>
      </w:pPr>
    </w:p>
    <w:p w:rsidRDefault="00943746" w:rsidP="00CC55F2" w:rsidR="00943746"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-211. Udio prava građenja:  ETAŽNO VLASNIŠTVO (E-211)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4Fc,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-212. Udio prava građenja:  ETAŽNO VLASNIŠTVO (E-212)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5Fa, nalazi na -1. etaži zgrade (DILATACIJA I), površine 12,30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-213. Udio prava građenja:  ETAŽNO VLASNIŠTVO (E-213)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5Fb,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-214. Udio prava građenja:  ETAŽNO VLASNIŠTVO (E-214)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5Fc, nalazi na -1. etaži zgrade (DILATACIJA I), površine 12,31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-215. Udio prava građenja:  ETAŽNO VLASNIŠTVO (E-215)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6Fa, nalazi na -1. etaži zgrade (DILATACIJA I), površine 12,33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-216. Udio prava građenja:  ETAŽNO VLASNIŠTVO (E-216)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6Fb,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-217. Udio prava građenja:  ETAŽNO VLASNIŠTVO (E-217)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6Fc,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-218. Udio prava građenja:  ETAŽNO VLASNIŠTVO (E-218)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6Fd, nalazi na -1. etaži zgrade (DILATACIJA I), površine 12,32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-219. Udio prava građenja:  ETAŽNO VLASNIŠTVO (E-219)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7Fa, nalazi na -1. etaži zgrade (DILATACIJA I), površine 14,50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-220. Udio prava građenja:  ETAŽNO VLASNIŠTVO (E-220)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PM 7Fb, nalazi na -1. etaži zgrade (DILATACIJA I), površine 14,36 m2.</w:t>
      </w:r>
    </w:p>
    <w:p w:rsidRDefault="00CC55F2" w:rsidP="00CC55F2" w:rsidR="00CC55F2" w:rsidRPr="00A311B8">
      <w:pPr>
        <w:pStyle w:val="Bezproreda1"/>
        <w:jc w:val="both"/>
        <w:rPr>
          <w:rFonts w:hAnsi="Times New Roman" w:ascii="Times New Roman"/>
          <w:bCs/>
          <w:color w:val="000000"/>
          <w:sz w:val="24"/>
          <w:szCs w:val="24"/>
        </w:rPr>
      </w:pPr>
    </w:p>
    <w:p w:rsidRDefault="00CC55F2" w:rsidP="00EA7594" w:rsidR="00CC55F2" w:rsidRPr="00A311B8">
      <w:pPr>
        <w:pStyle w:val="Bezproreda1"/>
        <w:numPr>
          <w:ilvl w:val="0"/>
          <w:numId w:val="27"/>
        </w:numPr>
        <w:jc w:val="both"/>
        <w:rPr>
          <w:rFonts w:hAnsi="Times New Roman" w:ascii="Times New Roman"/>
          <w:sz w:val="24"/>
          <w:szCs w:val="24"/>
        </w:rPr>
      </w:pPr>
      <w:r w:rsidRPr="00A311B8">
        <w:rPr>
          <w:rFonts w:hAnsi="Times New Roman" w:ascii="Times New Roman"/>
          <w:sz w:val="24"/>
          <w:szCs w:val="24"/>
        </w:rPr>
        <w:t>Zk.ul.17352, k.o. Osijek,</w:t>
      </w:r>
    </w:p>
    <w:p w:rsidRDefault="00CC55F2" w:rsidP="00CC55F2" w:rsidR="00CC55F2" w:rsidRPr="00A311B8">
      <w:pPr>
        <w:pStyle w:val="Bezproreda1"/>
        <w:ind w:left="720"/>
        <w:jc w:val="both"/>
        <w:rPr>
          <w:rFonts w:hAnsi="Times New Roman" w:ascii="Times New Roman"/>
          <w:bCs/>
          <w:color w:val="000000"/>
          <w:sz w:val="24"/>
          <w:szCs w:val="24"/>
        </w:rPr>
      </w:pPr>
      <w:r w:rsidRPr="00A311B8">
        <w:rPr>
          <w:rFonts w:hAnsi="Times New Roman" w:ascii="Times New Roman"/>
          <w:sz w:val="24"/>
          <w:szCs w:val="24"/>
        </w:rPr>
        <w:t xml:space="preserve"> k.č.br. 5418/1 </w:t>
      </w:r>
      <w:r w:rsidRPr="00A311B8">
        <w:rPr>
          <w:rFonts w:hAnsi="Times New Roman" w:ascii="Times New Roman"/>
          <w:bCs/>
          <w:color w:val="000000"/>
          <w:sz w:val="24"/>
          <w:szCs w:val="24"/>
        </w:rPr>
        <w:t>ZGRADA MJEŠOVITE UPORABE BR. 21 I 23. UL.HRVATSKE REPUBLIKE površine 1535</w:t>
      </w:r>
    </w:p>
    <w:p w:rsidRDefault="00CC55F2" w:rsidP="00CC55F2" w:rsidR="00CC55F2"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sz w:val="24"/>
          <w:szCs w:val="24"/>
        </w:rPr>
      </w:pPr>
      <w:r w:rsidRPr="00CC55F2">
        <w:rPr>
          <w:rFonts w:hAnsi="Times New Roman" w:ascii="Times New Roman"/>
          <w:bCs/>
          <w:color w:val="000000"/>
          <w:sz w:val="24"/>
          <w:szCs w:val="24"/>
        </w:rPr>
        <w:t>-1. 1. Suvlasnički dio: 19/1000 ETAŽNO VLASNIŠTVO (E-1)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PP-1/2, nalazi se na razini -1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158,00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 Suvlasnički dio: 3/1000 ETAŽNO VLASNIŠTVO (E-2)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PP-1/3, nalazi se na razini -1 zgrade (DILATACIJA II) i sastoji se od</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21,00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 Suvlasnički dio: 4/1000 ETAŽNO VLASNIŠTVO (E-3)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PP-1/4, nalazi se na razini -1 zgrade (DILATACIJA II) i sastoji se od</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35,00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 Suvlasnički dio: 6/1000 ETAŽNO VLASNIŠTVO (E-4)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PP-1/5 nalazi se na razini -1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46,00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-5. Suvlasnički dio: 10/1000 ETAŽNO VLASNIŠTVO (E-5)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PP-1/6 nalazi se na razini -1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84,00 m2.</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-6. Suvlasnički dio: 34/1000 ETAŽNO VLASNIŠTVO (E-6)</w:t>
      </w:r>
    </w:p>
    <w:p w:rsidRDefault="00A311B8" w:rsidP="00CC55F2" w:rsidR="00A311B8">
      <w:pPr>
        <w:pStyle w:val="Bezproreda1"/>
        <w:jc w:val="both"/>
        <w:rPr>
          <w:rFonts w:hAnsi="Times New Roman" w:ascii="Times New Roman"/>
          <w:bCs/>
          <w:color w:val="000000"/>
          <w:sz w:val="24"/>
          <w:szCs w:val="24"/>
        </w:rPr>
      </w:pPr>
    </w:p>
    <w:p w:rsidRDefault="00A311B8" w:rsidP="00CC55F2" w:rsidR="00A311B8"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PP0-1/2 nalazi se u prizemlju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277,00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-7. Suvlasnički dio: 5/1000 ETAŽNO VLASNIŠTVO (E-7)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PP0-1/3 nalazi se u prizemlju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45,00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-8. Suvlasnički dio: 28/1000 ETAŽNO VLASNIŠTVO (E-8)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PP0-1/4 nalazi se u prizemlju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225,00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-9. Suvlasnički dio: 8/1000 ETAŽNO VLASNIŠTVO (E-9)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PP0-1/5 nalazi se u prizemlju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68,00 m2 (29,00 m2 + 39,00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-10. Suvlasnički dio: 23/1000 ETAŽNO VLASNIŠTVO (E-10)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PP1/1-2 nalazi se na 1.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189,00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-11. Suvlasnički dio: 41/1000 ETAŽNO VLASNIŠTVO (E-11)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PP1/1-3 nalazi se na 1. etaži zgrade (DILATACIJA II) i sastoji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se od poslovnog prostora ukupne korisne površine 332,00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-12. Suvlasnički dio: 35/1000 ETAŽNO VLASNIŠTVO (E-12)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PP1/1-4 nalazi se na 1.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282,00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-13. Suvlasnički dio: 24/1000 ETAŽNO VLASNIŠTVO (E-13)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PP1/1-5 nalazi se na 1.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192,00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-14. Suvlasnički dio: 26/1000 ETAŽNO VLASNIŠTVO (E-14)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PP2/1-1 nalazi se na 2.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predprostora sanitarije, wc muški, wc ženski, wc za osoblje i kuhinje, ukupne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korisne površine 212,70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-15. Suvlasnički dio: 26/1000 ETAŽNO VLASNIŠTVO (E-15)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PP2/1-2 nalazi se na 2.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wc muški, wc ženski, wc za osoblje, ukupne korisne površine 210,40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-16. Suvlasnički dio: 28/1000 ETAŽNO VLASNIŠTVO (E-16)</w:t>
      </w:r>
    </w:p>
    <w:p w:rsidRDefault="00CC55F2" w:rsidP="00CC55F2" w:rsidR="00CC55F2" w:rsidRPr="00CC55F2">
      <w:pPr>
        <w:jc w:val="both"/>
        <w:rPr>
          <w:bCs/>
          <w:color w:val="000000"/>
        </w:rPr>
      </w:pPr>
      <w:r w:rsidRPr="00CC55F2">
        <w:rPr>
          <w:bCs/>
          <w:color w:val="000000"/>
        </w:rPr>
        <w:t xml:space="preserve">       1. POSLOVNI PROSTOR PP2/1-3 nalazi se na 2. etaži zgrade (DILATACIJA II) i sastoji se od:  </w:t>
      </w:r>
    </w:p>
    <w:p w:rsidRDefault="00CC55F2" w:rsidP="00CC55F2" w:rsidR="00CC55F2">
      <w:pPr>
        <w:jc w:val="both"/>
        <w:rPr>
          <w:bCs/>
          <w:color w:val="000000"/>
        </w:rPr>
      </w:pPr>
      <w:r w:rsidRPr="00CC55F2">
        <w:rPr>
          <w:bCs/>
          <w:color w:val="000000"/>
        </w:rPr>
        <w:t xml:space="preserve">      poslovnog prostora ukupne korisne površine 231,00 m2. </w:t>
      </w:r>
    </w:p>
    <w:p w:rsidRDefault="00A311B8" w:rsidP="00CC55F2" w:rsidR="00A311B8">
      <w:pPr>
        <w:jc w:val="both"/>
        <w:rPr>
          <w:bCs/>
          <w:color w:val="000000"/>
        </w:rPr>
      </w:pPr>
    </w:p>
    <w:p w:rsidRDefault="00A311B8" w:rsidP="00CC55F2" w:rsidR="00A311B8" w:rsidRPr="00CC55F2">
      <w:pPr>
        <w:jc w:val="both"/>
        <w:rPr>
          <w:color w:val="333333"/>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-17. Suvlasnički dio: 24/1000 ETAŽNO VLASNIŠTVO (E-17)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PP2/1-4 nalazi se na 2.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ukupne korisne površine 192,00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-18. Suvlasnički dio: 23/1000 ETAŽNO VLASNIŠTVO (E-18)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PP3/1-1 nalazi se na 3.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186,19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-19. Suvlasnički dio: 19/1000 ETAŽNO VLASNIŠTVO (E-19)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PP3/1-2 nalazi se na 3.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153,22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-20. Suvlasnički dio: 23/1000 ETAŽNO VLASNIŠTVO (E-20)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PP4/1-1 nalazi se na 4.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186,19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-21. Suvlasnički dio: 19/1000 ETAŽNO VLASNIŠTVO (E-21)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PP4/1-2 nalazi se na 4.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153,22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-22. Suvlasnički dio: 22/1000 ETAŽNO VLASNIŠTVO (E-22)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PP5/1-1 nalazi se na 5.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182,52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-23. Suvlasnički dio: 19/1000 ETAŽNO VLASNIŠTVO (E-23)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PP5/1-2 nalazi se na 5.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153,22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-24. Suvlasnički dio: 23/1000 ETAŽNO VLASNIŠTVO (E-24)</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PP6/1-1 nalazi se na 6.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186,89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-25. Suvlasnički dio: 46/1000 ETAŽNO VLASNIŠTVO (E-25)</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PP6/1-2 nalazi se na 6.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sanitarije ž. i sanitarije m. čajne kuhinje, spremišta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i predprostora, ukupne korisne površine 374,07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-26. Suvlasnički dio: 23/1000 ETAŽNO VLASNIŠTVO (E-26)</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PP7/1-1 nalazi se na 7. etaži zgrade (DILATACIJA II) i sastoji se od: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ukupne korisne površine 186,89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-27. Suvlasnički dio: 46/1000 ETAŽNO VLASNIŠTVO (E-27)</w:t>
      </w:r>
    </w:p>
    <w:p w:rsidRDefault="00CC55F2" w:rsidP="00CC55F2" w:rsid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PP7/1-2 nalazi se na 7. etaži zgrade (DILATACIJA II) i sastoji se od: </w:t>
      </w:r>
    </w:p>
    <w:p w:rsidRDefault="00A311B8" w:rsidP="00CC55F2" w:rsidR="00A311B8">
      <w:pPr>
        <w:pStyle w:val="Bezproreda1"/>
        <w:jc w:val="both"/>
        <w:rPr>
          <w:rFonts w:hAnsi="Times New Roman" w:ascii="Times New Roman"/>
          <w:bCs/>
          <w:color w:val="000000"/>
          <w:sz w:val="24"/>
          <w:szCs w:val="24"/>
        </w:rPr>
      </w:pPr>
    </w:p>
    <w:p w:rsidRDefault="00A311B8" w:rsidP="00CC55F2" w:rsidR="00A311B8">
      <w:pPr>
        <w:pStyle w:val="Bezproreda1"/>
        <w:jc w:val="both"/>
        <w:rPr>
          <w:rFonts w:hAnsi="Times New Roman" w:ascii="Times New Roman"/>
          <w:bCs/>
          <w:color w:val="000000"/>
          <w:sz w:val="24"/>
          <w:szCs w:val="24"/>
        </w:rPr>
      </w:pPr>
    </w:p>
    <w:p w:rsidRDefault="00A311B8" w:rsidP="00CC55F2" w:rsidR="00A311B8">
      <w:pPr>
        <w:pStyle w:val="Bezproreda1"/>
        <w:jc w:val="both"/>
        <w:rPr>
          <w:rFonts w:hAnsi="Times New Roman" w:ascii="Times New Roman"/>
          <w:bCs/>
          <w:color w:val="000000"/>
          <w:sz w:val="24"/>
          <w:szCs w:val="24"/>
        </w:rPr>
      </w:pPr>
    </w:p>
    <w:p w:rsidRDefault="00DB6A13" w:rsidP="00CC55F2" w:rsidR="00DB6A13" w:rsidRPr="00CC55F2">
      <w:pPr>
        <w:pStyle w:val="Bezproreda1"/>
        <w:jc w:val="both"/>
        <w:rPr>
          <w:rFonts w:hAnsi="Times New Roman" w:ascii="Times New Roman"/>
          <w:bCs/>
          <w:color w:val="000000"/>
          <w:sz w:val="24"/>
          <w:szCs w:val="24"/>
        </w:rPr>
      </w:pP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poslovnog prostora, sanitarije ž. i sanitarije m., sanitarije ž. i sanitarije m., čajne </w:t>
      </w:r>
      <w:r w:rsidR="00A311B8">
        <w:rPr>
          <w:rFonts w:hAnsi="Times New Roman" w:ascii="Times New Roman"/>
          <w:bCs/>
          <w:color w:val="000000"/>
          <w:sz w:val="24"/>
          <w:szCs w:val="24"/>
        </w:rPr>
        <w:t xml:space="preserve">kuhinje, </w:t>
      </w:r>
      <w:r w:rsidRPr="00CC55F2">
        <w:rPr>
          <w:rFonts w:hAnsi="Times New Roman" w:ascii="Times New Roman"/>
          <w:bCs/>
          <w:color w:val="000000"/>
          <w:sz w:val="24"/>
          <w:szCs w:val="24"/>
        </w:rPr>
        <w:t xml:space="preserve"> spremišta i predprostora, ukupne korisne površine 374,07 m2.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-28. Suvlasnički dio: 23/1000 ETAŽNO VLASNIŠTVO (E-28)</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PP8/1-1 nalazi se na 8. etaži zgrade (DILETACIJA II) sastoji se od:   poslovnog prostora, sanitarije ž. i sanitarije m. ukupne korisne pov. 186,89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-29. Suvlasnički dio: 46/1000 ETAŽNO VLASNIŠTVO (E-29)</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Poslovni prostor PP8/1-2 nalazi se na 8. etaži zgrade (DILETACIJA II) </w:t>
      </w:r>
      <w:r w:rsidR="006D4FA7">
        <w:rPr>
          <w:rFonts w:hAnsi="Times New Roman" w:ascii="Times New Roman"/>
          <w:bCs/>
          <w:color w:val="000000"/>
          <w:sz w:val="24"/>
          <w:szCs w:val="24"/>
        </w:rPr>
        <w:t>sastoji se od:</w:t>
      </w:r>
      <w:r w:rsidRPr="00CC55F2">
        <w:rPr>
          <w:rFonts w:hAnsi="Times New Roman" w:ascii="Times New Roman"/>
          <w:bCs/>
          <w:color w:val="000000"/>
          <w:sz w:val="24"/>
          <w:szCs w:val="24"/>
        </w:rPr>
        <w:t xml:space="preserve"> poslovnog prostora, sanitarije ž. i sanitarije m., sanitarije ž.</w:t>
      </w:r>
      <w:r w:rsidR="006D4FA7">
        <w:rPr>
          <w:rFonts w:hAnsi="Times New Roman" w:ascii="Times New Roman"/>
          <w:bCs/>
          <w:color w:val="000000"/>
          <w:sz w:val="24"/>
          <w:szCs w:val="24"/>
        </w:rPr>
        <w:t xml:space="preserve"> i sanitarije m. čajne kuhinje, </w:t>
      </w:r>
      <w:r w:rsidRPr="00CC55F2">
        <w:rPr>
          <w:rFonts w:hAnsi="Times New Roman" w:ascii="Times New Roman"/>
          <w:bCs/>
          <w:color w:val="000000"/>
          <w:sz w:val="24"/>
          <w:szCs w:val="24"/>
        </w:rPr>
        <w:t>spremišta i  predprostora ukupne korisne pov. 374,07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-30. Suvlasnički dio: 3/1000 ETAŽNO VLASNIŠTVO (E-30)</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Spremišni prostor PP-1/1 nalazi se na razini -1 zgrade (DILETACIJA II) sastoji se od:   spremišnog prostora ukupne korisne površine 26,00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-31. Suvlasnički dio: 4/1000 ETAŽNO VLASNIŠTVO (E-31)</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Spremišni prostor PP-1/8 nalazi se na razini -1 zgrade (DILETACIJA II) sastoji se od: spremišnog prostora ukupne korisne površine 36,60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-32. Suvlasnički dio: 5/1000 ETAŽNO VLASNIŠTVO (E-32)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Spremišni prostor PP-1/9 nalazi se na razini -1 zgrade (DILETACIJA II) sastoji se od: spremišnog prostora ukupne korisne površine 41,90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-33. Suvlasnički dio: 7/1000 ETAŽNO VLASNIŠTVO (E-33)</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Stan SP1 nalazi se na 3. etaži zgrade, (DILETACIJA II). sastoji se od: hola, kuhinje, izbe, dnevnog boravka s balgovaonicom, sobe, kupaonice, wc-a i zimskog vrta, ukupne korisne pov. 55,93m2, te sporednog dijela koji se sastoji od spremišta S1, a nalazi</w:t>
      </w:r>
      <w:r w:rsidR="006D4FA7">
        <w:rPr>
          <w:rFonts w:hAnsi="Times New Roman" w:ascii="Times New Roman"/>
          <w:bCs/>
          <w:color w:val="000000"/>
          <w:sz w:val="24"/>
          <w:szCs w:val="24"/>
        </w:rPr>
        <w:t xml:space="preserve"> se na etaži -1, površine 2,60 </w:t>
      </w:r>
      <w:r w:rsidRPr="00CC55F2">
        <w:rPr>
          <w:rFonts w:hAnsi="Times New Roman" w:ascii="Times New Roman"/>
          <w:bCs/>
          <w:color w:val="000000"/>
          <w:sz w:val="24"/>
          <w:szCs w:val="24"/>
        </w:rPr>
        <w:t xml:space="preserve">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-37. Suvlasnički dio: 4/1000 ETAŽNO VLASNIŠTVO (E-37)</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Stan SP5, nalazi se na 3. etaži zgrade (DILETACIJA II), a sastoji se od: ulaznog prostora, </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kupaonice, ostave, dvnevnog boravka i kuhinje ukupne korisne površine 28,99 m2,  </w:t>
      </w:r>
      <w:r w:rsidRPr="00CC55F2">
        <w:rPr>
          <w:rFonts w:hAnsi="Times New Roman" w:ascii="Times New Roman"/>
          <w:bCs/>
          <w:color w:val="000000"/>
          <w:sz w:val="24"/>
          <w:szCs w:val="24"/>
        </w:rPr>
        <w:br/>
        <w:t xml:space="preserve">       te sporednog dijela koji se sastoji od spremišta S5, nalazi se na etaži -1,površine 2,90 m2.</w:t>
      </w:r>
    </w:p>
    <w:p w:rsidRDefault="00CC55F2" w:rsidP="00CC55F2" w:rsidR="00CC55F2"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-41. Suvlasnički dio: 12/1000 ETAŽNO VLASNIŠTVO (E-41)</w:t>
      </w:r>
    </w:p>
    <w:p w:rsidRDefault="00CC55F2" w:rsidP="006D4FA7" w:rsidR="00A311B8" w:rsidRPr="00CC55F2">
      <w:pPr>
        <w:pStyle w:val="Bezproreda1"/>
        <w:jc w:val="both"/>
        <w:rPr>
          <w:rFonts w:hAnsi="Times New Roman" w:ascii="Times New Roman"/>
          <w:bCs/>
          <w:color w:val="000000"/>
          <w:sz w:val="24"/>
          <w:szCs w:val="24"/>
        </w:rPr>
      </w:pPr>
      <w:r w:rsidRPr="00CC55F2">
        <w:rPr>
          <w:rFonts w:hAnsi="Times New Roman" w:ascii="Times New Roman"/>
          <w:bCs/>
          <w:color w:val="000000"/>
          <w:sz w:val="24"/>
          <w:szCs w:val="24"/>
        </w:rPr>
        <w:t xml:space="preserve">       1. Stan SP9, nalazi se na 4. etaži zgrade (DILETACIJA II), a sastoji se od: hola, predprostora,   predprostora, kupaonice, wc-a, izbe, sobe, dnevnog boravka, garderobe, kupaonice,</w:t>
      </w:r>
      <w:r w:rsidR="006D4FA7">
        <w:rPr>
          <w:rFonts w:hAnsi="Times New Roman" w:ascii="Times New Roman"/>
          <w:bCs/>
          <w:color w:val="000000"/>
          <w:sz w:val="24"/>
          <w:szCs w:val="24"/>
        </w:rPr>
        <w:t xml:space="preserve"> sobe i </w:t>
      </w:r>
      <w:r w:rsidRPr="00CC55F2">
        <w:rPr>
          <w:rFonts w:hAnsi="Times New Roman" w:ascii="Times New Roman"/>
          <w:bCs/>
          <w:color w:val="000000"/>
          <w:sz w:val="24"/>
          <w:szCs w:val="24"/>
        </w:rPr>
        <w:t xml:space="preserve"> zimskog vrta, ukupne korisne površine 96,71 m2, te sporednog dijel</w:t>
      </w:r>
      <w:r w:rsidR="006D4FA7">
        <w:rPr>
          <w:rFonts w:hAnsi="Times New Roman" w:ascii="Times New Roman"/>
          <w:bCs/>
          <w:color w:val="000000"/>
          <w:sz w:val="24"/>
          <w:szCs w:val="24"/>
        </w:rPr>
        <w:t xml:space="preserve">a koji se sastoji od spremišta </w:t>
      </w:r>
      <w:r w:rsidRPr="00CC55F2">
        <w:rPr>
          <w:rFonts w:hAnsi="Times New Roman" w:ascii="Times New Roman"/>
          <w:bCs/>
          <w:color w:val="000000"/>
          <w:sz w:val="24"/>
          <w:szCs w:val="24"/>
        </w:rPr>
        <w:t xml:space="preserve">  S9, nalazi se na etaži -1,površine 3,20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-43. Suvlasnički dio: 8/1000 ETAŽNO VLASNIŠTVO (E-43)</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SP11, nalazi se na 5. etaži zgrade (DILETACIJA II), a sastoji se od: ulaznog prostora,  kuhinje, ostave, dnevnog boravka, sobe, kupaonice i zimskog vrta</w:t>
      </w:r>
      <w:r w:rsidR="006D4FA7">
        <w:rPr>
          <w:rFonts w:hAnsi="Times New Roman" w:ascii="Times New Roman"/>
          <w:bCs/>
          <w:color w:val="000000"/>
          <w:sz w:val="24"/>
          <w:szCs w:val="24"/>
        </w:rPr>
        <w:t xml:space="preserve"> ukupne korisne površine 58,89 </w:t>
      </w:r>
      <w:r w:rsidRPr="00CC55F2">
        <w:rPr>
          <w:rFonts w:hAnsi="Times New Roman" w:ascii="Times New Roman"/>
          <w:bCs/>
          <w:color w:val="000000"/>
          <w:sz w:val="24"/>
          <w:szCs w:val="24"/>
        </w:rPr>
        <w:t xml:space="preserve"> m2, te sporednog dijela koji se sastoji od spremišta S11, nalazi se na etaži -1,površine 2, 70 m2.  </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-48. Suvlasnički dio: 7/1000 ETAŽNO VLASNIŠTVO (E-48)</w:t>
      </w:r>
    </w:p>
    <w:p w:rsidRDefault="00CC55F2" w:rsidP="00CC55F2" w:rsid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 16, nalazi se na 6. etaži zgrade (DILATACIJA II), s</w:t>
      </w:r>
      <w:r w:rsidR="006D4FA7">
        <w:rPr>
          <w:rFonts w:hAnsi="Times New Roman" w:ascii="Times New Roman"/>
          <w:bCs/>
          <w:color w:val="000000"/>
          <w:sz w:val="24"/>
          <w:szCs w:val="24"/>
        </w:rPr>
        <w:t xml:space="preserve">astoji se od ulaznog prostora, </w:t>
      </w:r>
      <w:r w:rsidRPr="00CC55F2">
        <w:rPr>
          <w:rFonts w:hAnsi="Times New Roman" w:ascii="Times New Roman"/>
          <w:bCs/>
          <w:color w:val="000000"/>
          <w:sz w:val="24"/>
          <w:szCs w:val="24"/>
        </w:rPr>
        <w:t xml:space="preserve"> kuhinje, ostave, dnevnog boravka, sobe, kupaonice i zimskog vrt</w:t>
      </w:r>
      <w:r w:rsidR="006D4FA7">
        <w:rPr>
          <w:rFonts w:hAnsi="Times New Roman" w:ascii="Times New Roman"/>
          <w:bCs/>
          <w:color w:val="000000"/>
          <w:sz w:val="24"/>
          <w:szCs w:val="24"/>
        </w:rPr>
        <w:t>a ukupne korisne površine 56,85</w:t>
      </w:r>
      <w:r w:rsidRPr="00CC55F2">
        <w:rPr>
          <w:rFonts w:hAnsi="Times New Roman" w:ascii="Times New Roman"/>
          <w:bCs/>
          <w:color w:val="000000"/>
          <w:sz w:val="24"/>
          <w:szCs w:val="24"/>
        </w:rPr>
        <w:t xml:space="preserve">  m2, te sporednog dijela koji se sastoji od spremišta S16, a nalazi se na etaži -1, površine 3,18 m2.</w:t>
      </w: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rsidRPr="00CC55F2">
      <w:pPr>
        <w:pStyle w:val="Bezproreda1"/>
        <w:rPr>
          <w:rFonts w:hAnsi="Times New Roman" w:ascii="Times New Roman"/>
          <w:bCs/>
          <w:color w:val="000000"/>
          <w:sz w:val="24"/>
          <w:szCs w:val="24"/>
        </w:rPr>
      </w:pPr>
    </w:p>
    <w:p w:rsidRDefault="00CC55F2" w:rsidP="00CC55F2" w:rsidR="006D4FA7"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-50. Suvlasnički dio: 10/1000 ETAŽNO VLASNIŠTVO (E-50)</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 18, nalazi se na 6. etaži zgrade (DILATACIJA II), </w:t>
      </w:r>
      <w:r w:rsidR="006D4FA7">
        <w:rPr>
          <w:rFonts w:hAnsi="Times New Roman" w:ascii="Times New Roman"/>
          <w:bCs/>
          <w:color w:val="000000"/>
          <w:sz w:val="24"/>
          <w:szCs w:val="24"/>
        </w:rPr>
        <w:t>sastoji se od ulaznog prostora,</w:t>
      </w:r>
      <w:r w:rsidRPr="00CC55F2">
        <w:rPr>
          <w:rFonts w:hAnsi="Times New Roman" w:ascii="Times New Roman"/>
          <w:bCs/>
          <w:color w:val="000000"/>
          <w:sz w:val="24"/>
          <w:szCs w:val="24"/>
        </w:rPr>
        <w:t xml:space="preserve">  kupaonice, wc-a, sobe, ostave, kuhinje, dnevnog boravka, sobe i zimskog vrta, ukupne korisne površine 81,39 m2, te sporednog dijela koji se sastoji od spremišta</w:t>
      </w:r>
      <w:r w:rsidR="006D4FA7">
        <w:rPr>
          <w:rFonts w:hAnsi="Times New Roman" w:ascii="Times New Roman"/>
          <w:bCs/>
          <w:color w:val="000000"/>
          <w:sz w:val="24"/>
          <w:szCs w:val="24"/>
        </w:rPr>
        <w:t xml:space="preserve"> S18, a nalazi se na etaži -1, </w:t>
      </w:r>
      <w:r w:rsidRPr="00CC55F2">
        <w:rPr>
          <w:rFonts w:hAnsi="Times New Roman" w:ascii="Times New Roman"/>
          <w:bCs/>
          <w:color w:val="000000"/>
          <w:sz w:val="24"/>
          <w:szCs w:val="24"/>
        </w:rPr>
        <w:t xml:space="preserve">  površine 2,94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-52. Suvlasnički dio: 7/1000 ETAŽNO VLASNIŠTVO (E-52)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 20, nalazi se na 7. etaži zgrade (DILATACIJA II), sastoji se od ulaznog prostora,  kuhinje, ostave, dnevnog boravka, sobe, kupaonice i zimskog vrta, uk</w:t>
      </w:r>
      <w:r w:rsidR="006D4FA7">
        <w:rPr>
          <w:rFonts w:hAnsi="Times New Roman" w:ascii="Times New Roman"/>
          <w:bCs/>
          <w:color w:val="000000"/>
          <w:sz w:val="24"/>
          <w:szCs w:val="24"/>
        </w:rPr>
        <w:t xml:space="preserve">upne korisne površine  </w:t>
      </w:r>
      <w:r w:rsidRPr="00CC55F2">
        <w:rPr>
          <w:rFonts w:hAnsi="Times New Roman" w:ascii="Times New Roman"/>
          <w:bCs/>
          <w:color w:val="000000"/>
          <w:sz w:val="24"/>
          <w:szCs w:val="24"/>
        </w:rPr>
        <w:t>56,85 m2, te sporednog dijela koji se sastoji od spremišta S20, a nalazi se na etaži -1, površine  3,40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-53. Suvlasnički dio: 11/1000 ETAŽNO VLASNIŠTVO (E-53)</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 21, nalazi se na 7. etaži zgrade (DILATACIJA II), sastoji se od ulaznog prostora,  dnevnog boravka, kuhinje, ostave, wc-a, kupaonice, predprost</w:t>
      </w:r>
      <w:r w:rsidR="006D4FA7">
        <w:rPr>
          <w:rFonts w:hAnsi="Times New Roman" w:ascii="Times New Roman"/>
          <w:bCs/>
          <w:color w:val="000000"/>
          <w:sz w:val="24"/>
          <w:szCs w:val="24"/>
        </w:rPr>
        <w:t xml:space="preserve">ora, sobe, sobe i zimskog vrta </w:t>
      </w:r>
      <w:r w:rsidRPr="00CC55F2">
        <w:rPr>
          <w:rFonts w:hAnsi="Times New Roman" w:ascii="Times New Roman"/>
          <w:bCs/>
          <w:color w:val="000000"/>
          <w:sz w:val="24"/>
          <w:szCs w:val="24"/>
        </w:rPr>
        <w:t xml:space="preserve"> ukupne korisne površine 90,66 m2, te sporednog dijela koji se sastoji od spremišta S21, a nalazi s</w:t>
      </w:r>
      <w:r w:rsidR="006D4FA7">
        <w:rPr>
          <w:rFonts w:hAnsi="Times New Roman" w:ascii="Times New Roman"/>
          <w:bCs/>
          <w:color w:val="000000"/>
          <w:sz w:val="24"/>
          <w:szCs w:val="24"/>
        </w:rPr>
        <w:t xml:space="preserve">e </w:t>
      </w:r>
      <w:r w:rsidRPr="00CC55F2">
        <w:rPr>
          <w:rFonts w:hAnsi="Times New Roman" w:ascii="Times New Roman"/>
          <w:bCs/>
          <w:color w:val="000000"/>
          <w:sz w:val="24"/>
          <w:szCs w:val="24"/>
        </w:rPr>
        <w:t xml:space="preserve"> na etaži -1, površine 2,70 m2.  </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-57. Suvlasnički dio: 19/1000 ETAŽNO VLASNIŠTVO (E-57)</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Stan SP 25, nalazi se na 8. etaži zgrade (DILATACIJA II), sastoji se od ulaznog predprostora,  kuhinje, ostave, dnevnog boravka i blagovaonice, sobe, sobe, k</w:t>
      </w:r>
      <w:r w:rsidR="006D4FA7">
        <w:rPr>
          <w:rFonts w:hAnsi="Times New Roman" w:ascii="Times New Roman"/>
          <w:bCs/>
          <w:color w:val="000000"/>
          <w:sz w:val="24"/>
          <w:szCs w:val="24"/>
        </w:rPr>
        <w:t xml:space="preserve">upaonice, wc-a, zimskog vrta i </w:t>
      </w:r>
      <w:r w:rsidRPr="00CC55F2">
        <w:rPr>
          <w:rFonts w:hAnsi="Times New Roman" w:ascii="Times New Roman"/>
          <w:bCs/>
          <w:color w:val="000000"/>
          <w:sz w:val="24"/>
          <w:szCs w:val="24"/>
        </w:rPr>
        <w:t xml:space="preserve"> zimskog vrta ukupne korisne površine 146,50 m2, te sporednog dijel</w:t>
      </w:r>
      <w:r w:rsidR="006D4FA7">
        <w:rPr>
          <w:rFonts w:hAnsi="Times New Roman" w:ascii="Times New Roman"/>
          <w:bCs/>
          <w:color w:val="000000"/>
          <w:sz w:val="24"/>
          <w:szCs w:val="24"/>
        </w:rPr>
        <w:t xml:space="preserve">a koji se sastoji od spremišta </w:t>
      </w:r>
      <w:r w:rsidRPr="00CC55F2">
        <w:rPr>
          <w:rFonts w:hAnsi="Times New Roman" w:ascii="Times New Roman"/>
          <w:bCs/>
          <w:color w:val="000000"/>
          <w:sz w:val="24"/>
          <w:szCs w:val="24"/>
        </w:rPr>
        <w:t xml:space="preserve"> S25, a nalazi se na etaži -1, površine 5,30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-59. Suvlasnički dio: 3/1000 ETAŽNO VLASNIŠTVO (E-59)</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 na -2. etaži zgrade, mjesto za automobil PM 2-1 površine 15,89 m2 + parkirališno mjesto   za motocikl PM 2-2 površine 7,50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-60. Suvlasnički dio: 3/1000 ETAŽNO VLASNIŠTVO (E-60)</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3, na -2. etaži zgrade, mjesto za automobil PM 3-1 površine 14,91 m2  + parkirališno  mjesto za motocikl PM 3-2 površine 7,50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-61. Suvlasnički dio: 3/1000 ETAŽNO VLASNIŠTVO (E-61)</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4, na -2. etaži zgrade, mjesto za automobil PM 4-1 površine 13,64 m2  + parkirališno  </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mjesto za motocikl PM 4-2 površine 7,50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-64. Suvlasnički dio: 3/1000 ETAŽNO VLASNIŠTVO (E-64)</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8, na -2. etaži zgrade, mjesto za automobil PM 8-1 površine 13,65 m2  + parkirališno  mjesto za motocikl PM 8-2 površine 7,67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-65. Suvlasnički dio: 4/1000 ETAŽNO VLASNIŠTVO (E-65)</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9, na -2. etaži zgrade, mjesto za automobil PM 9-1 pov</w:t>
      </w:r>
      <w:r w:rsidR="00DB6A13">
        <w:rPr>
          <w:rFonts w:hAnsi="Times New Roman" w:ascii="Times New Roman"/>
          <w:bCs/>
          <w:color w:val="000000"/>
          <w:sz w:val="24"/>
          <w:szCs w:val="24"/>
        </w:rPr>
        <w:t xml:space="preserve">ršine 19,45 m2  + parkirališno </w:t>
      </w:r>
      <w:r w:rsidRPr="00CC55F2">
        <w:rPr>
          <w:rFonts w:hAnsi="Times New Roman" w:ascii="Times New Roman"/>
          <w:bCs/>
          <w:color w:val="000000"/>
          <w:sz w:val="24"/>
          <w:szCs w:val="24"/>
        </w:rPr>
        <w:t xml:space="preserve"> mjesto za motocikl PM 9-2 površine 13,93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-67. Suvlasnički dio: 2/1000 ETAŽNO VLASNIŠTVO (E-67)</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11, nalazi na -2. etaži zgrade, površine 14,96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-68. Suvlasnički dio: 2/1000 ETAŽNO VLASNIŠTVO (E-68)</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12, nalazi na -2. etaži zgrade, površine 13,38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-70. Suvlasnički dio: 2/1000 ETAŽNO VLASNIŠTVO (E-70)</w:t>
      </w:r>
    </w:p>
    <w:p w:rsidRDefault="00CC55F2" w:rsidP="00CC55F2" w:rsid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14, nalazi na -2. etaži zgrade, površine 13,88 m2.</w:t>
      </w: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pPr>
        <w:pStyle w:val="Bezproreda1"/>
        <w:rPr>
          <w:rFonts w:hAnsi="Times New Roman" w:ascii="Times New Roman"/>
          <w:bCs/>
          <w:color w:val="000000"/>
          <w:sz w:val="24"/>
          <w:szCs w:val="24"/>
        </w:rPr>
      </w:pPr>
    </w:p>
    <w:p w:rsidRDefault="00DB6A13" w:rsidP="00CC55F2" w:rsidR="00DB6A13" w:rsidRPr="00CC55F2">
      <w:pPr>
        <w:pStyle w:val="Bezproreda1"/>
        <w:rPr>
          <w:rFonts w:hAnsi="Times New Roman" w:ascii="Times New Roman"/>
          <w:bCs/>
          <w:color w:val="000000"/>
          <w:sz w:val="24"/>
          <w:szCs w:val="24"/>
        </w:rPr>
      </w:pP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-73. Suvlasnički dio: 2/1000 ETAŽNO VLASNIŠTVO (E-73)</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17, nalazi na -2. etaži zgrade, površine 14,00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-74. Suvlasnički dio: 2/1000 ETAŽNO VLASNIŠTVO (E-74)</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18, nalazi na -2. etaži zgrade, površine 17,50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-75. Suvlasnički dio: 2/1000 ETAŽNO VLASNIŠTVO (E-75)</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19, nalazi na -2. etaži zgrade, površine 13,18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-76. Suvlasnički dio: 2/1000 ETAŽNO VLASNIŠTVO (E-76)</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20, nalazi na -2. etaži zgrade, površine 13,08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-77. Suvlasnički dio: 2/1000 ETAŽNO VLASNIŠTVO (E-77</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21, nalazi na -2. etaži zgrade, površine 13,55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-78. Suvlasnički dio: 1/1000 ETAŽNO VLASNIŠTVO (E-78)</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22, nalazi na -2. etaži zgrade, površine 11,42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-79. Suvlasnički dio: 1/1000 ETAŽNO VLASNIŠTVO (E-79)</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23, nalazi na -2. etaži zgrade, površine 11,82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-80. Suvlasnički dio: 1/1000 ETAŽNO VLASNIŠTVO (E-80)</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24, nalazi na -2. etaži zgrade, površine 12,87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-81. Suvlasnički dio: 2/1000 ETAŽNO VLASNIŠTVO (E-81)</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25, nalazi na -2. etaži zgrade, površine 19,63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-82. Suvlasnički dio: 2/1000 ETAŽNO VLASNIŠTVO (E-82)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26, nalazi na -2. etaži zgrade, površine 13,10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-83. Suvlasnički dio: 2/1000 ETAŽNO VLASNIŠTVO (E-83)</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27, nalazi na -2. etaži zgrade, površine 14,49 m2.</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-84. Suvlasnički dio: 2/1000 ETAŽNO VLASNIŠTVO (E-84)</w:t>
      </w:r>
    </w:p>
    <w:p w:rsidRDefault="00CC55F2" w:rsidP="00CC55F2" w:rsidR="00CC55F2" w:rsidRPr="00CC55F2">
      <w:pPr>
        <w:pStyle w:val="Bezproreda1"/>
        <w:rPr>
          <w:rFonts w:hAnsi="Times New Roman" w:ascii="Times New Roman"/>
          <w:bCs/>
          <w:color w:val="000000"/>
          <w:sz w:val="24"/>
          <w:szCs w:val="24"/>
        </w:rPr>
      </w:pPr>
      <w:r w:rsidRPr="00CC55F2">
        <w:rPr>
          <w:rFonts w:hAnsi="Times New Roman" w:ascii="Times New Roman"/>
          <w:bCs/>
          <w:color w:val="000000"/>
          <w:sz w:val="24"/>
          <w:szCs w:val="24"/>
        </w:rPr>
        <w:t xml:space="preserve">       1. PM 28, nalazi na -2. etaži zgrade, površine 14,00 m2.  </w:t>
      </w:r>
    </w:p>
    <w:p w:rsidRDefault="00CC55F2" w:rsidP="00DB6A13" w:rsidR="00CC55F2">
      <w:pPr>
        <w:jc w:val="both"/>
      </w:pPr>
    </w:p>
    <w:p w:rsidRDefault="00CC55F2" w:rsidP="00CC55F2" w:rsidR="00CC55F2">
      <w:pPr>
        <w:ind w:left="360"/>
        <w:jc w:val="both"/>
      </w:pPr>
    </w:p>
    <w:p w:rsidRDefault="00DB6A13" w:rsidP="00CC55F2" w:rsidR="00DB6A13">
      <w:pPr>
        <w:ind w:left="360"/>
        <w:jc w:val="both"/>
      </w:pPr>
    </w:p>
    <w:p w:rsidRDefault="00CC55F2" w:rsidP="00CC55F2" w:rsidR="00CC55F2" w:rsidRPr="00CC55F2">
      <w:pPr>
        <w:pStyle w:val="Naslov1"/>
        <w:rPr>
          <w:b w:val="false"/>
        </w:rPr>
      </w:pPr>
      <w:r w:rsidRPr="00CC55F2">
        <w:rPr>
          <w:b w:val="false"/>
        </w:rPr>
        <w:t>Obrazloženje</w:t>
      </w:r>
    </w:p>
    <w:p w:rsidRDefault="00CC55F2" w:rsidP="00CC55F2" w:rsidR="00CC55F2"/>
    <w:p w:rsidRDefault="00DB6A13" w:rsidP="00CC55F2" w:rsidR="00DB6A13"/>
    <w:p w:rsidRDefault="00CC55F2" w:rsidP="00CC55F2" w:rsidR="00CC55F2"/>
    <w:p w:rsidRDefault="00CC55F2" w:rsidP="00CC55F2" w:rsidR="00CC55F2">
      <w:pPr>
        <w:jc w:val="both"/>
      </w:pPr>
      <w:r>
        <w:tab/>
        <w:t xml:space="preserve">Dužnik kao predlagatelj podnio je dana </w:t>
      </w:r>
      <w:r w:rsidR="00D1176A">
        <w:t>18. travnja 2017</w:t>
      </w:r>
      <w:r>
        <w:t xml:space="preserve">. godine prijedlog za otvaranje stečajnog postupka nad dužnikom </w:t>
      </w:r>
      <w:r w:rsidR="00D1176A">
        <w:t xml:space="preserve">KAPPA d.o.o. za financijsko posredovanje, promet, trgovinu i usluge Osijek, </w:t>
      </w:r>
      <w:r>
        <w:t>zbog nastupanja trajnih okolnosti nesposobnost</w:t>
      </w:r>
      <w:r w:rsidR="00D1176A">
        <w:t>i za plaćanje.</w:t>
      </w:r>
    </w:p>
    <w:p w:rsidRDefault="00CC55F2" w:rsidP="00CC55F2" w:rsidR="00CC55F2">
      <w:pPr>
        <w:jc w:val="both"/>
      </w:pPr>
    </w:p>
    <w:p w:rsidRDefault="00CC55F2" w:rsidP="00CC55F2" w:rsidR="00CC55F2">
      <w:pPr>
        <w:jc w:val="both"/>
      </w:pPr>
      <w:r>
        <w:tab/>
        <w:t>Uz prijedlog za otvaranje stečajnog postupka dužnik je priložio</w:t>
      </w:r>
      <w:r w:rsidR="00D1176A">
        <w:t xml:space="preserve"> potvrdu FINE Osijek o blokadi žiro računa dužnika na dan 14. travanj 2017. godine, popis imovine i obveza dužnika </w:t>
      </w:r>
      <w:r w:rsidR="00CB4EAF">
        <w:t>sačinjen sukladno članku 17. Stečajnog zakona (Narodne novine 71/15), bruto bilancu dužnik</w:t>
      </w:r>
      <w:r w:rsidR="00277BE4">
        <w:t xml:space="preserve">a za vremensko razdoblje od 1. siječnja </w:t>
      </w:r>
      <w:r w:rsidR="00CB4EAF">
        <w:t xml:space="preserve">2017. do 13. travnja 2017. godine, te izvatke iz Zemljišne knjige Zemljišno – knjižnog odjela Općinskog suda u Osijeku. </w:t>
      </w:r>
      <w:r>
        <w:t xml:space="preserve"> </w:t>
      </w:r>
    </w:p>
    <w:p w:rsidRDefault="00CC55F2" w:rsidP="00CC55F2" w:rsidR="00CC55F2">
      <w:pPr>
        <w:jc w:val="both"/>
      </w:pPr>
    </w:p>
    <w:p w:rsidRDefault="00DB6A13" w:rsidP="00CC55F2" w:rsidR="00DB6A13">
      <w:pPr>
        <w:jc w:val="both"/>
      </w:pPr>
    </w:p>
    <w:p w:rsidRDefault="00DB6A13" w:rsidP="00CC55F2" w:rsidR="00DB6A13">
      <w:pPr>
        <w:jc w:val="both"/>
      </w:pPr>
    </w:p>
    <w:p w:rsidRDefault="00DB6A13" w:rsidP="00CC55F2" w:rsidR="00DB6A13">
      <w:pPr>
        <w:jc w:val="both"/>
      </w:pPr>
    </w:p>
    <w:p w:rsidRDefault="00CC55F2" w:rsidP="00DB6A13" w:rsidR="004965EB">
      <w:pPr>
        <w:ind w:firstLine="708"/>
        <w:jc w:val="both"/>
      </w:pPr>
      <w:r>
        <w:t>Na ročištu održanom dana 1</w:t>
      </w:r>
      <w:r w:rsidR="00CB4EAF">
        <w:t xml:space="preserve">0. srpnja 2017. </w:t>
      </w:r>
      <w:r>
        <w:t xml:space="preserve"> godine zakazanom radi izjašnjenja  o prijedlogu </w:t>
      </w:r>
      <w:r w:rsidR="00CB4EAF">
        <w:t>i raspravi i opretpostavkama za otvaranje stečajnog postupka</w:t>
      </w:r>
      <w:r>
        <w:t xml:space="preserve"> nad dužnikom zakonski </w:t>
      </w:r>
      <w:r w:rsidR="00CB4EAF">
        <w:t>zastupnik predlagatelja</w:t>
      </w:r>
      <w:r w:rsidR="00277BE4">
        <w:t xml:space="preserve"> -</w:t>
      </w:r>
      <w:r w:rsidR="00CB4EAF">
        <w:t xml:space="preserve"> dužnika, </w:t>
      </w:r>
      <w:r w:rsidR="00277BE4">
        <w:t xml:space="preserve">privremeni upravitelj </w:t>
      </w:r>
      <w:r w:rsidR="00CB4EAF">
        <w:t>imenovan rješenjem Trgovačkog suda u Osijeku R1-12/1</w:t>
      </w:r>
      <w:r w:rsidR="00277BE4">
        <w:t xml:space="preserve">7-2 od 22. veljače 2017. godine, </w:t>
      </w:r>
      <w:r>
        <w:t>priznao je u cijelosti postojanje stečajnih razloga predviđenih čl</w:t>
      </w:r>
      <w:r w:rsidR="00277BE4">
        <w:t xml:space="preserve">. 5. Stečajnog zakona, navodeći da je žiro račun dužnika  na dan 10. srpanj 2017. godine blokiran za iznos od 1.812.948,46 kn, a broj dana neprekidne  blokade iznosi 147 dana. </w:t>
      </w:r>
      <w:r w:rsidR="004965EB">
        <w:t xml:space="preserve">Prema knjigovodstvenim podacima kod dužnika, dužnik ima imovinu i to nekretnine upisane u zk.ul. 17352 k.o. Osijek kč.br. 5418/1, u naravi zgrada mješovite uporabe broj 21 i 23 u Ulici Hrvatske Republike. Dužnik je vlasnik 29 poslovnih prostora, 9 stanova, 20 parkirališnih mjesta i 3 spremišta koji se nalaze u istoj zgradi. Dužnik je također vlasnik  nekretnina upisanih u zk.ul. 17820 k.o. Osijek u naravi poslovna zgrada sa 1759 m2 i podzemna garaža sa 2329 m2 sagrađena na pravu građenja osnovano na kč.br. 5419 upisano u zk.ul. 17819 k.o. Osijek iste – etažno – etažno vlasništvo u neodređenim omjerima a radi se o 219 parkirališnih mjesta. Knjigovodstvena vrijednost navedenih nekretnina u vlasništvu dužnika iskazana je u iznosu od 132.530.724,19 kn. Od ostale imovine dužnik ima i potraživanja za dane pozajmice u iznosu od 362.500,00 kn, potraživanje od kupaca u ukupnom iznosu od 11.603.057,87 kn. Potraživanja od kupaca odnose se na potraživanja kupovnine za stanove i parkirališna mjesta prodana u ovršnom postupku pred Općinskim sudom u Osijeku poslovni broj Ovr-4006/13 no kupovnina još nije doznačena  sa računa suda na račun založnog vjerovnika. Također dužnik ima potraživanja i od države za poreze i carinu u iznosu od 6.427,22 kn. Istovremeno ukupne obveze dužnika iskazane su u iznosu od 249.031.406,28 kn.  Najveće obveze odnose se na dugoročne kredite u iznosu od 210.516.043,01 kn. Na svim nekretninama u vlasništvu dužnika uknjiženo je založno pravo razlučnog vjerovnika Heta Asset Resolution AG. </w:t>
      </w:r>
    </w:p>
    <w:p w:rsidRDefault="00CC55F2" w:rsidP="00CC55F2" w:rsidR="00CC55F2">
      <w:pPr>
        <w:jc w:val="both"/>
      </w:pPr>
    </w:p>
    <w:p w:rsidRDefault="00CC55F2" w:rsidP="00CC55F2" w:rsidR="00CC55F2">
      <w:pPr>
        <w:jc w:val="both"/>
      </w:pPr>
      <w:r>
        <w:tab/>
        <w:t xml:space="preserve">Na istom ročištu izvršen je uvid u dokumentaciju priloženu uz prijedlog. </w:t>
      </w:r>
    </w:p>
    <w:p w:rsidRDefault="00CC55F2" w:rsidP="00CC55F2" w:rsidR="00CC55F2">
      <w:pPr>
        <w:jc w:val="both"/>
      </w:pPr>
    </w:p>
    <w:p w:rsidRDefault="004965EB" w:rsidP="00CC55F2" w:rsidR="00CC55F2">
      <w:pPr>
        <w:jc w:val="both"/>
      </w:pPr>
      <w:r>
        <w:tab/>
        <w:t xml:space="preserve">Uvidom u potvrdu </w:t>
      </w:r>
      <w:r w:rsidR="00CC55F2">
        <w:t>FINE Osijek</w:t>
      </w:r>
      <w:r>
        <w:t xml:space="preserve"> od 10. srpnja 2017. godine utvrđeno je </w:t>
      </w:r>
      <w:r w:rsidR="00CC55F2">
        <w:t>da je žiro račun dužnika</w:t>
      </w:r>
      <w:r w:rsidR="00B738BF">
        <w:t xml:space="preserve"> blokiran za iznos od 1.812.948,46 kn a broj dana neprekidne blokade iznosi 147 dana. </w:t>
      </w:r>
      <w:r w:rsidR="00CC55F2">
        <w:t xml:space="preserve"> </w:t>
      </w:r>
    </w:p>
    <w:p w:rsidRDefault="00CC55F2" w:rsidP="00CC55F2" w:rsidR="00CC55F2">
      <w:pPr>
        <w:jc w:val="both"/>
      </w:pPr>
    </w:p>
    <w:p w:rsidRDefault="00CC55F2" w:rsidP="00CC55F2" w:rsidR="00CC55F2">
      <w:pPr>
        <w:jc w:val="both"/>
      </w:pPr>
      <w:r>
        <w:tab/>
        <w:t xml:space="preserve">Uvidom u </w:t>
      </w:r>
      <w:r w:rsidR="00B738BF">
        <w:t>popis imovine i obveza dužnika, sačinjen sukladno članku 17. Stečajnog zakona, bruto bilancu dužnika za vremensko razdoblje od 1. siječnja 2017. do 13. travnja 2017. godine</w:t>
      </w:r>
      <w:r w:rsidR="00D90C38">
        <w:t>, te izvatke iz Zemljišnih knjiga Općinskog suda u Osijeku,</w:t>
      </w:r>
      <w:r w:rsidR="00B738BF">
        <w:t xml:space="preserve">  </w:t>
      </w:r>
      <w:r>
        <w:t>utvrđeno je da je dužnik vlasnik nekretnina upisanih u zk. ul.</w:t>
      </w:r>
      <w:r w:rsidR="00B738BF">
        <w:t xml:space="preserve"> </w:t>
      </w:r>
      <w:r w:rsidR="00D90C38">
        <w:t>17352 k.o. Osijek, u naravi zgrada mješovite uporabe broj 21, i 23 u Ulici Hrvatske Republike i nekretnina upisanih u zk.ul. 17820 k.o. Osijek u naravi poslovna zgrada sagrađena na pravu građenja osnovana na kč.br. 5419</w:t>
      </w:r>
      <w:r w:rsidR="00B130D1">
        <w:t>, knjigovodstvene vrijednosti 132.530.724,19 kn.</w:t>
      </w:r>
    </w:p>
    <w:p w:rsidRDefault="00CC55F2" w:rsidP="00CC55F2" w:rsidR="00CC55F2">
      <w:pPr>
        <w:jc w:val="center"/>
      </w:pPr>
    </w:p>
    <w:p w:rsidRDefault="00CC55F2" w:rsidP="00CC55F2" w:rsidR="00CC55F2">
      <w:pPr>
        <w:jc w:val="both"/>
      </w:pPr>
      <w:r>
        <w:tab/>
        <w:t xml:space="preserve">Uvidom u brutto bilancu dužnika </w:t>
      </w:r>
      <w:r w:rsidR="00D90C38">
        <w:t>za vremensko razdoblje od 1. siječnja 2017. do 13. travanja 2017. godine</w:t>
      </w:r>
      <w:r w:rsidR="003F2CB3">
        <w:t>, u</w:t>
      </w:r>
      <w:r w:rsidR="00D90C38">
        <w:t xml:space="preserve">tvrđeno je da </w:t>
      </w:r>
      <w:r w:rsidR="00B130D1">
        <w:t>ostalu imovinu dužnika čine i potraživanja za dane pozajmice, potraživanja od kupaca, potraživanja od države za poreze i carinu u ukupnom iznosu od 12.021.279,93 kn.</w:t>
      </w:r>
    </w:p>
    <w:p w:rsidRDefault="00CC55F2" w:rsidP="00CC55F2" w:rsidR="00CC55F2">
      <w:pPr>
        <w:ind w:left="720"/>
      </w:pPr>
    </w:p>
    <w:p w:rsidRDefault="00DB6A13" w:rsidP="00CC55F2" w:rsidR="00DB6A13">
      <w:pPr>
        <w:ind w:left="720"/>
      </w:pPr>
    </w:p>
    <w:p w:rsidRDefault="00DB6A13" w:rsidP="00CC55F2" w:rsidR="00DB6A13">
      <w:pPr>
        <w:ind w:left="720"/>
      </w:pPr>
    </w:p>
    <w:p w:rsidRDefault="00CC55F2" w:rsidP="00CC55F2" w:rsidR="00CC55F2">
      <w:pPr>
        <w:jc w:val="both"/>
      </w:pPr>
      <w:r>
        <w:tab/>
        <w:t>Kako je prijedlog za otvaranje stečajnog postupka podnio dužnik, koji je na ročištu radi izjašnjenja o istom prijedlogu  priznao postojanje stečajn</w:t>
      </w:r>
      <w:r w:rsidR="00472675">
        <w:t>og</w:t>
      </w:r>
      <w:r w:rsidR="0012443C">
        <w:t xml:space="preserve"> razloga, te kako je uvidom u dokumentaciju  </w:t>
      </w:r>
      <w:r>
        <w:t>priloženu uz prijedlog utvrđe</w:t>
      </w:r>
      <w:r w:rsidR="003F2CB3">
        <w:t xml:space="preserve">no postojanje </w:t>
      </w:r>
      <w:r w:rsidR="0012443C">
        <w:t xml:space="preserve">jednog od </w:t>
      </w:r>
      <w:r w:rsidR="003F2CB3">
        <w:t>stečajn</w:t>
      </w:r>
      <w:r w:rsidR="0012443C">
        <w:t>ih</w:t>
      </w:r>
      <w:r>
        <w:t xml:space="preserve"> razloga predviđen</w:t>
      </w:r>
      <w:r w:rsidR="0012443C">
        <w:t>ih</w:t>
      </w:r>
      <w:r w:rsidR="003F2CB3">
        <w:t xml:space="preserve"> čl. </w:t>
      </w:r>
      <w:r w:rsidR="0012443C">
        <w:t>5</w:t>
      </w:r>
      <w:r w:rsidR="003F2CB3">
        <w:t>.</w:t>
      </w:r>
      <w:r>
        <w:t xml:space="preserve"> Stečajnog zakona</w:t>
      </w:r>
      <w:r w:rsidR="003F2CB3">
        <w:t xml:space="preserve"> – nesposobnosti za plaćanje</w:t>
      </w:r>
      <w:r w:rsidR="00472675">
        <w:t>, a dužnik ima imovine za koju se može pretpostaviti da se može unovčiti i unovčenjem koje će se pokriti troškovi</w:t>
      </w:r>
      <w:r w:rsidR="00763BC5">
        <w:t xml:space="preserve"> s</w:t>
      </w:r>
      <w:r w:rsidR="00472675">
        <w:t>tečajnog postupka</w:t>
      </w:r>
      <w:r w:rsidR="00FC79A9">
        <w:t>,</w:t>
      </w:r>
      <w:r w:rsidR="00472675">
        <w:t xml:space="preserve"> te djelomično namiriti tražbine vjerovnika,</w:t>
      </w:r>
      <w:r>
        <w:t xml:space="preserve"> valjalo je sukladno </w:t>
      </w:r>
      <w:r w:rsidR="003F2CB3">
        <w:t xml:space="preserve">članku </w:t>
      </w:r>
      <w:r w:rsidR="00763BC5">
        <w:t xml:space="preserve">128. do 130. </w:t>
      </w:r>
      <w:r w:rsidR="00BB162E">
        <w:t xml:space="preserve">i članku 85. </w:t>
      </w:r>
      <w:r>
        <w:t xml:space="preserve">Stečajnog zakona riješiti kao u izreci. </w:t>
      </w:r>
    </w:p>
    <w:p w:rsidRDefault="005F2F83" w:rsidP="00CC55F2" w:rsidR="005F2F83">
      <w:pPr>
        <w:jc w:val="both"/>
      </w:pPr>
    </w:p>
    <w:p w:rsidRDefault="005F2F83" w:rsidP="00CC55F2" w:rsidR="005F2F83">
      <w:pPr>
        <w:jc w:val="both"/>
      </w:pPr>
      <w:r>
        <w:tab/>
      </w:r>
      <w:r w:rsidR="00BB162E">
        <w:t>Izbor stečajnog</w:t>
      </w:r>
      <w:r>
        <w:t xml:space="preserve"> upravitelj</w:t>
      </w:r>
      <w:r w:rsidR="00BB162E">
        <w:t>a</w:t>
      </w:r>
      <w:r>
        <w:t xml:space="preserve"> dužnika, imenovan</w:t>
      </w:r>
      <w:r w:rsidR="00BB162E">
        <w:t>og</w:t>
      </w:r>
      <w:r>
        <w:t xml:space="preserve"> ovim rješenjem</w:t>
      </w:r>
      <w:r w:rsidR="00BB162E">
        <w:t>,</w:t>
      </w:r>
      <w:r>
        <w:t xml:space="preserve"> Zoran</w:t>
      </w:r>
      <w:r w:rsidR="00BB162E">
        <w:t>a</w:t>
      </w:r>
      <w:r>
        <w:t xml:space="preserve"> Subotić odvjetnik</w:t>
      </w:r>
      <w:r w:rsidR="00BB162E">
        <w:t>a</w:t>
      </w:r>
      <w:r>
        <w:t xml:space="preserve"> iz Belog Manastira</w:t>
      </w:r>
      <w:r w:rsidR="00BB162E">
        <w:t>, obavljen je metodom slučajnog odabira s liste "A" stečajnih upravitelja za područje nadležnosti ovog suda</w:t>
      </w:r>
      <w:r w:rsidR="00FC79A9">
        <w:t>, primjenom članka 84. Stečajnog zakona.</w:t>
      </w:r>
    </w:p>
    <w:p w:rsidRDefault="00CC55F2" w:rsidP="00CC55F2" w:rsidR="00CC55F2">
      <w:pPr>
        <w:jc w:val="both"/>
      </w:pPr>
    </w:p>
    <w:p w:rsidRDefault="00CC55F2" w:rsidP="00CC55F2" w:rsidR="00CC55F2">
      <w:pPr>
        <w:jc w:val="both"/>
      </w:pPr>
    </w:p>
    <w:p w:rsidRDefault="003F2CB3" w:rsidP="00CC55F2" w:rsidR="003F2CB3">
      <w:pPr>
        <w:jc w:val="center"/>
      </w:pPr>
      <w:r>
        <w:t xml:space="preserve">U Osijeku 10. srpanj 2017. </w:t>
      </w:r>
    </w:p>
    <w:p w:rsidRDefault="00DB6A13" w:rsidP="00CC55F2" w:rsidR="00DB6A13">
      <w:pPr>
        <w:jc w:val="center"/>
      </w:pPr>
    </w:p>
    <w:p w:rsidRDefault="00CC55F2" w:rsidP="00CC55F2" w:rsidR="00CC55F2">
      <w:pPr>
        <w:jc w:val="center"/>
      </w:pPr>
      <w:r>
        <w:t xml:space="preserve">                                                                        </w:t>
      </w:r>
    </w:p>
    <w:p w:rsidRDefault="00CC55F2" w:rsidP="00CC55F2" w:rsidR="00CC55F2">
      <w:pPr>
        <w:jc w:val="both"/>
      </w:pPr>
      <w:r>
        <w:t>Zapisničar</w:t>
      </w:r>
    </w:p>
    <w:p w:rsidRDefault="00CC55F2" w:rsidP="00CC55F2" w:rsidR="00CC55F2">
      <w:pPr>
        <w:jc w:val="both"/>
      </w:pPr>
      <w:r>
        <w:t>Maja Kocijan</w:t>
      </w:r>
    </w:p>
    <w:p w:rsidRDefault="00CC55F2" w:rsidP="00CC55F2" w:rsidR="00CC55F2">
      <w:pPr>
        <w:jc w:val="both"/>
      </w:pPr>
    </w:p>
    <w:p w:rsidRDefault="00CC55F2" w:rsidP="00CC55F2" w:rsidR="00CC55F2">
      <w:pPr>
        <w:jc w:val="both"/>
      </w:pPr>
      <w:r>
        <w:tab/>
      </w:r>
      <w:r>
        <w:tab/>
      </w:r>
      <w:r>
        <w:tab/>
      </w:r>
      <w:r>
        <w:tab/>
      </w:r>
      <w:r>
        <w:tab/>
      </w:r>
      <w:r>
        <w:tab/>
      </w:r>
      <w:r>
        <w:tab/>
      </w:r>
      <w:r>
        <w:tab/>
      </w:r>
      <w:r w:rsidR="00763BC5">
        <w:t xml:space="preserve">  S</w:t>
      </w:r>
      <w:r>
        <w:t>TEČAJNI SUDAC</w:t>
      </w:r>
    </w:p>
    <w:p w:rsidRDefault="00CC55F2" w:rsidP="00CC55F2" w:rsidR="00CC55F2">
      <w:pPr>
        <w:jc w:val="both"/>
      </w:pPr>
      <w:r>
        <w:tab/>
      </w:r>
      <w:r>
        <w:tab/>
      </w:r>
      <w:r>
        <w:tab/>
      </w:r>
      <w:r>
        <w:tab/>
      </w:r>
      <w:r>
        <w:tab/>
      </w:r>
      <w:r>
        <w:tab/>
      </w:r>
      <w:r>
        <w:tab/>
        <w:t xml:space="preserve">  </w:t>
      </w:r>
      <w:r>
        <w:tab/>
        <w:t xml:space="preserve">    Jadranka Herman</w:t>
      </w:r>
    </w:p>
    <w:p w:rsidRDefault="00CC55F2" w:rsidP="00CC55F2" w:rsidR="00CC55F2">
      <w:pPr>
        <w:jc w:val="both"/>
      </w:pPr>
    </w:p>
    <w:p w:rsidRDefault="00CC55F2" w:rsidP="00CC55F2" w:rsidR="00CC55F2">
      <w:pPr>
        <w:jc w:val="both"/>
      </w:pPr>
    </w:p>
    <w:p w:rsidRDefault="00CC55F2" w:rsidP="00CC55F2" w:rsidR="00CC55F2">
      <w:pPr>
        <w:jc w:val="both"/>
      </w:pPr>
    </w:p>
    <w:p w:rsidRDefault="00CC55F2" w:rsidP="00CC55F2" w:rsidR="00CC55F2">
      <w:pPr>
        <w:jc w:val="both"/>
      </w:pPr>
      <w:r>
        <w:t>UPUTA O PRAVNOM LIJEKU:</w:t>
      </w:r>
    </w:p>
    <w:p w:rsidRDefault="00CC55F2" w:rsidP="00CC55F2" w:rsidR="00CC55F2">
      <w:pPr>
        <w:jc w:val="both"/>
      </w:pPr>
      <w:r>
        <w:t xml:space="preserve">Protiv ovog rješenja može nezadovoljna stranka uložiti žalbu Visokom trgovačkom sudu Republike Hrvatske u Zagrebu u roku od 8 dana pismeno u 3 primjerka putem ovoga suda. </w:t>
      </w:r>
    </w:p>
    <w:p w:rsidRDefault="00CC55F2" w:rsidP="00CC55F2" w:rsidR="00CC55F2">
      <w:pPr>
        <w:jc w:val="both"/>
      </w:pPr>
      <w:r>
        <w:t xml:space="preserve">     </w:t>
      </w:r>
    </w:p>
    <w:p w:rsidRDefault="00CC55F2" w:rsidP="00CC55F2" w:rsidR="00CC55F2">
      <w:pPr>
        <w:jc w:val="both"/>
      </w:pPr>
      <w:r>
        <w:tab/>
      </w:r>
      <w:r>
        <w:tab/>
      </w:r>
    </w:p>
    <w:p w:rsidRDefault="00CC55F2" w:rsidP="00CC55F2" w:rsidR="00CC55F2" w:rsidRPr="00664B70">
      <w:pPr>
        <w:pStyle w:val="Tijeloteksta"/>
      </w:pPr>
      <w:r w:rsidRPr="00664B70">
        <w:t>DNA:</w:t>
      </w:r>
    </w:p>
    <w:p w:rsidRDefault="00CC55F2" w:rsidP="00CC55F2" w:rsidR="00CC55F2" w:rsidRPr="00664B70">
      <w:pPr>
        <w:pStyle w:val="Tijeloteksta"/>
      </w:pPr>
      <w:r w:rsidRPr="00664B70">
        <w:t xml:space="preserve">1.   </w:t>
      </w:r>
      <w:r>
        <w:t>Predlagatelj</w:t>
      </w:r>
      <w:r w:rsidRPr="00664B70">
        <w:t xml:space="preserve"> –</w:t>
      </w:r>
      <w:r w:rsidR="00774405">
        <w:t xml:space="preserve"> </w:t>
      </w:r>
      <w:r>
        <w:t>d</w:t>
      </w:r>
      <w:r w:rsidRPr="00664B70">
        <w:t xml:space="preserve">užnik  </w:t>
      </w:r>
      <w:r w:rsidR="00FC79A9">
        <w:t>po  privremenom upravitelju Blanki Gabmiraža, pretinac</w:t>
      </w:r>
    </w:p>
    <w:p w:rsidRDefault="00CC55F2" w:rsidP="00CC55F2" w:rsidR="00CC55F2" w:rsidRPr="00664B70">
      <w:pPr>
        <w:pStyle w:val="Tijeloteksta"/>
      </w:pPr>
      <w:r>
        <w:t>2</w:t>
      </w:r>
      <w:r w:rsidRPr="00664B70">
        <w:t>.   Stečajni upravitelj</w:t>
      </w:r>
      <w:r w:rsidR="00FC79A9">
        <w:t xml:space="preserve"> </w:t>
      </w:r>
      <w:r w:rsidR="005F2F83">
        <w:t xml:space="preserve"> Zoran Subotić, pretinac</w:t>
      </w:r>
    </w:p>
    <w:p w:rsidRDefault="00CC55F2" w:rsidP="00CC55F2" w:rsidR="00CC55F2">
      <w:pPr>
        <w:pStyle w:val="Tijeloteksta"/>
      </w:pPr>
      <w:r>
        <w:t>3</w:t>
      </w:r>
      <w:r w:rsidR="00FC79A9">
        <w:t>.   e-o</w:t>
      </w:r>
      <w:r w:rsidRPr="00664B70">
        <w:t>glasna ploča</w:t>
      </w:r>
      <w:r w:rsidR="00076FF5">
        <w:t xml:space="preserve"> suda</w:t>
      </w:r>
    </w:p>
    <w:p w:rsidRDefault="00774405" w:rsidP="00CC55F2" w:rsidR="00CC55F2" w:rsidRPr="00664B70">
      <w:pPr>
        <w:pStyle w:val="Tijeloteksta"/>
      </w:pPr>
      <w:r>
        <w:t>4</w:t>
      </w:r>
      <w:r w:rsidR="00CC55F2">
        <w:t>.   FINA  Osijek</w:t>
      </w:r>
    </w:p>
    <w:p w:rsidRDefault="00774405" w:rsidP="00CC55F2" w:rsidR="00CC55F2">
      <w:pPr>
        <w:pStyle w:val="Tijeloteksta"/>
      </w:pPr>
      <w:r>
        <w:t>5</w:t>
      </w:r>
      <w:r w:rsidR="00FC79A9">
        <w:t>.   ŽDO Osijek</w:t>
      </w:r>
    </w:p>
    <w:p w:rsidRDefault="00774405" w:rsidP="00CC55F2" w:rsidR="00CC55F2">
      <w:pPr>
        <w:pStyle w:val="Tijeloteksta"/>
      </w:pPr>
      <w:r>
        <w:t>6</w:t>
      </w:r>
      <w:r w:rsidR="00CC55F2">
        <w:t xml:space="preserve">.   </w:t>
      </w:r>
      <w:r w:rsidR="00FC79A9">
        <w:t>RH MF Porezna uprava  Područni ured Slavonije i Baranje</w:t>
      </w:r>
    </w:p>
    <w:p w:rsidRDefault="00774405" w:rsidP="00CC55F2" w:rsidR="00FC79A9">
      <w:pPr>
        <w:pStyle w:val="Tijeloteksta"/>
      </w:pPr>
      <w:r>
        <w:t xml:space="preserve">7.   </w:t>
      </w:r>
      <w:r w:rsidR="00FC79A9">
        <w:t>registar odmah – elektronskim putem</w:t>
      </w:r>
    </w:p>
    <w:p w:rsidRDefault="00774405" w:rsidP="00CC55F2" w:rsidR="00CC55F2">
      <w:pPr>
        <w:pStyle w:val="Tijeloteksta"/>
      </w:pPr>
      <w:r>
        <w:t>8</w:t>
      </w:r>
      <w:r w:rsidR="00CC55F2">
        <w:t xml:space="preserve">. </w:t>
      </w:r>
      <w:r>
        <w:t xml:space="preserve">  </w:t>
      </w:r>
      <w:r w:rsidR="00CC55F2">
        <w:t>ZK odjel Općinskog suda u Osijeku</w:t>
      </w:r>
    </w:p>
    <w:p w:rsidRDefault="00774405" w:rsidP="00CC55F2" w:rsidR="00774405">
      <w:pPr>
        <w:pStyle w:val="Tijeloteksta"/>
      </w:pPr>
      <w:r>
        <w:t>9.   kal. 10/8</w:t>
      </w:r>
    </w:p>
    <w:p w:rsidRDefault="00CC55F2" w:rsidP="00CC55F2" w:rsidR="00CC55F2">
      <w:pPr>
        <w:pStyle w:val="Tijeloteksta"/>
      </w:pPr>
    </w:p>
    <w:p w:rsidRDefault="005A2E90" w:rsidP="000F7BC0" w:rsidR="005A2E90">
      <w:pPr>
        <w:pStyle w:val="Tijeloteksta"/>
      </w:pPr>
    </w:p>
    <w:sectPr w:rsidSect="00943746" w:rsidR="005A2E90">
      <w:headerReference w:type="even" r:id="rId11"/>
      <w:headerReference w:type="default" r:id="rId12"/>
      <w:pgSz w:code="9" w:h="16838" w:w="11906"/>
      <w:pgMar w:gutter="0" w:footer="709" w:header="709" w:left="1704" w:bottom="1560"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FA7" w:rsidR="006D4FA7">
      <w:r>
        <w:separator/>
      </w:r>
    </w:p>
  </w:endnote>
  <w:endnote w:id="0" w:type="continuationSeparator">
    <w:p w:rsidRDefault="006D4FA7" w:rsidR="006D4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FA7" w:rsidR="006D4FA7">
      <w:r>
        <w:separator/>
      </w:r>
    </w:p>
  </w:footnote>
  <w:footnote w:id="0" w:type="continuationSeparator">
    <w:p w:rsidRDefault="006D4FA7" w:rsidR="006D4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FA7" w:rsidP="000047E7" w:rsidR="006D4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4FA7" w:rsidR="006D4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3927465"/>
      <w:docPartObj>
        <w:docPartGallery w:val="Page Numbers (Top of Page)"/>
        <w:docPartUnique/>
      </w:docPartObj>
    </w:sdtPr>
    <w:sdtEndPr/>
    <w:sdtContent>
      <w:p w:rsidRDefault="006D4FA7" w:rsidR="006D4FA7">
        <w:pPr>
          <w:pStyle w:val="Zaglavlje"/>
          <w:jc w:val="center"/>
        </w:pPr>
        <w:r>
          <w:fldChar w:fldCharType="begin"/>
        </w:r>
        <w:r>
          <w:instrText>PAGE   \* MERGEFORMAT</w:instrText>
        </w:r>
        <w:r>
          <w:fldChar w:fldCharType="separate"/>
        </w:r>
        <w:r w:rsidR="00220631">
          <w:rPr>
            <w:noProof/>
          </w:rPr>
          <w:t>19</w:t>
        </w:r>
        <w:r>
          <w:fldChar w:fldCharType="end"/>
        </w:r>
      </w:p>
      <w:p w:rsidRDefault="006D4FA7" w:rsidR="006D4FA7">
        <w:pPr>
          <w:pStyle w:val="Zaglavlje"/>
          <w:jc w:val="center"/>
        </w:pPr>
      </w:p>
      <w:p w:rsidRDefault="006D4FA7" w:rsidP="008B3965" w:rsidR="006D4FA7">
        <w:pPr>
          <w:pStyle w:val="Zaglavlje"/>
          <w:jc w:val="right"/>
        </w:pPr>
        <w:r>
          <w:t>13 St-495/17-6</w:t>
        </w:r>
      </w:p>
    </w:sdtContent>
  </w:sdt>
  <w:p w:rsidRDefault="006D4FA7" w:rsidP="008B3965" w:rsidR="006D4FA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8E321F2"/>
    <w:multiLevelType w:val="hybridMultilevel"/>
    <w:tmpl w:val="22789FE6"/>
    <w:lvl w:tplc="CA48B72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0">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1">
    <w:nsid w:val="38B93F77"/>
    <w:multiLevelType w:val="hybridMultilevel"/>
    <w:tmpl w:val="81D076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3">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7FE30C7F"/>
    <w:multiLevelType w:val="hybridMultilevel"/>
    <w:tmpl w:val="E8D86B36"/>
    <w:lvl w:tplc="20C0A8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7"/>
  </w:num>
  <w:num w:numId="5">
    <w:abstractNumId w:val="19"/>
  </w:num>
  <w:num w:numId="6">
    <w:abstractNumId w:val="8"/>
  </w:num>
  <w:num w:numId="7">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16"/>
  </w:num>
  <w:num w:numId="14">
    <w:abstractNumId w:val="13"/>
  </w:num>
  <w:num w:numId="15">
    <w:abstractNumId w:val="1"/>
  </w:num>
  <w:num w:numId="16">
    <w:abstractNumId w:val="9"/>
  </w:num>
  <w:num w:numId="17">
    <w:abstractNumId w:val="10"/>
  </w:num>
  <w:num w:numId="18">
    <w:abstractNumId w:val="6"/>
  </w:num>
  <w:num w:numId="19">
    <w:abstractNumId w:val="21"/>
  </w:num>
  <w:num w:numId="20">
    <w:abstractNumId w:val="1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2"/>
  </w:num>
  <w:num w:numId="24">
    <w:abstractNumId w:val="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6FF5"/>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2443C"/>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0631"/>
    <w:rsid w:val="00223C8E"/>
    <w:rsid w:val="002316A9"/>
    <w:rsid w:val="00231B84"/>
    <w:rsid w:val="00232E4E"/>
    <w:rsid w:val="00241BAD"/>
    <w:rsid w:val="00245F06"/>
    <w:rsid w:val="0026541A"/>
    <w:rsid w:val="00271701"/>
    <w:rsid w:val="00275CB7"/>
    <w:rsid w:val="00277BE4"/>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2CB3"/>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72675"/>
    <w:rsid w:val="004806AD"/>
    <w:rsid w:val="00482A3A"/>
    <w:rsid w:val="00493B86"/>
    <w:rsid w:val="004965EB"/>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2F83"/>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D4FA7"/>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3BC5"/>
    <w:rsid w:val="00764EF6"/>
    <w:rsid w:val="00774405"/>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4161"/>
    <w:rsid w:val="008B061F"/>
    <w:rsid w:val="008B3965"/>
    <w:rsid w:val="008C2030"/>
    <w:rsid w:val="008C3B2F"/>
    <w:rsid w:val="008D0834"/>
    <w:rsid w:val="008D6DA3"/>
    <w:rsid w:val="008E0262"/>
    <w:rsid w:val="008E51EB"/>
    <w:rsid w:val="008F04BB"/>
    <w:rsid w:val="008F36EA"/>
    <w:rsid w:val="009001D6"/>
    <w:rsid w:val="00903527"/>
    <w:rsid w:val="00907A15"/>
    <w:rsid w:val="009360D9"/>
    <w:rsid w:val="00943746"/>
    <w:rsid w:val="00946D9D"/>
    <w:rsid w:val="00952304"/>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11B8"/>
    <w:rsid w:val="00A37E23"/>
    <w:rsid w:val="00A402F9"/>
    <w:rsid w:val="00A47C08"/>
    <w:rsid w:val="00A50975"/>
    <w:rsid w:val="00A51D1A"/>
    <w:rsid w:val="00A53759"/>
    <w:rsid w:val="00A74339"/>
    <w:rsid w:val="00A8197D"/>
    <w:rsid w:val="00A81A0A"/>
    <w:rsid w:val="00A81E5F"/>
    <w:rsid w:val="00A8286F"/>
    <w:rsid w:val="00AB1592"/>
    <w:rsid w:val="00AB56F9"/>
    <w:rsid w:val="00AC2C6D"/>
    <w:rsid w:val="00AC78F7"/>
    <w:rsid w:val="00AD50E4"/>
    <w:rsid w:val="00AE227B"/>
    <w:rsid w:val="00AE7E53"/>
    <w:rsid w:val="00B130D1"/>
    <w:rsid w:val="00B21199"/>
    <w:rsid w:val="00B22F50"/>
    <w:rsid w:val="00B24C31"/>
    <w:rsid w:val="00B405B4"/>
    <w:rsid w:val="00B607EF"/>
    <w:rsid w:val="00B6527A"/>
    <w:rsid w:val="00B66E48"/>
    <w:rsid w:val="00B66EC7"/>
    <w:rsid w:val="00B701D2"/>
    <w:rsid w:val="00B738BF"/>
    <w:rsid w:val="00B74508"/>
    <w:rsid w:val="00B76AA7"/>
    <w:rsid w:val="00B93CD6"/>
    <w:rsid w:val="00BA5747"/>
    <w:rsid w:val="00BA62EC"/>
    <w:rsid w:val="00BA6E46"/>
    <w:rsid w:val="00BB0CEE"/>
    <w:rsid w:val="00BB162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4EAF"/>
    <w:rsid w:val="00CB7442"/>
    <w:rsid w:val="00CC55F2"/>
    <w:rsid w:val="00CD05B0"/>
    <w:rsid w:val="00CE5B0A"/>
    <w:rsid w:val="00CF0605"/>
    <w:rsid w:val="00CF4431"/>
    <w:rsid w:val="00CF71B8"/>
    <w:rsid w:val="00D02F28"/>
    <w:rsid w:val="00D0584A"/>
    <w:rsid w:val="00D1176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0C38"/>
    <w:rsid w:val="00DB6A13"/>
    <w:rsid w:val="00DC1EA2"/>
    <w:rsid w:val="00DC5D19"/>
    <w:rsid w:val="00DC7BF5"/>
    <w:rsid w:val="00DD411E"/>
    <w:rsid w:val="00DD4BCF"/>
    <w:rsid w:val="00DE58F9"/>
    <w:rsid w:val="00DF0B27"/>
    <w:rsid w:val="00DF1748"/>
    <w:rsid w:val="00DF29F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A7594"/>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C79A9"/>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link w:val="Naslov1Char"/>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8B3965"/>
    <w:rPr>
      <w:sz w:val="24"/>
      <w:szCs w:val="24"/>
    </w:rPr>
  </w:style>
  <w:style w:styleId="Odlomakpopisa" w:type="paragraph">
    <w:name w:val="List Paragraph"/>
    <w:basedOn w:val="Normal"/>
    <w:uiPriority w:val="34"/>
    <w:qFormat/>
    <w:rsid w:val="00952304"/>
    <w:pPr>
      <w:ind w:left="720"/>
      <w:contextualSpacing/>
    </w:pPr>
  </w:style>
  <w:style w:customStyle="true" w:styleId="Odlomakpopisa1" w:type="paragraph">
    <w:name w:val="Odlomak popisa1"/>
    <w:basedOn w:val="Normal"/>
    <w:uiPriority w:val="34"/>
    <w:qFormat/>
    <w:rsid w:val="00CC55F2"/>
    <w:pPr>
      <w:spacing w:lineRule="auto" w:line="276" w:after="200"/>
      <w:ind w:left="720"/>
      <w:contextualSpacing/>
    </w:pPr>
    <w:rPr>
      <w:rFonts w:eastAsia="Calibri" w:hAnsi="Calibri" w:ascii="Calibri"/>
      <w:sz w:val="22"/>
      <w:szCs w:val="22"/>
      <w:lang w:eastAsia="en-US"/>
    </w:rPr>
  </w:style>
  <w:style w:customStyle="true" w:styleId="Bezproreda1" w:type="paragraph">
    <w:name w:val="Bez proreda1"/>
    <w:uiPriority w:val="1"/>
    <w:qFormat/>
    <w:rsid w:val="00CC55F2"/>
    <w:rPr>
      <w:rFonts w:eastAsia="Calibri" w:hAnsi="Calibri" w:ascii="Calibri"/>
      <w:sz w:val="22"/>
      <w:szCs w:val="22"/>
      <w:lang w:eastAsia="en-US"/>
    </w:rPr>
  </w:style>
  <w:style w:customStyle="true" w:styleId="Naslov1Char" w:type="character">
    <w:name w:val="Naslov 1 Char"/>
    <w:basedOn w:val="Zadanifontodlomka"/>
    <w:link w:val="Naslov1"/>
    <w:rsid w:val="00CC55F2"/>
    <w:rPr>
      <w:b/>
      <w:bCs/>
      <w:sz w:val="24"/>
      <w:szCs w:val="24"/>
    </w:rPr>
  </w:style>
  <w:style w:styleId="Tekstrezerviranogmjesta" w:type="character">
    <w:name w:val="Placeholder Text"/>
    <w:basedOn w:val="Zadanifontodlomka"/>
    <w:uiPriority w:val="99"/>
    <w:semiHidden/>
    <w:rsid w:val="00220631"/>
    <w:rPr>
      <w:color w:val="808080"/>
      <w:bdr w:space="0" w:sz="0" w:color="auto" w:val="none"/>
      <w:shd w:fill="auto" w:color="auto" w:val="clear"/>
    </w:rPr>
  </w:style>
  <w:style w:customStyle="true" w:styleId="eSPISCCParagraphDefaultFont" w:type="character">
    <w:name w:val="eSPIS_CC_Paragraph Default Font"/>
    <w:basedOn w:val="Naglaeno"/>
    <w:rsid w:val="0022063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20631"/>
    <w:rPr>
      <w:b/>
      <w:bCs/>
      <w:bdr w:space="0" w:sz="0" w:color="auto" w:val="none"/>
      <w:shd w:fill="FFFFCC" w:color="auto" w:val="clear"/>
      <w:lang w:val="hr-HR"/>
    </w:rPr>
  </w:style>
  <w:style w:customStyle="true" w:styleId="PozadinaSvijetloCrvena" w:type="character">
    <w:name w:val="Pozadina_SvijetloCrvena"/>
    <w:basedOn w:val="eSPISCCParagraphDefaultFont"/>
    <w:rsid w:val="0022063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2063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link w:val="Naslov1Char"/>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8B3965"/>
    <w:rPr>
      <w:sz w:val="24"/>
      <w:szCs w:val="24"/>
    </w:rPr>
  </w:style>
  <w:style w:styleId="Odlomakpopisa" w:type="paragraph">
    <w:name w:val="List Paragraph"/>
    <w:basedOn w:val="Normal"/>
    <w:uiPriority w:val="34"/>
    <w:qFormat/>
    <w:rsid w:val="00952304"/>
    <w:pPr>
      <w:ind w:left="720"/>
      <w:contextualSpacing/>
    </w:pPr>
  </w:style>
  <w:style w:customStyle="1" w:styleId="Odlomakpopisa1" w:type="paragraph">
    <w:name w:val="Odlomak popisa1"/>
    <w:basedOn w:val="Normal"/>
    <w:uiPriority w:val="34"/>
    <w:qFormat/>
    <w:rsid w:val="00CC55F2"/>
    <w:pPr>
      <w:spacing w:after="200" w:line="276" w:lineRule="auto"/>
      <w:ind w:left="720"/>
      <w:contextualSpacing/>
    </w:pPr>
    <w:rPr>
      <w:rFonts w:ascii="Calibri" w:eastAsia="Calibri" w:hAnsi="Calibri"/>
      <w:sz w:val="22"/>
      <w:szCs w:val="22"/>
      <w:lang w:eastAsia="en-US"/>
    </w:rPr>
  </w:style>
  <w:style w:customStyle="1" w:styleId="Bezproreda1" w:type="paragraph">
    <w:name w:val="Bez proreda1"/>
    <w:uiPriority w:val="1"/>
    <w:qFormat/>
    <w:rsid w:val="00CC55F2"/>
    <w:rPr>
      <w:rFonts w:ascii="Calibri" w:eastAsia="Calibri" w:hAnsi="Calibri"/>
      <w:sz w:val="22"/>
      <w:szCs w:val="22"/>
      <w:lang w:eastAsia="en-US"/>
    </w:rPr>
  </w:style>
  <w:style w:customStyle="1" w:styleId="Naslov1Char" w:type="character">
    <w:name w:val="Naslov 1 Char"/>
    <w:basedOn w:val="Zadanifontodlomka"/>
    <w:link w:val="Naslov1"/>
    <w:rsid w:val="00CC55F2"/>
    <w:rPr>
      <w:b/>
      <w:bCs/>
      <w:sz w:val="24"/>
      <w:szCs w:val="24"/>
    </w:rPr>
  </w:style>
  <w:style w:styleId="Tekstrezerviranogmjesta" w:type="character">
    <w:name w:val="Placeholder Text"/>
    <w:basedOn w:val="Zadanifontodlomka"/>
    <w:uiPriority w:val="99"/>
    <w:semiHidden/>
    <w:rsid w:val="00220631"/>
    <w:rPr>
      <w:color w:val="808080"/>
      <w:bdr w:color="auto" w:space="0" w:sz="0" w:val="none"/>
      <w:shd w:color="auto" w:fill="auto" w:val="clear"/>
    </w:rPr>
  </w:style>
  <w:style w:customStyle="1" w:styleId="eSPISCCParagraphDefaultFont" w:type="character">
    <w:name w:val="eSPIS_CC_Paragraph Default Font"/>
    <w:basedOn w:val="Naglaeno"/>
    <w:rsid w:val="0022063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20631"/>
    <w:rPr>
      <w:b/>
      <w:bCs/>
      <w:bdr w:color="auto" w:space="0" w:sz="0" w:val="none"/>
      <w:shd w:color="auto" w:fill="FFFFCC" w:val="clear"/>
      <w:lang w:val="hr-HR"/>
    </w:rPr>
  </w:style>
  <w:style w:customStyle="1" w:styleId="PozadinaSvijetloCrvena" w:type="character">
    <w:name w:val="Pozadina_SvijetloCrvena"/>
    <w:basedOn w:val="eSPISCCParagraphDefaultFont"/>
    <w:rsid w:val="0022063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2063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10647236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St-611/17 - sktraćeni</izvorni_sadrzaj>
    <derivirana_varijabla naziv="DomainObject.Predmet.PrimjedbaSuca_1">postoji St-611/17 - sktraćeni</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d.o.o. za financijsko posredovanje, promet, trgovinu i usluge</izvorni_sadrzaj>
    <derivirana_varijabla naziv="DomainObject.Predmet.StrankaFormated_1">  KAPPA d.o.o. za financijsko posredovanje, promet, trgovinu i usluge</derivirana_varijabla>
  </DomainObject.Predmet.StrankaFormated>
  <DomainObject.Predmet.StrankaFormatedOIB>
    <izvorni_sadrzaj>  KAPPA d.o.o. za financijsko posredovanje, promet, trgovinu i usluge, OIB 34474335631</izvorni_sadrzaj>
    <derivirana_varijabla naziv="DomainObject.Predmet.StrankaFormatedOIB_1">  KAPPA d.o.o. za financijsko posredovanje, promet, trgovinu i usluge, OIB 34474335631</derivirana_varijabla>
  </DomainObject.Predmet.StrankaFormatedOIB>
  <DomainObject.Predmet.StrankaFormatedWithAdress>
    <izvorni_sadrzaj> KAPPA d.o.o. za financijsko posredovanje, promet, trgovinu i usluge, Šamačka 11, 31000 Osijek</izvorni_sadrzaj>
    <derivirana_varijabla naziv="DomainObject.Predmet.StrankaFormatedWithAdress_1"> KAPPA d.o.o. za financijsko posredovanje, promet, trgovinu i usluge, Šamačka 11, 31000 Osijek</derivirana_varijabla>
  </DomainObject.Predmet.StrankaFormatedWithAdress>
  <DomainObject.Predmet.StrankaFormatedWithAdressOIB>
    <izvorni_sadrzaj> KAPPA d.o.o. za financijsko posredovanje, promet, trgovinu i usluge, OIB 34474335631, Šamačka 11, 31000 Osijek</izvorni_sadrzaj>
    <derivirana_varijabla naziv="DomainObject.Predmet.StrankaFormatedWithAdressOIB_1"> KAPPA d.o.o. za financijsko posredovanje, promet, trgovinu i usluge, OIB 34474335631, Šamačka 11, 31000 Osijek</derivirana_varijabla>
  </DomainObject.Predmet.StrankaFormatedWithAdressOIB>
  <DomainObject.Predmet.StrankaWithAdress>
    <izvorni_sadrzaj>KAPPA d.o.o. za financijsko posredovanje, promet, trgovinu i usluge Šamačka 11,31000 Osijek</izvorni_sadrzaj>
    <derivirana_varijabla naziv="DomainObject.Predmet.StrankaWithAdress_1">KAPPA d.o.o. za financijsko posredovanje, promet, trgovinu i usluge Šamačka 11,31000 Osijek</derivirana_varijabla>
  </DomainObject.Predmet.StrankaWithAdress>
  <DomainObject.Predmet.StrankaWithAdressOIB>
    <izvorni_sadrzaj>KAPPA d.o.o. za financijsko posredovanje, promet, trgovinu i usluge, OIB 34474335631, Šamačka 11,31000 Osijek</izvorni_sadrzaj>
    <derivirana_varijabla naziv="DomainObject.Predmet.StrankaWithAdressOIB_1">KAPPA d.o.o. za financijsko posredovanje, promet, trgovinu i usluge, OIB 34474335631, Šamačka 11,31000 Osijek</derivirana_varijabla>
  </DomainObject.Predmet.StrankaWithAdressOIB>
  <DomainObject.Predmet.StrankaNazivFormated>
    <izvorni_sadrzaj>KAPPA d.o.o. za financijsko posredovanje, promet, trgovinu i usluge</izvorni_sadrzaj>
    <derivirana_varijabla naziv="DomainObject.Predmet.StrankaNazivFormated_1">KAPPA d.o.o. za financijsko posredovanje, promet, trgovinu i usluge</derivirana_varijabla>
  </DomainObject.Predmet.StrankaNazivFormated>
  <DomainObject.Predmet.StrankaNazivFormatedOIB>
    <izvorni_sadrzaj>KAPPA d.o.o. za financijsko posredovanje, promet, trgovinu i usluge, OIB 34474335631</izvorni_sadrzaj>
    <derivirana_varijabla naziv="DomainObject.Predmet.StrankaNazivFormatedOIB_1">KAPPA d.o.o. za financijsko posredovanje, promet, trgovinu i usluge, OIB 34474335631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KAPPA d.o.o. za financijsko posredovanje, promet, trgovinu i usluge</item>
    </izvorni_sadrzaj>
    <derivirana_varijabla naziv="DomainObject.Predmet.StrankaListFormated_1">
      <item>KAPPA d.o.o. za financijsko posredovanje, promet, trgovinu i usluge</item>
    </derivirana_varijabla>
  </DomainObject.Predmet.StrankaListFormated>
  <DomainObject.Predmet.StrankaListFormatedOIB>
    <izvorni_sadrzaj>
      <item>KAPPA d.o.o. za financijsko posredovanje, promet, trgovinu i usluge, OIB 34474335631</item>
    </izvorni_sadrzaj>
    <derivirana_varijabla naziv="DomainObject.Predmet.StrankaListFormatedOIB_1">
      <item>KAPPA d.o.o. za financijsko posredovanje, promet, trgovinu i usluge, OIB 34474335631</item>
    </derivirana_varijabla>
  </DomainObject.Predmet.StrankaListFormatedOIB>
  <DomainObject.Predmet.StrankaListFormatedWithAdress>
    <izvorni_sadrzaj>
      <item>KAPPA d.o.o. za financijsko posredovanje, promet, trgovinu i usluge, Šamačka 11, 31000 Osijek</item>
    </izvorni_sadrzaj>
    <derivirana_varijabla naziv="DomainObject.Predmet.StrankaListFormatedWithAdress_1">
      <item>KAPPA d.o.o. za financijsko posredovanje, promet, trgovinu i usluge, Šamačka 11, 31000 Osijek</item>
    </derivirana_varijabla>
  </DomainObject.Predmet.StrankaListFormatedWithAdress>
  <DomainObject.Predmet.StrankaListFormatedWithAdressOIB>
    <izvorni_sadrzaj>
      <item>KAPPA d.o.o. za financijsko posredovanje, promet, trgovinu i usluge, OIB 34474335631, Šamačka 11, 31000 Osijek</item>
    </izvorni_sadrzaj>
    <derivirana_varijabla naziv="DomainObject.Predmet.StrankaListFormatedWithAdressOIB_1">
      <item>KAPPA d.o.o. za financijsko posredovanje, promet, trgovinu i usluge, OIB 34474335631, Šamačka 11, 31000 Osijek</item>
    </derivirana_varijabla>
  </DomainObject.Predmet.StrankaListFormatedWithAdressOIB>
  <DomainObject.Predmet.StrankaListNazivFormated>
    <izvorni_sadrzaj>
      <item>KAPPA d.o.o. za financijsko posredovanje, promet, trgovinu i usluge</item>
    </izvorni_sadrzaj>
    <derivirana_varijabla naziv="DomainObject.Predmet.StrankaListNazivFormated_1">
      <item>KAPPA d.o.o. za financijsko posredovanje, promet, trgovinu i usluge</item>
    </derivirana_varijabla>
  </DomainObject.Predmet.StrankaListNazivFormated>
  <DomainObject.Predmet.StrankaListNazivFormatedOIB>
    <izvorni_sadrzaj>
      <item>KAPPA d.o.o. za financijsko posredovanje, promet, trgovinu i usluge, OIB 34474335631</item>
    </izvorni_sadrzaj>
    <derivirana_varijabla naziv="DomainObject.Predmet.StrankaListNazivFormatedOIB_1">
      <item>KAPPA d.o.o. za financijsko posredovanje, promet, trgovinu i usluge, OIB 34474335631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KAPPA d.o.o. za financijsko posredovanje, promet, trgovinu i usluge</izvorni_sadrzaj>
    <derivirana_varijabla naziv="DomainObject.Predmet.StrankaIDrugi_1">KAPPA d.o.o. za financijsko posredovanje, promet,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d.o.o. za financijsko posredovanje, promet, trgovinu i usluge, OIB 34474335631, Šamačka 11, 31000 Osijek</izvorni_sadrzaj>
    <derivirana_varijabla naziv="DomainObject.Predmet.StrankaIDrugiAdressOIB_1">KAPPA d.o.o. za financijsko posredovanje, promet, trgovinu i usluge, OIB 34474335631, Šamačka 11,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d.o.o. za financijsko posredovanje, promet, trgovinu i usluge</item>
    </izvorni_sadrzaj>
    <derivirana_varijabla naziv="DomainObject.Predmet.SudioniciListNaziv_1">
      <item>KAPPA d.o.o. za financijsko posredovanje, promet, trgovinu i usluge</item>
    </derivirana_varijabla>
  </DomainObject.Predmet.SudioniciListNaziv>
  <DomainObject.Predmet.SudioniciListAdressOIB>
    <izvorni_sadrzaj>
      <item>KAPPA d.o.o. za financijsko posredovanje, promet, trgovinu i usluge, OIB 34474335631, Šamačka 11,31000 Osijek</item>
    </izvorni_sadrzaj>
    <derivirana_varijabla naziv="DomainObject.Predmet.SudioniciListAdressOIB_1">
      <item>KAPPA d.o.o. za financijsko posredovanje, promet, trgovinu i usluge, OIB 34474335631, Šamačka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34474335631</item>
    </izvorni_sadrzaj>
    <derivirana_varijabla naziv="DomainObject.Predmet.SudioniciListNazivOIB_1">
      <item>, OIB 34474335631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5C7D9-DDFC-44EF-BE41-1F80BA82E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7878</properties:Words>
  <properties:Characters>41967</properties:Characters>
  <properties:Lines>902</properties:Lines>
  <properties:Paragraphs>651</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52341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2017-07-10T09:36:00Z</dcterms:created>
  <dc:creator>hermanj</dc:creator>
  <cp:lastModifiedBy>Maja Kocijan</cp:lastModifiedBy>
  <cp:lastPrinted>2017-07-10T10:36:00Z</cp:lastPrinted>
  <dcterms:modified xmlns:xsi="http://www.w3.org/2001/XMLSchema-instance" xsi:type="dcterms:W3CDTF">2017-07-10T10:37:00Z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19</vt:i4>
  </prop:property>
</prop:Properties>
</file>