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5348" w14:paraId="f835348" w:rsidRDefault="001D62FA" w:rsidP="001D62FA" w:rsidR="0072354A" w:rsidRPr="00DB4A9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B4A97">
        <w:rPr>
          <w:rFonts w:hAnsi="Times New Roman" w:ascii="Times New Roman"/>
          <w:szCs w:val="24"/>
        </w:rPr>
        <w:t xml:space="preserve"> </w:t>
      </w:r>
    </w:p>
    <w:p w:rsidRDefault="00DB4A97" w:rsidP="001D62FA" w:rsidR="00B97B01" w:rsidRPr="00DB4A97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TRGOVAČKI SUD U ZAGREBU</w:t>
      </w:r>
      <w:r w:rsidRPr="00DB4A97">
        <w:rPr>
          <w:rFonts w:hAnsi="Times New Roman" w:ascii="Times New Roman"/>
          <w:szCs w:val="24"/>
        </w:rPr>
        <w:tab/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Zagreb, Amruševa 2/II</w:t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                     </w:t>
      </w:r>
      <w:r w:rsidR="00115100">
        <w:rPr>
          <w:rFonts w:hAnsi="Times New Roman" w:ascii="Times New Roman"/>
          <w:szCs w:val="24"/>
        </w:rPr>
        <w:t xml:space="preserve">   </w:t>
      </w:r>
      <w:r w:rsidR="00E70F1C" w:rsidRPr="00DB4A97">
        <w:rPr>
          <w:rFonts w:hAnsi="Times New Roman" w:ascii="Times New Roman"/>
          <w:szCs w:val="24"/>
        </w:rPr>
        <w:t>20 St-</w:t>
      </w:r>
      <w:r w:rsidR="00E70F1C">
        <w:rPr>
          <w:rFonts w:hAnsi="Times New Roman" w:ascii="Times New Roman"/>
          <w:szCs w:val="24"/>
        </w:rPr>
        <w:t>1874/13</w:t>
      </w:r>
      <w:r w:rsidR="00E70F1C" w:rsidRPr="00DB4A97">
        <w:rPr>
          <w:rFonts w:hAnsi="Times New Roman" w:ascii="Times New Roman"/>
          <w:szCs w:val="24"/>
        </w:rPr>
        <w:t xml:space="preserve">- </w:t>
      </w:r>
      <w:r w:rsidR="00115100">
        <w:rPr>
          <w:rFonts w:hAnsi="Times New Roman" w:ascii="Times New Roman"/>
          <w:szCs w:val="24"/>
        </w:rPr>
        <w:t>152</w:t>
      </w:r>
      <w:r w:rsidR="00E70F1C" w:rsidRPr="00DB4A97">
        <w:rPr>
          <w:rFonts w:hAnsi="Times New Roman" w:ascii="Times New Roman"/>
          <w:szCs w:val="24"/>
        </w:rPr>
        <w:t xml:space="preserve">       </w:t>
      </w:r>
    </w:p>
    <w:p w:rsidRDefault="00090D1A" w:rsidP="001D62FA" w:rsidR="00E70F1C">
      <w:pPr>
        <w:jc w:val="right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</w:p>
    <w:p w:rsidRDefault="00E70F1C" w:rsidP="001D62FA" w:rsidR="00E70F1C">
      <w:pPr>
        <w:jc w:val="right"/>
        <w:rPr>
          <w:rFonts w:hAnsi="Times New Roman" w:ascii="Times New Roman"/>
          <w:szCs w:val="24"/>
        </w:rPr>
      </w:pPr>
    </w:p>
    <w:p w:rsidRDefault="00E70F1C" w:rsidP="00E70F1C" w:rsidR="00E70F1C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E P U B L I K A    H R V A T S K A</w:t>
      </w:r>
    </w:p>
    <w:p w:rsidRDefault="00E70F1C" w:rsidP="00E70F1C" w:rsidR="00E70F1C" w:rsidRPr="00233119">
      <w:pPr>
        <w:rPr>
          <w:rFonts w:hAnsi="Times New Roman" w:ascii="Times New Roman"/>
          <w:b/>
          <w:bCs/>
          <w:szCs w:val="24"/>
        </w:rPr>
      </w:pPr>
    </w:p>
    <w:p w:rsidRDefault="00E70F1C" w:rsidP="00E70F1C" w:rsidR="00E70F1C" w:rsidRPr="00233119">
      <w:pPr>
        <w:rPr>
          <w:rFonts w:hAnsi="Times New Roman" w:ascii="Times New Roman"/>
          <w:bCs/>
          <w:szCs w:val="24"/>
        </w:rPr>
      </w:pP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Cs/>
          <w:szCs w:val="24"/>
        </w:rPr>
        <w:t>R J E Š E N J E</w:t>
      </w:r>
    </w:p>
    <w:p w:rsidRDefault="00090D1A" w:rsidP="001D62FA" w:rsidR="001D62FA" w:rsidRPr="00DB4A97">
      <w:pPr>
        <w:jc w:val="right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="001D62FA" w:rsidRPr="00DB4A97">
        <w:rPr>
          <w:rFonts w:hAnsi="Times New Roman" w:ascii="Times New Roman"/>
          <w:szCs w:val="24"/>
        </w:rPr>
        <w:t xml:space="preserve"> 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  <w:t xml:space="preserve">TRGOVAČKI SUD U ZAGREBU po sucu pojedincu Luciji Butigan, u stečajnom postupku </w:t>
      </w:r>
      <w:r w:rsidR="007405A1" w:rsidRPr="00571170">
        <w:rPr>
          <w:rFonts w:hAnsi="Times New Roman" w:ascii="Times New Roman"/>
          <w:szCs w:val="24"/>
        </w:rPr>
        <w:t xml:space="preserve">nad </w:t>
      </w:r>
      <w:r w:rsidR="007405A1">
        <w:rPr>
          <w:rFonts w:hAnsi="Times New Roman" w:ascii="Times New Roman"/>
          <w:szCs w:val="24"/>
        </w:rPr>
        <w:t xml:space="preserve">stečajnim dužnikom </w:t>
      </w:r>
      <w:r w:rsidR="007405A1" w:rsidRPr="00571170">
        <w:rPr>
          <w:rFonts w:hAnsi="Times New Roman" w:ascii="Times New Roman"/>
          <w:szCs w:val="24"/>
        </w:rPr>
        <w:t xml:space="preserve">BANOVINAPROMET dioničko društvo za trgovinu, </w:t>
      </w:r>
      <w:r w:rsidR="007405A1">
        <w:rPr>
          <w:rFonts w:hAnsi="Times New Roman" w:ascii="Times New Roman"/>
          <w:szCs w:val="24"/>
        </w:rPr>
        <w:t xml:space="preserve">u stečaju, </w:t>
      </w:r>
      <w:r w:rsidR="007405A1" w:rsidRPr="00571170">
        <w:rPr>
          <w:rFonts w:hAnsi="Times New Roman" w:ascii="Times New Roman"/>
          <w:szCs w:val="24"/>
        </w:rPr>
        <w:t>Hrvatska Kostajnica (Grad Hrvatska Kostaj</w:t>
      </w:r>
      <w:r w:rsidR="007405A1">
        <w:rPr>
          <w:rFonts w:hAnsi="Times New Roman" w:ascii="Times New Roman"/>
          <w:szCs w:val="24"/>
        </w:rPr>
        <w:t>nica), Gordana Lederera 5, OIB:</w:t>
      </w:r>
      <w:r w:rsidR="007405A1" w:rsidRPr="00571170">
        <w:rPr>
          <w:rFonts w:hAnsi="Times New Roman" w:ascii="Times New Roman"/>
          <w:szCs w:val="24"/>
        </w:rPr>
        <w:t>52767015372</w:t>
      </w:r>
      <w:r w:rsidRPr="00DB4A97">
        <w:rPr>
          <w:rFonts w:hAnsi="Times New Roman" w:ascii="Times New Roman"/>
          <w:szCs w:val="24"/>
        </w:rPr>
        <w:t xml:space="preserve">, na ročištu za diobu kupovnine polučenom prodajom </w:t>
      </w:r>
      <w:r w:rsidR="007405A1">
        <w:rPr>
          <w:rFonts w:hAnsi="Times New Roman" w:ascii="Times New Roman"/>
          <w:szCs w:val="24"/>
        </w:rPr>
        <w:t>nekretnina</w:t>
      </w:r>
      <w:r w:rsidRPr="00DB4A97">
        <w:rPr>
          <w:rFonts w:hAnsi="Times New Roman" w:ascii="Times New Roman"/>
          <w:szCs w:val="24"/>
        </w:rPr>
        <w:t xml:space="preserve"> st</w:t>
      </w:r>
      <w:r w:rsidR="00090D1A" w:rsidRPr="00DB4A97">
        <w:rPr>
          <w:rFonts w:hAnsi="Times New Roman" w:ascii="Times New Roman"/>
          <w:szCs w:val="24"/>
        </w:rPr>
        <w:t xml:space="preserve">ečajnog dužnika održanom dana </w:t>
      </w:r>
      <w:r w:rsidR="007405A1">
        <w:rPr>
          <w:rFonts w:hAnsi="Times New Roman" w:ascii="Times New Roman"/>
          <w:szCs w:val="24"/>
        </w:rPr>
        <w:t>19</w:t>
      </w:r>
      <w:r w:rsidR="0072354A" w:rsidRPr="00DB4A97">
        <w:rPr>
          <w:rFonts w:hAnsi="Times New Roman" w:ascii="Times New Roman"/>
          <w:szCs w:val="24"/>
        </w:rPr>
        <w:t xml:space="preserve">. </w:t>
      </w:r>
      <w:r w:rsidR="007405A1">
        <w:rPr>
          <w:rFonts w:hAnsi="Times New Roman" w:ascii="Times New Roman"/>
          <w:szCs w:val="24"/>
        </w:rPr>
        <w:t>lipnja</w:t>
      </w:r>
      <w:r w:rsidR="00090D1A" w:rsidRPr="00DB4A97">
        <w:rPr>
          <w:rFonts w:hAnsi="Times New Roman" w:ascii="Times New Roman"/>
          <w:szCs w:val="24"/>
        </w:rPr>
        <w:t xml:space="preserve">  201</w:t>
      </w:r>
      <w:r w:rsidR="00DB4A97">
        <w:rPr>
          <w:rFonts w:hAnsi="Times New Roman" w:ascii="Times New Roman"/>
          <w:szCs w:val="24"/>
        </w:rPr>
        <w:t>7</w:t>
      </w:r>
      <w:r w:rsidRPr="00DB4A97">
        <w:rPr>
          <w:rFonts w:hAnsi="Times New Roman" w:ascii="Times New Roman"/>
          <w:szCs w:val="24"/>
        </w:rPr>
        <w:t>.</w:t>
      </w:r>
      <w:r w:rsidR="0072354A" w:rsidRPr="00DB4A97">
        <w:rPr>
          <w:rFonts w:hAnsi="Times New Roman" w:ascii="Times New Roman"/>
          <w:szCs w:val="24"/>
        </w:rPr>
        <w:t>g.</w:t>
      </w: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r i j e š i o </w:t>
      </w:r>
      <w:r w:rsidR="001D62FA" w:rsidRPr="00DB4A97">
        <w:rPr>
          <w:rFonts w:hAnsi="Times New Roman" w:ascii="Times New Roman"/>
          <w:szCs w:val="24"/>
        </w:rPr>
        <w:t xml:space="preserve">  j e </w:t>
      </w:r>
    </w:p>
    <w:p w:rsidRDefault="009C0B71" w:rsidP="009C0B71" w:rsidR="009C0B71" w:rsidRPr="00DB4A9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7405A1" w:rsidP="007405A1" w:rsidR="00B43AC0">
      <w:pPr>
        <w:pStyle w:val="Uvuenotijeloteksta"/>
        <w:tabs>
          <w:tab w:pos="1080" w:val="clear"/>
        </w:tabs>
        <w:ind w:left="0"/>
        <w:jc w:val="both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9C0B71" w:rsidRPr="00DB4A97">
        <w:rPr>
          <w:szCs w:val="24"/>
        </w:rPr>
        <w:t xml:space="preserve">Iz kupovnine polučene prodajom </w:t>
      </w:r>
      <w:r w:rsidR="00DB4A97">
        <w:rPr>
          <w:szCs w:val="24"/>
        </w:rPr>
        <w:t>nekretnine</w:t>
      </w:r>
      <w:r w:rsidR="009C0B71" w:rsidRPr="00DB4A97">
        <w:rPr>
          <w:szCs w:val="24"/>
        </w:rPr>
        <w:t xml:space="preserve"> </w:t>
      </w:r>
      <w:r>
        <w:rPr>
          <w:szCs w:val="24"/>
        </w:rPr>
        <w:t xml:space="preserve">upisane </w:t>
      </w:r>
      <w:r w:rsidRPr="007405A1">
        <w:rPr>
          <w:bCs/>
          <w:szCs w:val="24"/>
        </w:rPr>
        <w:t xml:space="preserve"> </w:t>
      </w:r>
      <w:r w:rsidRPr="00DC0ABD">
        <w:rPr>
          <w:bCs/>
          <w:szCs w:val="24"/>
        </w:rPr>
        <w:t>u z.k.ul.br. 2604, k.o. Kostajnica, kat. čet. br. 1446/1- ostala zemljišta, skladište građevinskog materijala površine 719 m</w:t>
      </w:r>
      <w:r w:rsidRPr="00DC0ABD">
        <w:rPr>
          <w:bCs/>
          <w:szCs w:val="24"/>
          <w:vertAlign w:val="superscript"/>
        </w:rPr>
        <w:t>2</w:t>
      </w:r>
      <w:r w:rsidRPr="00DC0ABD">
        <w:rPr>
          <w:bCs/>
          <w:szCs w:val="24"/>
        </w:rPr>
        <w:t>, skladište industrijske robe površine 1122 m</w:t>
      </w:r>
      <w:r w:rsidRPr="00DC0ABD">
        <w:rPr>
          <w:bCs/>
          <w:szCs w:val="24"/>
          <w:vertAlign w:val="superscript"/>
        </w:rPr>
        <w:t>2</w:t>
      </w:r>
      <w:r w:rsidRPr="00DC0ABD">
        <w:rPr>
          <w:bCs/>
          <w:szCs w:val="24"/>
        </w:rPr>
        <w:t>, prodavaona sa skladištem površine 40 m</w:t>
      </w:r>
      <w:r w:rsidRPr="00DC0ABD">
        <w:rPr>
          <w:bCs/>
          <w:szCs w:val="24"/>
          <w:vertAlign w:val="superscript"/>
        </w:rPr>
        <w:t>2</w:t>
      </w:r>
      <w:r w:rsidRPr="00DC0ABD">
        <w:rPr>
          <w:bCs/>
          <w:szCs w:val="24"/>
        </w:rPr>
        <w:t>, gospodarstvo dvorište površine 24152m</w:t>
      </w:r>
      <w:r w:rsidRPr="00DC0ABD">
        <w:rPr>
          <w:bCs/>
          <w:szCs w:val="24"/>
          <w:vertAlign w:val="superscript"/>
        </w:rPr>
        <w:t>2</w:t>
      </w:r>
      <w:r w:rsidRPr="00DC0ABD">
        <w:rPr>
          <w:bCs/>
          <w:szCs w:val="24"/>
        </w:rPr>
        <w:t>, odnosno sveukupne površine 26033 m</w:t>
      </w:r>
      <w:r w:rsidRPr="00DC0ABD">
        <w:rPr>
          <w:bCs/>
          <w:szCs w:val="24"/>
          <w:vertAlign w:val="superscript"/>
        </w:rPr>
        <w:t>2</w:t>
      </w:r>
      <w:r>
        <w:rPr>
          <w:bCs/>
          <w:szCs w:val="24"/>
          <w:vertAlign w:val="superscript"/>
        </w:rPr>
        <w:t>.</w:t>
      </w:r>
      <w:r w:rsidR="00DB4A97">
        <w:rPr>
          <w:szCs w:val="24"/>
        </w:rPr>
        <w:t>,</w:t>
      </w:r>
      <w:r w:rsidR="00DB4A97" w:rsidRPr="00DB4A97">
        <w:rPr>
          <w:szCs w:val="24"/>
        </w:rPr>
        <w:t xml:space="preserve"> </w:t>
      </w:r>
      <w:r w:rsidR="009C0B71" w:rsidRPr="00DB4A97">
        <w:rPr>
          <w:szCs w:val="24"/>
        </w:rPr>
        <w:t xml:space="preserve">stečajnog dužnika </w:t>
      </w:r>
      <w:r w:rsidRPr="00571170">
        <w:rPr>
          <w:szCs w:val="24"/>
        </w:rPr>
        <w:t xml:space="preserve">BANOVINAPROMET dioničko društvo za trgovinu, </w:t>
      </w:r>
      <w:r>
        <w:rPr>
          <w:szCs w:val="24"/>
        </w:rPr>
        <w:t xml:space="preserve">u stečaju, </w:t>
      </w:r>
      <w:r w:rsidRPr="00571170">
        <w:rPr>
          <w:szCs w:val="24"/>
        </w:rPr>
        <w:t>Hrvatska Kostajnica (Grad Hrvatska Kostaj</w:t>
      </w:r>
      <w:r>
        <w:rPr>
          <w:szCs w:val="24"/>
        </w:rPr>
        <w:t>nica), Gordana Lederera 5, OIB:</w:t>
      </w:r>
      <w:r w:rsidRPr="00571170">
        <w:rPr>
          <w:szCs w:val="24"/>
        </w:rPr>
        <w:t>52767015372</w:t>
      </w:r>
      <w:r w:rsidR="009C0B71" w:rsidRPr="00DB4A97">
        <w:rPr>
          <w:szCs w:val="24"/>
        </w:rPr>
        <w:t>, namiruju se</w:t>
      </w:r>
    </w:p>
    <w:p w:rsidRDefault="00B43AC0" w:rsidP="007405A1" w:rsidR="00B43AC0">
      <w:pPr>
        <w:pStyle w:val="Uvuenotijeloteksta"/>
        <w:tabs>
          <w:tab w:pos="1080" w:val="clear"/>
        </w:tabs>
        <w:ind w:left="0"/>
        <w:jc w:val="both"/>
        <w:rPr>
          <w:szCs w:val="24"/>
        </w:rPr>
      </w:pPr>
    </w:p>
    <w:p w:rsidRDefault="00B43AC0" w:rsidP="007405A1" w:rsidR="009C0B71" w:rsidRPr="007405A1">
      <w:pPr>
        <w:pStyle w:val="Uvuenotijeloteksta"/>
        <w:tabs>
          <w:tab w:pos="1080" w:val="clear"/>
        </w:tabs>
        <w:ind w:left="0"/>
        <w:jc w:val="both"/>
        <w:rPr>
          <w:bCs/>
          <w:szCs w:val="24"/>
          <w:vertAlign w:val="superscript"/>
        </w:rPr>
      </w:pPr>
      <w:r>
        <w:rPr>
          <w:szCs w:val="24"/>
        </w:rPr>
        <w:tab/>
        <w:t>1.</w:t>
      </w:r>
      <w:r w:rsidR="009C0B71" w:rsidRPr="00DB4A97">
        <w:rPr>
          <w:szCs w:val="24"/>
        </w:rPr>
        <w:t xml:space="preserve"> troškovi stečajnog postupka u iznosu od</w:t>
      </w:r>
      <w:r>
        <w:rPr>
          <w:szCs w:val="24"/>
        </w:rPr>
        <w:t xml:space="preserve"> 377.088,</w:t>
      </w:r>
      <w:r w:rsidR="009C0B71" w:rsidRPr="00DB4A97">
        <w:rPr>
          <w:szCs w:val="24"/>
        </w:rPr>
        <w:t xml:space="preserve"> </w:t>
      </w:r>
      <w:r w:rsidR="00420CC0">
        <w:rPr>
          <w:szCs w:val="24"/>
        </w:rPr>
        <w:t>kn, na temelju čl. 170</w:t>
      </w:r>
      <w:r>
        <w:rPr>
          <w:szCs w:val="24"/>
        </w:rPr>
        <w:t>. SZ-a.</w:t>
      </w:r>
    </w:p>
    <w:p w:rsidRDefault="009C0B71" w:rsidP="009C0B71" w:rsidR="009C0B71" w:rsidRPr="00DB4A9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9C0B71" w:rsidP="009C0B71" w:rsidR="009C0B71" w:rsidRPr="00DB4A9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II.</w:t>
      </w:r>
      <w:r w:rsidRPr="00DB4A97">
        <w:rPr>
          <w:rFonts w:hAnsi="Times New Roman" w:ascii="Times New Roman"/>
          <w:szCs w:val="24"/>
        </w:rPr>
        <w:tab/>
        <w:t xml:space="preserve">Razlučni vjerovnik </w:t>
      </w:r>
      <w:r w:rsidR="007405A1" w:rsidRPr="007405A1">
        <w:rPr>
          <w:rFonts w:hAnsi="Times New Roman" w:ascii="Times New Roman"/>
          <w:szCs w:val="24"/>
        </w:rPr>
        <w:t>HYPOSTEIERMARK KRAFTFAHRZEUG – UND MASCHINENLEASING, Graz</w:t>
      </w:r>
      <w:r w:rsidR="00DB4A97">
        <w:rPr>
          <w:rFonts w:hAnsi="Times New Roman" w:ascii="Times New Roman"/>
          <w:szCs w:val="24"/>
        </w:rPr>
        <w:t xml:space="preserve"> </w:t>
      </w:r>
      <w:r w:rsidR="00B43AC0">
        <w:rPr>
          <w:rFonts w:hAnsi="Times New Roman" w:ascii="Times New Roman"/>
          <w:szCs w:val="24"/>
        </w:rPr>
        <w:t>namiruje se djelomično</w:t>
      </w:r>
      <w:r w:rsidRPr="00DB4A97">
        <w:rPr>
          <w:rFonts w:hAnsi="Times New Roman" w:ascii="Times New Roman"/>
          <w:szCs w:val="24"/>
        </w:rPr>
        <w:t xml:space="preserve"> za iznos od</w:t>
      </w:r>
      <w:r w:rsidR="00B43AC0">
        <w:rPr>
          <w:rFonts w:hAnsi="Times New Roman" w:ascii="Times New Roman"/>
          <w:szCs w:val="24"/>
        </w:rPr>
        <w:t xml:space="preserve"> 1.110.706,86</w:t>
      </w:r>
      <w:r w:rsidRPr="00DB4A97">
        <w:rPr>
          <w:rFonts w:hAnsi="Times New Roman" w:ascii="Times New Roman"/>
          <w:szCs w:val="24"/>
        </w:rPr>
        <w:t xml:space="preserve"> </w:t>
      </w:r>
      <w:r w:rsidR="00B43AC0">
        <w:rPr>
          <w:rFonts w:hAnsi="Times New Roman" w:ascii="Times New Roman"/>
          <w:szCs w:val="24"/>
        </w:rPr>
        <w:t>kn, odnosno, u iznosu od 6,83% u odnosu na ukupno osiguranu tražbinu u iznosu od 16.249.303,80 kn.</w:t>
      </w:r>
    </w:p>
    <w:p w:rsidRDefault="009C0B71" w:rsidP="009C0B71" w:rsidR="009C0B71" w:rsidRPr="00DB4A97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Obrazloženje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9C0B71" w:rsidP="001D62FA" w:rsidR="00DB4A97">
      <w:pPr>
        <w:jc w:val="both"/>
        <w:rPr>
          <w:rFonts w:hAnsi="Times New Roman" w:ascii="Times New Roman"/>
          <w:color w:val="FF0000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="00DB4A97">
        <w:rPr>
          <w:rFonts w:hAnsi="Times New Roman" w:ascii="Times New Roman"/>
          <w:szCs w:val="24"/>
        </w:rPr>
        <w:t>Nekretnina stečajnog dužnika koja je činila stečajnu masu, a koja</w:t>
      </w:r>
      <w:r w:rsidRPr="00DB4A97">
        <w:rPr>
          <w:rFonts w:hAnsi="Times New Roman" w:ascii="Times New Roman"/>
          <w:szCs w:val="24"/>
        </w:rPr>
        <w:t xml:space="preserve"> </w:t>
      </w:r>
      <w:r w:rsidR="00DB4A97">
        <w:rPr>
          <w:rFonts w:hAnsi="Times New Roman" w:ascii="Times New Roman"/>
          <w:szCs w:val="24"/>
        </w:rPr>
        <w:t>je bila opterećena</w:t>
      </w:r>
      <w:r w:rsidRPr="00DB4A97">
        <w:rPr>
          <w:rFonts w:hAnsi="Times New Roman" w:ascii="Times New Roman"/>
          <w:szCs w:val="24"/>
        </w:rPr>
        <w:t xml:space="preserve"> razlučnim pravom razlučnog vjerovnika </w:t>
      </w:r>
      <w:r w:rsidR="00B43AC0" w:rsidRPr="007405A1">
        <w:rPr>
          <w:rFonts w:hAnsi="Times New Roman" w:ascii="Times New Roman"/>
          <w:szCs w:val="24"/>
        </w:rPr>
        <w:t>HYPOSTEIERMARK KRAFTFAHRZEUG – UND MASCHINENLEASING, Graz</w:t>
      </w:r>
      <w:r w:rsidR="00DB4A97">
        <w:rPr>
          <w:rFonts w:hAnsi="Times New Roman" w:ascii="Times New Roman"/>
          <w:szCs w:val="24"/>
        </w:rPr>
        <w:t xml:space="preserve"> prodana je, na </w:t>
      </w:r>
      <w:r w:rsidR="00B43AC0">
        <w:rPr>
          <w:rFonts w:hAnsi="Times New Roman" w:ascii="Times New Roman"/>
          <w:szCs w:val="24"/>
        </w:rPr>
        <w:t>šestoj</w:t>
      </w:r>
      <w:r w:rsidR="00DB4A97">
        <w:rPr>
          <w:rFonts w:hAnsi="Times New Roman" w:ascii="Times New Roman"/>
          <w:szCs w:val="24"/>
        </w:rPr>
        <w:t xml:space="preserve"> javnoj dražbi za iznos kupovnine od </w:t>
      </w:r>
      <w:r w:rsidR="00B43AC0">
        <w:rPr>
          <w:rFonts w:hAnsi="Times New Roman" w:ascii="Times New Roman"/>
          <w:szCs w:val="24"/>
        </w:rPr>
        <w:t>1.487.925,00</w:t>
      </w:r>
      <w:r w:rsidR="00DB4A97">
        <w:rPr>
          <w:rFonts w:hAnsi="Times New Roman" w:ascii="Times New Roman"/>
          <w:szCs w:val="24"/>
        </w:rPr>
        <w:t xml:space="preserve"> kn</w:t>
      </w:r>
      <w:r w:rsidR="00B43AC0">
        <w:rPr>
          <w:rFonts w:hAnsi="Times New Roman" w:ascii="Times New Roman"/>
          <w:szCs w:val="24"/>
        </w:rPr>
        <w:t>.</w:t>
      </w:r>
    </w:p>
    <w:p w:rsidRDefault="009C0B71" w:rsidP="001D62FA" w:rsidR="009C0B71" w:rsidRP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  <w:t xml:space="preserve"> </w:t>
      </w:r>
    </w:p>
    <w:p w:rsidRDefault="009C0B71" w:rsidP="00DB4A97" w:rsid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="00DB4A97" w:rsidRPr="00DB4A97">
        <w:rPr>
          <w:rFonts w:hAnsi="Times New Roman" w:ascii="Times New Roman"/>
          <w:szCs w:val="24"/>
        </w:rPr>
        <w:t xml:space="preserve">Iz kupovnine u iznosu od </w:t>
      </w:r>
      <w:r w:rsidR="00B43AC0">
        <w:rPr>
          <w:rFonts w:hAnsi="Times New Roman" w:ascii="Times New Roman"/>
          <w:szCs w:val="24"/>
        </w:rPr>
        <w:t xml:space="preserve">1.487.925,00 </w:t>
      </w:r>
      <w:r w:rsidR="00DB4A97" w:rsidRPr="00DB4A97">
        <w:rPr>
          <w:rFonts w:hAnsi="Times New Roman" w:ascii="Times New Roman"/>
          <w:szCs w:val="24"/>
        </w:rPr>
        <w:t xml:space="preserve">kn namiruju se troškovi stečajnog postupka na temelju čl. 170. Stečajnog zakona (Narodne novine broj: 44/96, 161/98, 29/99, 129/00, 123/03, 197/03, 187/04, 82/06, 116/10, 125/12, 133/12, dalje SZ-a), budući je prodaja započela prije 1. rujna 2015. </w:t>
      </w:r>
    </w:p>
    <w:p w:rsidRDefault="00E70F1C" w:rsidP="00DB4A97" w:rsidR="00E70F1C">
      <w:pPr>
        <w:jc w:val="both"/>
        <w:rPr>
          <w:rFonts w:hAnsi="Times New Roman" w:ascii="Times New Roman"/>
          <w:szCs w:val="24"/>
        </w:rPr>
      </w:pPr>
    </w:p>
    <w:p w:rsidRDefault="00B43AC0" w:rsidP="00DB4A97" w:rsidR="00B43AC0">
      <w:pPr>
        <w:jc w:val="both"/>
        <w:rPr>
          <w:rFonts w:hAnsi="Times New Roman" w:ascii="Times New Roman"/>
          <w:szCs w:val="24"/>
        </w:rPr>
      </w:pPr>
    </w:p>
    <w:p w:rsidRDefault="00B43AC0" w:rsidP="00B43AC0" w:rsidR="00E70F1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E70F1C" w:rsidP="00B43AC0" w:rsidR="00E70F1C">
      <w:pPr>
        <w:jc w:val="both"/>
        <w:rPr>
          <w:rFonts w:hAnsi="Times New Roman" w:ascii="Times New Roman"/>
          <w:szCs w:val="24"/>
        </w:rPr>
      </w:pPr>
    </w:p>
    <w:p w:rsidRDefault="00B43AC0" w:rsidP="00E70F1C" w:rsidR="00B43AC0" w:rsidRPr="00B43A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Troškovi stečajnog postupka u iznosu od 377.088,39 kn predstavljaju </w:t>
      </w:r>
      <w:r w:rsidRPr="00B43AC0">
        <w:rPr>
          <w:rFonts w:hAnsi="Times New Roman" w:ascii="Times New Roman"/>
          <w:szCs w:val="24"/>
        </w:rPr>
        <w:t xml:space="preserve">stvarno nastale troškove koji terete predmetnu nekretninu, a isti predstavljaju alikvotni dio u odnosu na preostalu predvidivu stečajnu masu, odnosno, prihod od preostalog unovčenja stečajne mase. Trošak u iznosu od 377.088,39 kn predstavlja alikvotni dio od 75% u odnosu na sveukupno nastale troškove u periodu od 3. rujna 2014. pa do 31. prosinca 2016. Isti se sastoji od troška uredskog materijala u iznosu od 3.184,87 kn, plaćene poštarine u iznosu od 602,97 kn, od naknade za usluge banaka u iznosu od 1.175,68 kn, usluge tekućeg održavanja (promjena brava i trošak nabave novih brava) u iznosu od 2.212,50kn, trošak usluga platnog prometa u iznosu od 1.427,25 kn, računovodstvene usluge u iznosu od 21.990,00 kn, usluge studenskog servisa u iznosu od 7.490,63 kn, (naknada za pomoć prilikom obrade prijave tražbina za period od 3 mjeseca), troškovi sudskih pristojbi u iznosu od 4.286,25 kn, usluge javnog bilježnika 409,88 kn, odvjetničke usluge u iznosu od 30.425,91 kn, troškovi procjene nekretnina u iznosu od 36.862,50 kn, trošak komunalne i vodne naknadne u iznosu od 106.471,38 kn, trošak stečajnog upravitelja s osnove putnih troškova (putovanje i obilazak nekretnina u Hrvatskoj Kostajnici) u iznosu od 26.955,45 kn, usluge fotokopiranja 165,38 kn, te iznos od 133.482,74 kn predstavlja alikvotni dio ukupne </w:t>
      </w:r>
      <w:r>
        <w:rPr>
          <w:rFonts w:hAnsi="Times New Roman" w:ascii="Times New Roman"/>
          <w:szCs w:val="24"/>
        </w:rPr>
        <w:t xml:space="preserve">bruto </w:t>
      </w:r>
      <w:r w:rsidRPr="00B43AC0">
        <w:rPr>
          <w:rFonts w:hAnsi="Times New Roman" w:ascii="Times New Roman"/>
          <w:szCs w:val="24"/>
        </w:rPr>
        <w:t>nagrade stečajnog upravitelja.</w:t>
      </w:r>
    </w:p>
    <w:p w:rsidRDefault="00B43AC0" w:rsidP="00B43AC0" w:rsidR="00B43A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B43AC0" w:rsidP="00B43AC0" w:rsidR="00B43A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odnosu na namirenje troškova stečajnog postupka, kako su isti prethodno opisani, nazočna punomoćnica razlučnog vjerovnika nije imala primjedbi, odnosno, razlučni vjerovnik s istim je bio suglasan. </w:t>
      </w:r>
    </w:p>
    <w:p w:rsidRDefault="00B43AC0" w:rsidP="00B43AC0" w:rsidR="00B43AC0" w:rsidRPr="00B43AC0">
      <w:pPr>
        <w:jc w:val="both"/>
        <w:rPr>
          <w:rFonts w:hAnsi="Times New Roman" w:ascii="Times New Roman"/>
          <w:szCs w:val="24"/>
        </w:rPr>
      </w:pPr>
    </w:p>
    <w:p w:rsidRDefault="00B43AC0" w:rsidP="00B43AC0" w:rsidR="00AB661F" w:rsidRPr="00B43A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Zatim, iz preostalog dijela kupovnine u iznosu</w:t>
      </w:r>
      <w:r w:rsidRPr="00B43AC0">
        <w:rPr>
          <w:rFonts w:hAnsi="Times New Roman" w:ascii="Times New Roman"/>
          <w:szCs w:val="24"/>
        </w:rPr>
        <w:t xml:space="preserve"> od 1.110.706,86 kn namiruje se razlučni vjerovnik HYPOSTEIERMARK KRAFTFAHRZEUG – UND MASCHINENLEASING, Graz, a što predstavlja namirenje u iznosu od 6,83% u odnosu na ukupno osiguranu tražbinu, u iznosu od 16.249.303,80 kn (glavnica, kamate</w:t>
      </w:r>
      <w:r>
        <w:rPr>
          <w:rFonts w:hAnsi="Times New Roman" w:ascii="Times New Roman"/>
          <w:szCs w:val="24"/>
        </w:rPr>
        <w:t xml:space="preserve"> i trošak do otvaranja stečaja), </w:t>
      </w:r>
      <w:r w:rsidR="00AB661F" w:rsidRPr="000551DE">
        <w:rPr>
          <w:rFonts w:hAnsi="Times New Roman" w:ascii="Times New Roman"/>
          <w:szCs w:val="24"/>
        </w:rPr>
        <w:t>pa je sud donio rješenje u točki II. izreke, na temelju članka 164.a stavak 3. točka 2. SZ-a.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B97B01" w:rsidP="001D62FA" w:rsidR="00B97B01" w:rsidRPr="00DB4A97">
      <w:pPr>
        <w:jc w:val="both"/>
        <w:rPr>
          <w:rFonts w:hAnsi="Times New Roman" w:ascii="Times New Roman"/>
          <w:szCs w:val="24"/>
        </w:rPr>
      </w:pPr>
    </w:p>
    <w:p w:rsidRDefault="00090D1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U Zagrebu </w:t>
      </w:r>
      <w:r w:rsidR="00B43AC0">
        <w:rPr>
          <w:rFonts w:hAnsi="Times New Roman" w:ascii="Times New Roman"/>
          <w:szCs w:val="24"/>
        </w:rPr>
        <w:t>19</w:t>
      </w:r>
      <w:r w:rsidR="00B97B01" w:rsidRPr="00DB4A97">
        <w:rPr>
          <w:rFonts w:hAnsi="Times New Roman" w:ascii="Times New Roman"/>
          <w:szCs w:val="24"/>
        </w:rPr>
        <w:t xml:space="preserve">. </w:t>
      </w:r>
      <w:r w:rsidR="00B43AC0">
        <w:rPr>
          <w:rFonts w:hAnsi="Times New Roman" w:ascii="Times New Roman"/>
          <w:szCs w:val="24"/>
        </w:rPr>
        <w:t>lipnja</w:t>
      </w:r>
      <w:r w:rsidR="001D62FA" w:rsidRPr="00DB4A97">
        <w:rPr>
          <w:rFonts w:hAnsi="Times New Roman" w:ascii="Times New Roman"/>
          <w:szCs w:val="24"/>
        </w:rPr>
        <w:t xml:space="preserve"> 201</w:t>
      </w:r>
      <w:r w:rsidR="00AB661F">
        <w:rPr>
          <w:rFonts w:hAnsi="Times New Roman" w:ascii="Times New Roman"/>
          <w:szCs w:val="24"/>
        </w:rPr>
        <w:t>7</w:t>
      </w:r>
      <w:r w:rsidR="001D62FA" w:rsidRPr="00DB4A97">
        <w:rPr>
          <w:rFonts w:hAnsi="Times New Roman" w:ascii="Times New Roman"/>
          <w:szCs w:val="24"/>
        </w:rPr>
        <w:t>.</w:t>
      </w:r>
      <w:r w:rsidR="00B97B01" w:rsidRPr="00DB4A97">
        <w:rPr>
          <w:rFonts w:hAnsi="Times New Roman" w:ascii="Times New Roman"/>
          <w:szCs w:val="24"/>
        </w:rPr>
        <w:t>g.</w:t>
      </w: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</w:t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</w:t>
      </w:r>
      <w:r w:rsidRPr="00DB4A97">
        <w:rPr>
          <w:rFonts w:hAnsi="Times New Roman" w:ascii="Times New Roman"/>
          <w:szCs w:val="24"/>
        </w:rPr>
        <w:tab/>
        <w:t xml:space="preserve">      </w:t>
      </w:r>
      <w:r w:rsidR="00E70F1C">
        <w:rPr>
          <w:rFonts w:hAnsi="Times New Roman" w:ascii="Times New Roman"/>
          <w:szCs w:val="24"/>
        </w:rPr>
        <w:t xml:space="preserve">                  </w:t>
      </w:r>
      <w:r w:rsidRPr="00DB4A97">
        <w:rPr>
          <w:rFonts w:hAnsi="Times New Roman" w:ascii="Times New Roman"/>
          <w:szCs w:val="24"/>
        </w:rPr>
        <w:t>S U D A C:</w:t>
      </w:r>
    </w:p>
    <w:p w:rsidRDefault="001D62FA" w:rsidP="001D62FA" w:rsidR="001D62FA" w:rsidRPr="00DB4A97">
      <w:pPr>
        <w:ind w:firstLine="720" w:left="720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D62FA" w:rsidR="001D62FA" w:rsidRPr="00DB4A97">
      <w:pPr>
        <w:ind w:firstLine="720" w:left="2160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                              </w:t>
      </w:r>
      <w:r w:rsidR="00E70F1C">
        <w:rPr>
          <w:rFonts w:hAnsi="Times New Roman" w:ascii="Times New Roman"/>
          <w:szCs w:val="24"/>
        </w:rPr>
        <w:t xml:space="preserve">                 </w:t>
      </w:r>
      <w:r w:rsidRPr="00DB4A97">
        <w:rPr>
          <w:rFonts w:hAnsi="Times New Roman" w:ascii="Times New Roman"/>
          <w:szCs w:val="24"/>
        </w:rPr>
        <w:t>LUCIJA BUTIGAN</w:t>
      </w:r>
      <w:r w:rsidR="00115100">
        <w:rPr>
          <w:rFonts w:hAnsi="Times New Roman" w:ascii="Times New Roman"/>
          <w:szCs w:val="24"/>
        </w:rPr>
        <w:t>, v.r.</w:t>
      </w:r>
    </w:p>
    <w:p w:rsidRDefault="001D62FA" w:rsidP="001D62FA" w:rsidR="001D62FA" w:rsidRPr="00DB4A97">
      <w:pPr>
        <w:pStyle w:val="Tijeloteksta"/>
        <w:rPr>
          <w:szCs w:val="24"/>
          <w:u w:val="single"/>
        </w:rPr>
      </w:pPr>
    </w:p>
    <w:p w:rsidRDefault="001D62FA" w:rsidP="001D62FA" w:rsidR="001D62FA" w:rsidRPr="00DB4A97">
      <w:pPr>
        <w:pStyle w:val="Tijeloteksta"/>
        <w:rPr>
          <w:szCs w:val="24"/>
          <w:u w:val="single"/>
        </w:rPr>
      </w:pPr>
      <w:r w:rsidRPr="00DB4A97">
        <w:rPr>
          <w:szCs w:val="24"/>
          <w:u w:val="single"/>
        </w:rPr>
        <w:t>UPUTA O PRAVNOM LIJEKU: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115100" w:rsidP="000D5F6E" w:rsidR="00115100" w:rsidRPr="00AB60C9">
      <w:pPr>
        <w:jc w:val="both"/>
        <w:rPr>
          <w:rFonts w:hAnsi="Times New Roman" w:ascii="Times New Roman"/>
          <w:szCs w:val="24"/>
        </w:rPr>
      </w:pPr>
    </w:p>
    <w:p w:rsidRDefault="00115100" w:rsidP="00DE2D2A" w:rsidR="00115100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115100" w:rsidP="00DE2D2A" w:rsidR="00115100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Kranjčić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115100">
      <w:pPr>
        <w:jc w:val="both"/>
        <w:rPr>
          <w:rFonts w:hAnsi="Times New Roman" w:ascii="Times New Roman"/>
          <w:color w:val="FFFFFF"/>
          <w:szCs w:val="24"/>
        </w:rPr>
      </w:pPr>
      <w:r w:rsidRPr="00115100">
        <w:rPr>
          <w:rFonts w:hAnsi="Times New Roman" w:ascii="Times New Roman"/>
          <w:color w:val="FFFFFF"/>
          <w:szCs w:val="24"/>
        </w:rPr>
        <w:t>DNA:</w:t>
      </w:r>
    </w:p>
    <w:p w:rsidRDefault="001D62FA" w:rsidP="001D62FA" w:rsidR="001D62FA" w:rsidRPr="00115100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115100">
        <w:rPr>
          <w:rFonts w:hAnsi="Times New Roman" w:ascii="Times New Roman"/>
          <w:color w:val="FFFFFF"/>
          <w:szCs w:val="24"/>
        </w:rPr>
        <w:t>stečajni upravitelj</w:t>
      </w:r>
    </w:p>
    <w:p w:rsidRDefault="001D62FA" w:rsidP="001D62FA" w:rsidR="001D62FA" w:rsidRPr="00115100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115100">
        <w:rPr>
          <w:rFonts w:hAnsi="Times New Roman" w:ascii="Times New Roman"/>
          <w:color w:val="FFFFFF"/>
          <w:szCs w:val="24"/>
        </w:rPr>
        <w:t>razlučni vjerovnik</w:t>
      </w:r>
      <w:r w:rsidR="00B97B01" w:rsidRPr="00115100">
        <w:rPr>
          <w:rFonts w:hAnsi="Times New Roman" w:ascii="Times New Roman"/>
          <w:color w:val="FFFFFF"/>
          <w:szCs w:val="24"/>
        </w:rPr>
        <w:t xml:space="preserve"> </w:t>
      </w:r>
      <w:r w:rsidR="00B43AC0" w:rsidRPr="00115100">
        <w:rPr>
          <w:rFonts w:hAnsi="Times New Roman" w:ascii="Times New Roman"/>
          <w:color w:val="FFFFFF"/>
          <w:szCs w:val="24"/>
        </w:rPr>
        <w:t xml:space="preserve"> po punomoćniku</w:t>
      </w:r>
    </w:p>
    <w:p w:rsidRDefault="00AB661F" w:rsidP="001D62FA" w:rsidR="001D62FA" w:rsidRPr="00115100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115100">
        <w:rPr>
          <w:rFonts w:hAnsi="Times New Roman" w:ascii="Times New Roman"/>
          <w:color w:val="FFFFFF"/>
          <w:szCs w:val="24"/>
        </w:rPr>
        <w:t>e-</w:t>
      </w:r>
      <w:r w:rsidR="001D62FA" w:rsidRPr="00115100">
        <w:rPr>
          <w:rFonts w:hAnsi="Times New Roman" w:ascii="Times New Roman"/>
          <w:color w:val="FFFFFF"/>
          <w:szCs w:val="24"/>
        </w:rPr>
        <w:t>oglasna ploča suda – 8 dana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5D47EF" w:rsidP="001D62FA" w:rsidR="005D47EF" w:rsidRPr="00DB4A97">
      <w:pPr>
        <w:rPr>
          <w:rFonts w:hAnsi="Times New Roman" w:ascii="Times New Roman"/>
          <w:szCs w:val="24"/>
        </w:rPr>
      </w:pPr>
    </w:p>
    <w:sectPr w:rsidSect="001D62FA" w:rsidR="005D47EF" w:rsidRPr="00DB4A97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D37" w:rsidR="00826D37">
      <w:r>
        <w:separator/>
      </w:r>
    </w:p>
  </w:endnote>
  <w:endnote w:id="0" w:type="continuationSeparator">
    <w:p w:rsidRDefault="00826D37" w:rsidR="00826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54A" w:rsidP="001D62FA" w:rsidR="0072354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D37" w:rsidR="00826D37">
      <w:r>
        <w:separator/>
      </w:r>
    </w:p>
  </w:footnote>
  <w:footnote w:id="0" w:type="continuationSeparator">
    <w:p w:rsidRDefault="00826D37" w:rsidR="00826D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54A" w:rsidR="0072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0084704"/>
      <w:docPartObj>
        <w:docPartGallery w:val="Page Numbers (Top of Page)"/>
        <w:docPartUnique/>
      </w:docPartObj>
    </w:sdtPr>
    <w:sdtEndPr/>
    <w:sdtContent>
      <w:p w:rsidRDefault="00B43AC0" w:rsidR="00B43AC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100">
          <w:rPr>
            <w:noProof/>
          </w:rPr>
          <w:t>2</w:t>
        </w:r>
        <w:r>
          <w:fldChar w:fldCharType="end"/>
        </w:r>
      </w:p>
    </w:sdtContent>
  </w:sdt>
  <w:p w:rsidRDefault="00E70F1C" w:rsidP="001D62FA" w:rsidR="0072354A" w:rsidRPr="00F00759">
    <w:pPr>
      <w:pStyle w:val="Zaglavlje"/>
      <w:jc w:val="right"/>
      <w:rPr>
        <w:sz w:val="22"/>
        <w:szCs w:val="22"/>
      </w:rPr>
    </w:pPr>
    <w:r w:rsidRPr="00DB4A97">
      <w:rPr>
        <w:rFonts w:hAnsi="Times New Roman" w:ascii="Times New Roman"/>
        <w:szCs w:val="24"/>
      </w:rPr>
      <w:t>20 St-</w:t>
    </w:r>
    <w:r>
      <w:rPr>
        <w:rFonts w:hAnsi="Times New Roman" w:ascii="Times New Roman"/>
        <w:szCs w:val="24"/>
      </w:rPr>
      <w:t>1874/13</w:t>
    </w:r>
    <w:r w:rsidRPr="00DB4A97">
      <w:rPr>
        <w:rFonts w:hAnsi="Times New Roman" w:ascii="Times New Roman"/>
        <w:szCs w:val="24"/>
      </w:rPr>
      <w:t xml:space="preserve">-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21A35"/>
    <w:multiLevelType w:val="hybridMultilevel"/>
    <w:tmpl w:val="941A1FE4"/>
    <w:lvl w:tplc="C64867E8"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9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2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18"/>
  </w:num>
  <w:num w:numId="4">
    <w:abstractNumId w:val="17"/>
  </w:num>
  <w:num w:numId="5">
    <w:abstractNumId w:val="16"/>
  </w:num>
  <w:num w:numId="6">
    <w:abstractNumId w:val="3"/>
  </w:num>
  <w:num w:numId="7">
    <w:abstractNumId w:val="13"/>
  </w:num>
  <w:num w:numId="8">
    <w:abstractNumId w:val="14"/>
  </w:num>
  <w:num w:numId="9">
    <w:abstractNumId w:val="7"/>
  </w:num>
  <w:num w:numId="10">
    <w:abstractNumId w:val="9"/>
  </w:num>
  <w:num w:numId="11">
    <w:abstractNumId w:val="6"/>
  </w:num>
  <w:num w:numId="12">
    <w:abstractNumId w:val="11"/>
  </w:num>
  <w:num w:numId="13">
    <w:abstractNumId w:val="8"/>
  </w:num>
  <w:num w:numId="14">
    <w:abstractNumId w:val="10"/>
  </w:num>
  <w:num w:numId="15">
    <w:abstractNumId w:val="12"/>
  </w:num>
  <w:num w:numId="16">
    <w:abstractNumId w:val="19"/>
  </w:num>
  <w:num w:numId="17">
    <w:abstractNumId w:val="4"/>
  </w:num>
  <w:num w:numId="18">
    <w:abstractNumId w:val="15"/>
  </w:num>
  <w:num w:numId="19">
    <w:abstractNumId w:val="5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23141"/>
    <w:rsid w:val="00055ADA"/>
    <w:rsid w:val="00074353"/>
    <w:rsid w:val="00075465"/>
    <w:rsid w:val="00090D1A"/>
    <w:rsid w:val="000D4378"/>
    <w:rsid w:val="00115100"/>
    <w:rsid w:val="00124F1E"/>
    <w:rsid w:val="00127213"/>
    <w:rsid w:val="001455C5"/>
    <w:rsid w:val="001504A0"/>
    <w:rsid w:val="00152DE3"/>
    <w:rsid w:val="00162DA3"/>
    <w:rsid w:val="00166D03"/>
    <w:rsid w:val="001764C9"/>
    <w:rsid w:val="001D4A3C"/>
    <w:rsid w:val="001D62FA"/>
    <w:rsid w:val="001E7045"/>
    <w:rsid w:val="002005FC"/>
    <w:rsid w:val="00253DBC"/>
    <w:rsid w:val="002723DA"/>
    <w:rsid w:val="002C4862"/>
    <w:rsid w:val="002F3CFB"/>
    <w:rsid w:val="00333828"/>
    <w:rsid w:val="00393AE5"/>
    <w:rsid w:val="003C7146"/>
    <w:rsid w:val="004069D8"/>
    <w:rsid w:val="0041163F"/>
    <w:rsid w:val="00412005"/>
    <w:rsid w:val="00420CC0"/>
    <w:rsid w:val="00432B49"/>
    <w:rsid w:val="00454923"/>
    <w:rsid w:val="00456AA5"/>
    <w:rsid w:val="004C20FB"/>
    <w:rsid w:val="004C2576"/>
    <w:rsid w:val="004C4430"/>
    <w:rsid w:val="004D0C8A"/>
    <w:rsid w:val="004E7D80"/>
    <w:rsid w:val="00514819"/>
    <w:rsid w:val="00527E30"/>
    <w:rsid w:val="005365F1"/>
    <w:rsid w:val="005D47EF"/>
    <w:rsid w:val="005F2F36"/>
    <w:rsid w:val="005F7B6E"/>
    <w:rsid w:val="00612D2B"/>
    <w:rsid w:val="006147B7"/>
    <w:rsid w:val="00635B8C"/>
    <w:rsid w:val="0064341B"/>
    <w:rsid w:val="00645CAB"/>
    <w:rsid w:val="0064607B"/>
    <w:rsid w:val="006544CC"/>
    <w:rsid w:val="006925D5"/>
    <w:rsid w:val="006D71AB"/>
    <w:rsid w:val="00707F4B"/>
    <w:rsid w:val="0072354A"/>
    <w:rsid w:val="007405A1"/>
    <w:rsid w:val="007C77D9"/>
    <w:rsid w:val="007E2720"/>
    <w:rsid w:val="00810D75"/>
    <w:rsid w:val="008125CA"/>
    <w:rsid w:val="00826D37"/>
    <w:rsid w:val="00874217"/>
    <w:rsid w:val="00891BE7"/>
    <w:rsid w:val="008B771F"/>
    <w:rsid w:val="008D2887"/>
    <w:rsid w:val="008D55E9"/>
    <w:rsid w:val="009263FF"/>
    <w:rsid w:val="00934AA8"/>
    <w:rsid w:val="00940B4E"/>
    <w:rsid w:val="009673AD"/>
    <w:rsid w:val="00987BE3"/>
    <w:rsid w:val="009B0B8B"/>
    <w:rsid w:val="009C0B71"/>
    <w:rsid w:val="00A1268B"/>
    <w:rsid w:val="00A2640F"/>
    <w:rsid w:val="00A427AF"/>
    <w:rsid w:val="00A777D8"/>
    <w:rsid w:val="00A8619E"/>
    <w:rsid w:val="00AB661F"/>
    <w:rsid w:val="00AF5F4B"/>
    <w:rsid w:val="00B37301"/>
    <w:rsid w:val="00B43AC0"/>
    <w:rsid w:val="00B64B4F"/>
    <w:rsid w:val="00B70425"/>
    <w:rsid w:val="00B97B01"/>
    <w:rsid w:val="00BE09BD"/>
    <w:rsid w:val="00BF35E0"/>
    <w:rsid w:val="00C02E9D"/>
    <w:rsid w:val="00C31E51"/>
    <w:rsid w:val="00C36CBD"/>
    <w:rsid w:val="00C74C85"/>
    <w:rsid w:val="00CA019D"/>
    <w:rsid w:val="00CC1263"/>
    <w:rsid w:val="00CD714B"/>
    <w:rsid w:val="00D10B10"/>
    <w:rsid w:val="00D23FE1"/>
    <w:rsid w:val="00D319DF"/>
    <w:rsid w:val="00D47CBE"/>
    <w:rsid w:val="00D53E3B"/>
    <w:rsid w:val="00D544D5"/>
    <w:rsid w:val="00D73851"/>
    <w:rsid w:val="00D819ED"/>
    <w:rsid w:val="00DB4A97"/>
    <w:rsid w:val="00E407A6"/>
    <w:rsid w:val="00E70F1C"/>
    <w:rsid w:val="00E7389B"/>
    <w:rsid w:val="00EE1F77"/>
    <w:rsid w:val="00F70D4B"/>
    <w:rsid w:val="00FB205A"/>
    <w:rsid w:val="00FB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customStyle="true" w:styleId="ZaglavljeChar" w:type="character">
    <w:name w:val="Zaglavlje Char"/>
    <w:basedOn w:val="Zadanifontodlomka"/>
    <w:link w:val="Zaglavlje"/>
    <w:uiPriority w:val="99"/>
    <w:rsid w:val="00B43AC0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76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4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4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4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4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customStyle="1" w:styleId="ZaglavljeChar" w:type="character">
    <w:name w:val="Zaglavlje Char"/>
    <w:basedOn w:val="Zadanifontodlomka"/>
    <w:link w:val="Zaglavlje"/>
    <w:uiPriority w:val="99"/>
    <w:rsid w:val="00B43AC0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76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4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4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4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4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St-1874/2013-152</izvorni_sadrzaj>
    <derivirana_varijabla naziv="DomainObject.Oznaka_1">St-1874/2013-152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St-1874/2013-152</izvorni_sadrzaj>
    <derivirana_varijabla naziv="DomainObject.PoslovniBrojDokumenta_1">St-1874/2013-152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659</properties:Words>
  <properties:Characters>3700</properties:Characters>
  <properties:Lines>98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2017-06-19T13:16:00Z</dcterms:created>
  <dc:creator>Sudsko vijeće</dc:creator>
  <cp:lastModifiedBy>Valentina Kranjčić</cp:lastModifiedBy>
  <cp:lastPrinted>2017-06-20T08:16:00Z</cp:lastPrinted>
  <dcterms:modified xmlns:xsi="http://www.w3.org/2001/XMLSchema-instance" xsi:type="dcterms:W3CDTF">2017-06-20T08:16:00Z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St-1874/2013-152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