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155e" w14:paraId="5af155e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39019A" w:rsidR="00FF05FA" w:rsidRPr="00FF05FA">
      <w:pPr>
        <w:spacing w:after="30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39019A" w:rsidR="0058272A">
      <w:pPr>
        <w:spacing w:after="30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stečajnom postupku nad </w:t>
      </w:r>
      <w:r w:rsidR="00847E74">
        <w:t xml:space="preserve">stečajnim </w:t>
      </w:r>
      <w:r w:rsidR="00DE1E23">
        <w:t xml:space="preserve">dužnikom </w:t>
      </w:r>
      <w:r w:rsidR="00D21D12" w:rsidRPr="00D21D12">
        <w:t>VETERINARSKA AMBULANTA PHAROS d.o.o. u stečaju, OIB: 14646019235, Stari Grad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</w:t>
      </w:r>
      <w:r w:rsidR="001A36B6">
        <w:t xml:space="preserve"> </w:t>
      </w:r>
      <w:r w:rsidR="00D21D12">
        <w:t>3. ožujka</w:t>
      </w:r>
      <w:r w:rsidR="001A36B6">
        <w:t xml:space="preserve"> 2017</w:t>
      </w:r>
      <w:r w:rsidR="000F16DB" w:rsidRPr="006C37D8">
        <w:t>. godine</w:t>
      </w:r>
      <w:r w:rsidR="00270033">
        <w:t xml:space="preserve">, dana 6. ožujka 2017. godine </w:t>
      </w:r>
    </w:p>
    <w:p w:rsidRDefault="00E7102F" w:rsidP="0039019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1A36B6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3C57FD" w:rsidRPr="003C57FD">
        <w:rPr>
          <w:rFonts w:eastAsia="Arial Unicode MS"/>
          <w:lang w:eastAsia="en-US"/>
        </w:rPr>
        <w:t>Utvrđuju se tražbine vjerovnika I. višeg isplatnog reda:</w:t>
      </w:r>
    </w:p>
    <w:p w:rsidRDefault="00F73D30" w:rsidP="00F73D30" w:rsid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Republika Hrvatska</w:t>
      </w:r>
      <w:r>
        <w:rPr>
          <w:rFonts w:eastAsia="Arial Unicode MS"/>
          <w:lang w:eastAsia="en-US"/>
        </w:rPr>
        <w:t xml:space="preserve">, </w:t>
      </w:r>
      <w:r w:rsidRPr="00F73D30">
        <w:rPr>
          <w:rFonts w:eastAsia="Arial Unicode MS"/>
          <w:lang w:eastAsia="en-US"/>
        </w:rPr>
        <w:t>Ministarstvo financija</w:t>
      </w:r>
      <w:r>
        <w:rPr>
          <w:rFonts w:eastAsia="Arial Unicode MS"/>
          <w:lang w:eastAsia="en-US"/>
        </w:rPr>
        <w:t>, Porezna uprava</w:t>
      </w:r>
    </w:p>
    <w:p w:rsidRDefault="00F73D30" w:rsidP="00F73D30" w:rsidR="00F73D30" w:rsidRPr="00F73D30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F73D30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………………………………………………..…….</w:t>
      </w:r>
      <w:r w:rsidRPr="00F73D30">
        <w:rPr>
          <w:rFonts w:eastAsia="Arial Unicode MS"/>
          <w:lang w:eastAsia="en-US"/>
        </w:rPr>
        <w:t>440.806,89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Mirej Butorović – Dujmović, OIB: </w:t>
      </w:r>
      <w:r w:rsidRPr="00F73D30">
        <w:rPr>
          <w:rFonts w:eastAsia="Arial Unicode MS"/>
          <w:lang w:eastAsia="en-US"/>
        </w:rPr>
        <w:t>29119904225</w:t>
      </w:r>
      <w:r>
        <w:rPr>
          <w:rFonts w:eastAsia="Arial Unicode MS"/>
          <w:lang w:eastAsia="en-US"/>
        </w:rPr>
        <w:t>……………………….</w:t>
      </w:r>
      <w:r w:rsidRPr="00F73D30">
        <w:rPr>
          <w:rFonts w:eastAsia="Arial Unicode MS"/>
          <w:lang w:eastAsia="en-US"/>
        </w:rPr>
        <w:t>12.000,00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Prosper Vlahović, OIB: </w:t>
      </w:r>
      <w:r w:rsidRPr="00F73D30">
        <w:rPr>
          <w:rFonts w:eastAsia="Arial Unicode MS"/>
          <w:lang w:eastAsia="en-US"/>
        </w:rPr>
        <w:t>60012183682</w:t>
      </w:r>
      <w:r>
        <w:rPr>
          <w:rFonts w:eastAsia="Arial Unicode MS"/>
          <w:lang w:eastAsia="en-US"/>
        </w:rPr>
        <w:t>…………………………………...</w:t>
      </w:r>
      <w:r w:rsidRPr="00F73D30">
        <w:rPr>
          <w:rFonts w:eastAsia="Arial Unicode MS"/>
          <w:lang w:eastAsia="en-US"/>
        </w:rPr>
        <w:t>10.000,00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Sonja Logo, OIB: </w:t>
      </w:r>
      <w:r w:rsidRPr="00F73D30">
        <w:rPr>
          <w:rFonts w:eastAsia="Arial Unicode MS"/>
          <w:lang w:eastAsia="en-US"/>
        </w:rPr>
        <w:t>13209410553</w:t>
      </w:r>
      <w:r>
        <w:rPr>
          <w:rFonts w:eastAsia="Arial Unicode MS"/>
          <w:lang w:eastAsia="en-US"/>
        </w:rPr>
        <w:t>…………………………………………..</w:t>
      </w:r>
      <w:r w:rsidRPr="00F73D30">
        <w:rPr>
          <w:rFonts w:eastAsia="Arial Unicode MS"/>
          <w:lang w:eastAsia="en-US"/>
        </w:rPr>
        <w:t>6.200,00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Ljupčo Potočnjak</w:t>
      </w:r>
      <w:r>
        <w:rPr>
          <w:rFonts w:eastAsia="Arial Unicode MS"/>
          <w:lang w:eastAsia="en-US"/>
        </w:rPr>
        <w:t xml:space="preserve">, OIB: </w:t>
      </w:r>
      <w:r w:rsidRPr="00F73D30">
        <w:rPr>
          <w:rFonts w:eastAsia="Arial Unicode MS"/>
          <w:lang w:eastAsia="en-US"/>
        </w:rPr>
        <w:t>32146996003</w:t>
      </w:r>
      <w:r>
        <w:rPr>
          <w:rFonts w:eastAsia="Arial Unicode MS"/>
          <w:lang w:eastAsia="en-US"/>
        </w:rPr>
        <w:t>………………………………….</w:t>
      </w:r>
      <w:r w:rsidRPr="00F73D30">
        <w:rPr>
          <w:rFonts w:eastAsia="Arial Unicode MS"/>
          <w:lang w:eastAsia="en-US"/>
        </w:rPr>
        <w:t>85.938,13</w:t>
      </w:r>
      <w:r>
        <w:rPr>
          <w:rFonts w:eastAsia="Arial Unicode MS"/>
          <w:lang w:eastAsia="en-US"/>
        </w:rPr>
        <w:t xml:space="preserve"> kn.</w:t>
      </w:r>
    </w:p>
    <w:p w:rsidRDefault="00F73D30" w:rsidP="00844D4E" w:rsidR="001A36B6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II. Utvrđuju </w:t>
      </w:r>
      <w:r w:rsidR="001A36B6">
        <w:rPr>
          <w:rFonts w:eastAsia="Arial Unicode MS"/>
          <w:lang w:eastAsia="en-US"/>
        </w:rPr>
        <w:t>se tražbin</w:t>
      </w:r>
      <w:r>
        <w:rPr>
          <w:rFonts w:eastAsia="Arial Unicode MS"/>
          <w:lang w:eastAsia="en-US"/>
        </w:rPr>
        <w:t>e</w:t>
      </w:r>
      <w:r w:rsidR="001A36B6">
        <w:rPr>
          <w:rFonts w:eastAsia="Arial Unicode MS"/>
          <w:lang w:eastAsia="en-US"/>
        </w:rPr>
        <w:t xml:space="preserve"> vjerovnika II. višeg isplatnog reda:</w:t>
      </w:r>
    </w:p>
    <w:p w:rsidRDefault="00F73D30" w:rsidP="00F73D30" w:rsid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Hrvatski Telekom d.d., OIB: </w:t>
      </w:r>
      <w:r w:rsidRPr="00F73D30">
        <w:rPr>
          <w:rFonts w:eastAsia="Arial Unicode MS"/>
          <w:lang w:eastAsia="en-US"/>
        </w:rPr>
        <w:t>81793146560</w:t>
      </w:r>
      <w:r>
        <w:rPr>
          <w:rFonts w:eastAsia="Arial Unicode MS"/>
          <w:lang w:eastAsia="en-US"/>
        </w:rPr>
        <w:t>…………………….…………</w:t>
      </w:r>
      <w:r w:rsidRPr="00F73D30">
        <w:rPr>
          <w:rFonts w:eastAsia="Arial Unicode MS"/>
          <w:lang w:eastAsia="en-US"/>
        </w:rPr>
        <w:t>5.111,93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Generali osiguranje d.d., OIB: </w:t>
      </w:r>
      <w:r w:rsidRPr="00F73D30">
        <w:rPr>
          <w:rFonts w:eastAsia="Arial Unicode MS"/>
          <w:lang w:eastAsia="en-US"/>
        </w:rPr>
        <w:t>10840749604</w:t>
      </w:r>
      <w:r>
        <w:rPr>
          <w:rFonts w:eastAsia="Arial Unicode MS"/>
          <w:lang w:eastAsia="en-US"/>
        </w:rPr>
        <w:t>……………………………</w:t>
      </w:r>
      <w:r w:rsidRPr="00F73D30">
        <w:rPr>
          <w:rFonts w:eastAsia="Arial Unicode MS"/>
          <w:lang w:eastAsia="en-US"/>
        </w:rPr>
        <w:t>21.583,64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Phoenix farmacija d.o.o., OIB: </w:t>
      </w:r>
      <w:r w:rsidRPr="00F73D30">
        <w:rPr>
          <w:rFonts w:eastAsia="Arial Unicode MS"/>
          <w:lang w:eastAsia="en-US"/>
        </w:rPr>
        <w:t>36755252122</w:t>
      </w:r>
      <w:r>
        <w:rPr>
          <w:rFonts w:eastAsia="Arial Unicode MS"/>
          <w:lang w:eastAsia="en-US"/>
        </w:rPr>
        <w:t>………………………….</w:t>
      </w:r>
      <w:r w:rsidRPr="00F73D30">
        <w:rPr>
          <w:rFonts w:eastAsia="Arial Unicode MS"/>
          <w:lang w:eastAsia="en-US"/>
        </w:rPr>
        <w:t>196.012,30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Financijska agencija</w:t>
      </w:r>
      <w:r>
        <w:rPr>
          <w:rFonts w:eastAsia="Arial Unicode MS"/>
          <w:lang w:eastAsia="en-US"/>
        </w:rPr>
        <w:t xml:space="preserve">, OIB: </w:t>
      </w:r>
      <w:r w:rsidRPr="00F73D30">
        <w:rPr>
          <w:rFonts w:eastAsia="Arial Unicode MS"/>
          <w:lang w:eastAsia="en-US"/>
        </w:rPr>
        <w:t>85821130368</w:t>
      </w:r>
      <w:r>
        <w:rPr>
          <w:rFonts w:eastAsia="Arial Unicode MS"/>
          <w:lang w:eastAsia="en-US"/>
        </w:rPr>
        <w:t>…………………………………</w:t>
      </w:r>
      <w:r w:rsidRPr="00F73D30">
        <w:rPr>
          <w:rFonts w:eastAsia="Arial Unicode MS"/>
          <w:lang w:eastAsia="en-US"/>
        </w:rPr>
        <w:t>5.661,52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Komunalno Stari Grad</w:t>
      </w:r>
      <w:r>
        <w:rPr>
          <w:rFonts w:eastAsia="Arial Unicode MS"/>
          <w:lang w:eastAsia="en-US"/>
        </w:rPr>
        <w:t xml:space="preserve">, OIB: </w:t>
      </w:r>
      <w:r w:rsidRPr="00F73D30">
        <w:rPr>
          <w:rFonts w:eastAsia="Arial Unicode MS"/>
          <w:lang w:eastAsia="en-US"/>
        </w:rPr>
        <w:t>32328464260</w:t>
      </w:r>
      <w:r>
        <w:rPr>
          <w:rFonts w:eastAsia="Arial Unicode MS"/>
          <w:lang w:eastAsia="en-US"/>
        </w:rPr>
        <w:t>……………………………..</w:t>
      </w:r>
      <w:r w:rsidRPr="00F73D30">
        <w:rPr>
          <w:rFonts w:eastAsia="Arial Unicode MS"/>
          <w:lang w:eastAsia="en-US"/>
        </w:rPr>
        <w:t>66.083,00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Republika Hrvatska, Ministarstvo financija, Porezna uprava</w:t>
      </w:r>
    </w:p>
    <w:p w:rsidRDefault="00F73D30" w:rsidP="00F73D30" w:rsidR="00F73D30" w:rsidRPr="00F73D30">
      <w:pPr>
        <w:ind w:firstLine="709"/>
        <w:jc w:val="both"/>
        <w:rPr>
          <w:rFonts w:eastAsia="Arial Unicode MS"/>
          <w:lang w:eastAsia="en-US"/>
        </w:rPr>
      </w:pPr>
      <w:r w:rsidRPr="00F73D30">
        <w:rPr>
          <w:rFonts w:eastAsia="Arial Unicode MS"/>
          <w:lang w:eastAsia="en-US"/>
        </w:rPr>
        <w:t xml:space="preserve">  OIB: 18683136487</w:t>
      </w:r>
      <w:r>
        <w:rPr>
          <w:rFonts w:eastAsia="Arial Unicode MS"/>
          <w:lang w:eastAsia="en-US"/>
        </w:rPr>
        <w:t>………………………………………………...….</w:t>
      </w:r>
      <w:r w:rsidRPr="00F73D30">
        <w:rPr>
          <w:rFonts w:eastAsia="Arial Unicode MS"/>
          <w:lang w:eastAsia="en-US"/>
        </w:rPr>
        <w:t>2.390.033,31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DDL Zagreb d.o.o., OIB: </w:t>
      </w:r>
      <w:r w:rsidRPr="00F73D30">
        <w:rPr>
          <w:rFonts w:eastAsia="Arial Unicode MS"/>
          <w:lang w:eastAsia="en-US"/>
        </w:rPr>
        <w:t>79796512386</w:t>
      </w:r>
      <w:r>
        <w:rPr>
          <w:rFonts w:eastAsia="Arial Unicode MS"/>
          <w:lang w:eastAsia="en-US"/>
        </w:rPr>
        <w:t>……………………...………….</w:t>
      </w:r>
      <w:r w:rsidRPr="00F73D30">
        <w:rPr>
          <w:rFonts w:eastAsia="Arial Unicode MS"/>
          <w:lang w:eastAsia="en-US"/>
        </w:rPr>
        <w:t>56.916,05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Hvarski vodovod d.o.o., OIB: </w:t>
      </w:r>
      <w:r w:rsidRPr="00F73D30">
        <w:rPr>
          <w:rFonts w:eastAsia="Arial Unicode MS"/>
          <w:lang w:eastAsia="en-US"/>
        </w:rPr>
        <w:t>95577868636</w:t>
      </w:r>
      <w:r>
        <w:rPr>
          <w:rFonts w:eastAsia="Arial Unicode MS"/>
          <w:lang w:eastAsia="en-US"/>
        </w:rPr>
        <w:t>………………….…………</w:t>
      </w:r>
      <w:r w:rsidRPr="00F73D30">
        <w:rPr>
          <w:rFonts w:eastAsia="Arial Unicode MS"/>
          <w:lang w:eastAsia="en-US"/>
        </w:rPr>
        <w:t>53.470,18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Croatia osiguranje d.d.</w:t>
      </w:r>
      <w:r>
        <w:rPr>
          <w:rFonts w:eastAsia="Arial Unicode MS"/>
          <w:lang w:eastAsia="en-US"/>
        </w:rPr>
        <w:t xml:space="preserve">, OIB: </w:t>
      </w:r>
      <w:r w:rsidRPr="00F73D30">
        <w:rPr>
          <w:rFonts w:eastAsia="Arial Unicode MS"/>
          <w:lang w:eastAsia="en-US"/>
        </w:rPr>
        <w:t>26187994862</w:t>
      </w:r>
      <w:r>
        <w:rPr>
          <w:rFonts w:eastAsia="Arial Unicode MS"/>
          <w:lang w:eastAsia="en-US"/>
        </w:rPr>
        <w:t>………..……………………..</w:t>
      </w:r>
      <w:r w:rsidRPr="00F73D30">
        <w:rPr>
          <w:rFonts w:eastAsia="Arial Unicode MS"/>
          <w:lang w:eastAsia="en-US"/>
        </w:rPr>
        <w:t>6.691,37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Grad Stari Grad, OIB: </w:t>
      </w:r>
      <w:r w:rsidRPr="00F73D30">
        <w:rPr>
          <w:rFonts w:eastAsia="Arial Unicode MS"/>
          <w:lang w:eastAsia="en-US"/>
        </w:rPr>
        <w:t>95584171878</w:t>
      </w:r>
      <w:r>
        <w:rPr>
          <w:rFonts w:eastAsia="Arial Unicode MS"/>
          <w:lang w:eastAsia="en-US"/>
        </w:rPr>
        <w:t>…………………………………….</w:t>
      </w:r>
      <w:r w:rsidRPr="00F73D30">
        <w:rPr>
          <w:rFonts w:eastAsia="Arial Unicode MS"/>
          <w:lang w:eastAsia="en-US"/>
        </w:rPr>
        <w:t>36.303,93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ZOO Hobby</w:t>
      </w:r>
      <w:r>
        <w:rPr>
          <w:rFonts w:eastAsia="Arial Unicode MS"/>
          <w:lang w:eastAsia="en-US"/>
        </w:rPr>
        <w:t xml:space="preserve">, OIB: </w:t>
      </w:r>
      <w:r w:rsidRPr="00F73D30">
        <w:rPr>
          <w:rFonts w:eastAsia="Arial Unicode MS"/>
          <w:lang w:eastAsia="en-US"/>
        </w:rPr>
        <w:t>35671195874</w:t>
      </w:r>
      <w:r>
        <w:rPr>
          <w:rFonts w:eastAsia="Arial Unicode MS"/>
          <w:lang w:eastAsia="en-US"/>
        </w:rPr>
        <w:t>………………………………………..</w:t>
      </w:r>
      <w:r w:rsidRPr="00F73D30">
        <w:rPr>
          <w:rFonts w:eastAsia="Arial Unicode MS"/>
          <w:lang w:eastAsia="en-US"/>
        </w:rPr>
        <w:t>22.114,94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Tramax d.o.o., OIB: </w:t>
      </w:r>
      <w:r w:rsidRPr="00F73D30">
        <w:rPr>
          <w:rFonts w:eastAsia="Arial Unicode MS"/>
          <w:lang w:eastAsia="en-US"/>
        </w:rPr>
        <w:t>21270210680</w:t>
      </w:r>
      <w:r>
        <w:rPr>
          <w:rFonts w:eastAsia="Arial Unicode MS"/>
          <w:lang w:eastAsia="en-US"/>
        </w:rPr>
        <w:t>……………………………..………..</w:t>
      </w:r>
      <w:r w:rsidRPr="00F73D30">
        <w:rPr>
          <w:rFonts w:eastAsia="Arial Unicode MS"/>
          <w:lang w:eastAsia="en-US"/>
        </w:rPr>
        <w:t>13.414,53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 w:rsidRP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 xml:space="preserve">- </w:t>
      </w:r>
      <w:r w:rsidRPr="00F73D30">
        <w:rPr>
          <w:rFonts w:eastAsia="Arial Unicode MS"/>
          <w:lang w:eastAsia="en-US"/>
        </w:rPr>
        <w:t>HEP – OD</w:t>
      </w:r>
      <w:r>
        <w:rPr>
          <w:rFonts w:eastAsia="Arial Unicode MS"/>
          <w:lang w:eastAsia="en-US"/>
        </w:rPr>
        <w:t xml:space="preserve">S d.o.o. Elektrodalmacija Split, OIB: </w:t>
      </w:r>
      <w:r w:rsidRPr="00F73D30">
        <w:rPr>
          <w:rFonts w:eastAsia="Arial Unicode MS"/>
          <w:lang w:eastAsia="en-US"/>
        </w:rPr>
        <w:t>46830600751</w:t>
      </w:r>
      <w:r>
        <w:rPr>
          <w:rFonts w:eastAsia="Arial Unicode MS"/>
          <w:lang w:eastAsia="en-US"/>
        </w:rPr>
        <w:t>…………</w:t>
      </w:r>
      <w:r w:rsidRPr="00F73D30">
        <w:rPr>
          <w:rFonts w:eastAsia="Arial Unicode MS"/>
          <w:lang w:eastAsia="en-US"/>
        </w:rPr>
        <w:t>41.739,11</w:t>
      </w:r>
      <w:r>
        <w:rPr>
          <w:rFonts w:eastAsia="Arial Unicode MS"/>
          <w:lang w:eastAsia="en-US"/>
        </w:rPr>
        <w:t xml:space="preserve"> kn</w:t>
      </w:r>
    </w:p>
    <w:p w:rsidRDefault="00F73D30" w:rsidP="00F73D30" w:rsid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73D30">
        <w:rPr>
          <w:rFonts w:eastAsia="Arial Unicode MS"/>
          <w:lang w:eastAsia="en-US"/>
        </w:rPr>
        <w:t>HEP Opskrba d.o.o.</w:t>
      </w:r>
      <w:r w:rsidRPr="00F73D30">
        <w:rPr>
          <w:rFonts w:eastAsia="Arial Unicode MS"/>
          <w:lang w:eastAsia="en-US"/>
        </w:rPr>
        <w:tab/>
        <w:t>63073332379</w:t>
      </w:r>
      <w:r>
        <w:rPr>
          <w:rFonts w:eastAsia="Arial Unicode MS"/>
          <w:lang w:eastAsia="en-US"/>
        </w:rPr>
        <w:t>……………………………………...</w:t>
      </w:r>
      <w:r w:rsidRPr="00F73D30">
        <w:rPr>
          <w:rFonts w:eastAsia="Arial Unicode MS"/>
          <w:lang w:eastAsia="en-US"/>
        </w:rPr>
        <w:t>25.537,11</w:t>
      </w:r>
      <w:r>
        <w:rPr>
          <w:rFonts w:eastAsia="Arial Unicode MS"/>
          <w:lang w:eastAsia="en-US"/>
        </w:rPr>
        <w:t xml:space="preserve"> kn.</w:t>
      </w:r>
    </w:p>
    <w:p w:rsidRDefault="00844D4E" w:rsidP="00844D4E" w:rsidR="00F73D30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III. Odbacuju se prijave tražbina vjerovnika II. višeg isplatnog reda:</w:t>
      </w:r>
    </w:p>
    <w:p w:rsidRDefault="004D0FC3" w:rsidP="001A36B6" w:rsidR="00F73D30">
      <w:pPr>
        <w:spacing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Hrvatska poštanska banka d.d., OIB: 87939104217</w:t>
      </w:r>
      <w:r w:rsidR="00815EB2">
        <w:rPr>
          <w:rFonts w:eastAsia="Arial Unicode MS"/>
          <w:lang w:eastAsia="en-US"/>
        </w:rPr>
        <w:t xml:space="preserve"> </w:t>
      </w:r>
      <w:r w:rsidR="00270033">
        <w:rPr>
          <w:rFonts w:eastAsia="Arial Unicode MS"/>
          <w:lang w:eastAsia="en-US"/>
        </w:rPr>
        <w:t>……</w:t>
      </w:r>
      <w:r w:rsidR="00815EB2">
        <w:rPr>
          <w:rFonts w:eastAsia="Arial Unicode MS"/>
          <w:lang w:eastAsia="en-US"/>
        </w:rPr>
        <w:t xml:space="preserve">u iznosu od </w:t>
      </w:r>
      <w:r>
        <w:rPr>
          <w:rFonts w:eastAsia="Arial Unicode MS"/>
          <w:lang w:eastAsia="en-US"/>
        </w:rPr>
        <w:t>2.063.809,02 kn</w:t>
      </w:r>
    </w:p>
    <w:p w:rsidRDefault="00815EB2" w:rsidP="00270033" w:rsidR="004D0FC3">
      <w:pPr>
        <w:spacing w:before="100"/>
        <w:ind w:firstLine="1" w:left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</w:t>
      </w:r>
      <w:r w:rsidR="004D0FC3">
        <w:rPr>
          <w:rFonts w:eastAsia="Arial Unicode MS"/>
          <w:lang w:eastAsia="en-US"/>
        </w:rPr>
        <w:t>Vinko Radovani, OIB: 458895273</w:t>
      </w:r>
      <w:r>
        <w:rPr>
          <w:rFonts w:eastAsia="Arial Unicode MS"/>
          <w:lang w:eastAsia="en-US"/>
        </w:rPr>
        <w:t>63</w:t>
      </w:r>
      <w:r w:rsidR="00270033">
        <w:rPr>
          <w:rFonts w:eastAsia="Arial Unicode MS"/>
          <w:lang w:eastAsia="en-US"/>
        </w:rPr>
        <w:t>…………………..</w:t>
      </w:r>
      <w:r>
        <w:rPr>
          <w:rFonts w:eastAsia="Arial Unicode MS"/>
          <w:lang w:eastAsia="en-US"/>
        </w:rPr>
        <w:t>u iznosu od 179.050,63 kn, kao nepravovremene.</w:t>
      </w:r>
    </w:p>
    <w:p w:rsidRDefault="00E7102F" w:rsidP="00FE0470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131BCF" w:rsidR="004D0FC3" w:rsidRPr="008A7114">
      <w:pPr>
        <w:spacing w:before="100"/>
        <w:ind w:firstLine="720"/>
        <w:jc w:val="both"/>
      </w:pPr>
      <w:r w:rsidRPr="001A36B6">
        <w:rPr>
          <w:rFonts w:eastAsiaTheme="minorHAnsi"/>
          <w:lang w:eastAsia="en-US"/>
        </w:rPr>
        <w:t xml:space="preserve">Rješenjem ovog suda </w:t>
      </w:r>
      <w:r w:rsidR="004D0FC3">
        <w:rPr>
          <w:rFonts w:eastAsiaTheme="minorHAnsi"/>
          <w:lang w:eastAsia="en-US"/>
        </w:rPr>
        <w:t>11. St-710/2016</w:t>
      </w:r>
      <w:r w:rsidRPr="001A36B6">
        <w:rPr>
          <w:rFonts w:eastAsiaTheme="minorHAnsi"/>
          <w:lang w:eastAsia="en-US"/>
        </w:rPr>
        <w:t xml:space="preserve"> od </w:t>
      </w:r>
      <w:r w:rsidR="004D0FC3">
        <w:rPr>
          <w:rFonts w:eastAsiaTheme="minorHAnsi"/>
          <w:lang w:eastAsia="en-US"/>
        </w:rPr>
        <w:t>5. prosinca</w:t>
      </w:r>
      <w:r w:rsidRPr="001A36B6">
        <w:rPr>
          <w:rFonts w:eastAsiaTheme="minorHAnsi"/>
          <w:lang w:eastAsia="en-US"/>
        </w:rPr>
        <w:t xml:space="preserve"> 2016. godine 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 xml:space="preserve">stečajni postupak nad dužnikom </w:t>
      </w:r>
      <w:r w:rsidR="004D0FC3" w:rsidRPr="004D0FC3">
        <w:rPr>
          <w:rFonts w:eastAsiaTheme="minorHAnsi"/>
          <w:lang w:eastAsia="en-US"/>
        </w:rPr>
        <w:t>VETERINARSKA AMBULANTA PHAROS d.o.o., OIB: 14646019235, Stari Grad</w:t>
      </w:r>
      <w:r w:rsidR="004D0FC3">
        <w:rPr>
          <w:rFonts w:eastAsiaTheme="minorHAnsi"/>
          <w:lang w:eastAsia="en-US"/>
        </w:rPr>
        <w:t xml:space="preserve"> (točka I. izreke)</w:t>
      </w:r>
      <w:r w:rsidRPr="001A36B6">
        <w:rPr>
          <w:rFonts w:eastAsiaTheme="minorHAnsi"/>
          <w:lang w:eastAsia="en-US"/>
        </w:rPr>
        <w:t>. Istim rješenjem za steča</w:t>
      </w:r>
      <w:r w:rsidR="004D0FC3">
        <w:rPr>
          <w:rFonts w:eastAsiaTheme="minorHAnsi"/>
          <w:lang w:eastAsia="en-US"/>
        </w:rPr>
        <w:t xml:space="preserve">jnu upraviteljicu imenovana je </w:t>
      </w:r>
      <w:r w:rsidR="004D0FC3" w:rsidRPr="004D0FC3">
        <w:rPr>
          <w:rFonts w:eastAsiaTheme="minorHAnsi"/>
          <w:lang w:eastAsia="en-US"/>
        </w:rPr>
        <w:t xml:space="preserve">Dunja Krstulović iz Splita, </w:t>
      </w:r>
      <w:r w:rsidR="004D0FC3">
        <w:rPr>
          <w:rFonts w:eastAsiaTheme="minorHAnsi"/>
          <w:lang w:eastAsia="en-US"/>
        </w:rPr>
        <w:t>Vinkovačka 41, OIB: 22987478487 (točka II. izreke)</w:t>
      </w:r>
      <w:r w:rsidRPr="001A36B6">
        <w:rPr>
          <w:rFonts w:eastAsiaTheme="minorHAnsi"/>
          <w:lang w:eastAsia="en-US"/>
        </w:rPr>
        <w:t>.</w:t>
      </w:r>
      <w:r w:rsidR="004D0FC3">
        <w:rPr>
          <w:rFonts w:eastAsiaTheme="minorHAnsi"/>
          <w:lang w:eastAsia="en-US"/>
        </w:rPr>
        <w:t xml:space="preserve"> Točkom IV. izreke pozvani su vjerovnici stečajnog dužnika</w:t>
      </w:r>
      <w:r w:rsidR="004D0FC3" w:rsidRPr="004D0FC3">
        <w:t xml:space="preserve"> </w:t>
      </w:r>
      <w:r w:rsidR="004D0FC3" w:rsidRPr="004D0FC3">
        <w:rPr>
          <w:rFonts w:eastAsiaTheme="minorHAnsi"/>
          <w:lang w:eastAsia="en-US"/>
        </w:rPr>
        <w:t xml:space="preserve">u </w:t>
      </w:r>
      <w:r w:rsidR="004D0FC3">
        <w:rPr>
          <w:rFonts w:eastAsiaTheme="minorHAnsi"/>
          <w:lang w:eastAsia="en-US"/>
        </w:rPr>
        <w:t>roku od 60 dana od dana objave t</w:t>
      </w:r>
      <w:r w:rsidR="004D0FC3" w:rsidRPr="004D0FC3">
        <w:rPr>
          <w:rFonts w:eastAsiaTheme="minorHAnsi"/>
          <w:lang w:eastAsia="en-US"/>
        </w:rPr>
        <w:t>og rješenja na mrežnoj stranici e-Oglasna ploča sudova prijaviti svoje tražbine stečajnom upravitelju u skladu s pravilima Stečajnog zakona o prijavi tražbina</w:t>
      </w:r>
      <w:r w:rsidR="004D0FC3">
        <w:rPr>
          <w:rFonts w:eastAsiaTheme="minorHAnsi"/>
          <w:lang w:eastAsia="en-US"/>
        </w:rPr>
        <w:t xml:space="preserve">. Navedeno rješenje objavljeno je na </w:t>
      </w:r>
      <w:r w:rsidR="004D0FC3">
        <w:t>mrežna stranica</w:t>
      </w:r>
      <w:r w:rsidR="004D0FC3" w:rsidRPr="005B70DC">
        <w:t xml:space="preserve"> e-Oglasna ploča sudova</w:t>
      </w:r>
      <w:r w:rsidR="004D0FC3">
        <w:t xml:space="preserve"> dana 5. prosinca 2016. godine, a rok iz točke IV. rješenja istekao je dana 3. veljače 2017. godine.</w:t>
      </w:r>
    </w:p>
    <w:p w:rsidRDefault="00FE0470" w:rsidP="00815EB2" w:rsidR="00815EB2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4D0FC3">
        <w:rPr>
          <w:rFonts w:eastAsia="Calibri"/>
          <w:lang w:eastAsia="en-US"/>
        </w:rPr>
        <w:t>3. ožujka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>. godine</w:t>
      </w:r>
      <w:r w:rsidR="004D0FC3">
        <w:rPr>
          <w:rFonts w:eastAsia="Calibri"/>
          <w:lang w:eastAsia="en-US"/>
        </w:rPr>
        <w:t>,</w:t>
      </w:r>
      <w:r w:rsidRPr="008B4816">
        <w:rPr>
          <w:rFonts w:eastAsia="Calibri"/>
          <w:lang w:eastAsia="en-US"/>
        </w:rPr>
        <w:t xml:space="preserve"> </w:t>
      </w:r>
      <w:r w:rsidRPr="008B4816">
        <w:t>ispitane su tražbine stečajnih vjerovnika</w:t>
      </w:r>
      <w:r w:rsidR="004D0FC3">
        <w:t xml:space="preserve"> I. i</w:t>
      </w:r>
      <w:r>
        <w:t xml:space="preserve">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  <w:r w:rsidRPr="00F730CA">
        <w:t>Stečajn</w:t>
      </w:r>
      <w:r w:rsidR="004D0FC3">
        <w:t>a</w:t>
      </w:r>
      <w:r w:rsidRPr="00F730CA">
        <w:t xml:space="preserve"> upravitelj</w:t>
      </w:r>
      <w:r w:rsidR="004D0FC3">
        <w:t>ica</w:t>
      </w:r>
      <w:r w:rsidRPr="00F730CA">
        <w:t xml:space="preserve"> se na tom ročištu izjasni</w:t>
      </w:r>
      <w:r w:rsidR="004D0FC3">
        <w:t>la</w:t>
      </w:r>
      <w:r w:rsidRPr="00F730CA">
        <w:t xml:space="preserve"> </w:t>
      </w:r>
      <w:r w:rsidR="001A36B6">
        <w:t>na način da je</w:t>
      </w:r>
      <w:r w:rsidR="004D0FC3">
        <w:t xml:space="preserve"> sve</w:t>
      </w:r>
      <w:r>
        <w:t xml:space="preserve"> tr</w:t>
      </w:r>
      <w:r w:rsidR="001A36B6">
        <w:t>ažbine</w:t>
      </w:r>
      <w:r w:rsidR="004D0FC3">
        <w:t xml:space="preserve"> I. i</w:t>
      </w:r>
      <w:r w:rsidR="001A36B6">
        <w:t xml:space="preserve"> II. višeg isplatnog reda koje su bile predmet ispitivanja na tom ročištu </w:t>
      </w:r>
      <w:r w:rsidR="004D0FC3">
        <w:t>priznala u cijelosti</w:t>
      </w:r>
      <w:r w:rsidR="001A36B6">
        <w:t>.</w:t>
      </w:r>
      <w:r w:rsidR="00815EB2">
        <w:t xml:space="preserve"> Nitko od stečajnih vjerovnika nazočnih na tom ročištu nije osporio neku od tražbina koje je priznala stečajna upraviteljica.</w:t>
      </w:r>
    </w:p>
    <w:p w:rsidRDefault="00BE43BD" w:rsidP="00BE43BD" w:rsidR="00BE43BD">
      <w:pPr>
        <w:spacing w:before="200"/>
        <w:ind w:firstLine="709"/>
        <w:jc w:val="both"/>
      </w:pPr>
      <w:r w:rsidRPr="008B4816">
        <w:t xml:space="preserve">Prema </w:t>
      </w:r>
      <w:r>
        <w:t>čl. 263</w:t>
      </w:r>
      <w:r w:rsidRPr="008B4816">
        <w:t xml:space="preserve">. </w:t>
      </w:r>
      <w:r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815EB2" w:rsidP="00815EB2" w:rsidR="00815EB2">
      <w:pPr>
        <w:spacing w:before="200"/>
        <w:jc w:val="both"/>
      </w:pPr>
      <w:r>
        <w:tab/>
        <w:t>Odredbom čl. 264. SZ-a propisano je da na temelju tablice ispitanih tražbina sud donosi rješenje kojim odlučuje u kojem iznosu i kojem isplatnom redu su utvrđene, odnosno osporene pojedine tražbine. Tim rješenjem sud odlučuje i o upućivanju na parnicu radi utvrđivanja, odnosno osporavanja tražbine.</w:t>
      </w:r>
    </w:p>
    <w:p w:rsidRDefault="00815EB2" w:rsidP="00815EB2" w:rsidR="00815EB2">
      <w:pPr>
        <w:spacing w:before="200"/>
        <w:jc w:val="both"/>
      </w:pPr>
      <w:r>
        <w:t xml:space="preserve"> </w:t>
      </w:r>
      <w:r>
        <w:tab/>
        <w:t xml:space="preserve">Slijedom navedenog, a na temelju odredbe čl. 263. i 264. SZ-a i prethodno sastavljene tablice </w:t>
      </w:r>
      <w:r w:rsidRPr="00815EB2">
        <w:t>ispitanih tražbina</w:t>
      </w:r>
      <w:r>
        <w:t>, odlučeno je kao u izreci ovog rješenja pod točkama I. i II.</w:t>
      </w:r>
    </w:p>
    <w:p w:rsidRDefault="008D1731" w:rsidP="008D1731" w:rsidR="008D1731">
      <w:pPr>
        <w:spacing w:before="200"/>
        <w:ind w:firstLine="708"/>
        <w:jc w:val="both"/>
      </w:pPr>
      <w:r w:rsidRPr="008D1731">
        <w:t>Člankom 257. st. 6. SZ-a propisano je da će prijavu podnesenu nakon isteka roka za prijavljivanje sud odbaciti rješenjem.</w:t>
      </w:r>
    </w:p>
    <w:p w:rsidRDefault="00815EB2" w:rsidP="00815EB2" w:rsidR="00815EB2">
      <w:pPr>
        <w:spacing w:before="200"/>
        <w:jc w:val="both"/>
        <w:rPr>
          <w:rFonts w:eastAsia="Arial Unicode MS"/>
          <w:lang w:eastAsia="en-US"/>
        </w:rPr>
      </w:pPr>
      <w:r>
        <w:tab/>
      </w:r>
      <w:r w:rsidR="008D1731">
        <w:t>Dana 20. veljače 2017. godine</w:t>
      </w:r>
      <w:r>
        <w:t xml:space="preserve"> stečajna upraviteljica dostavila je prijavu tražbine </w:t>
      </w:r>
      <w:r w:rsidR="008D1731">
        <w:t xml:space="preserve">stečajnog vjerovnika </w:t>
      </w:r>
      <w:r w:rsidR="008D1731">
        <w:rPr>
          <w:rFonts w:eastAsia="Arial Unicode MS"/>
          <w:lang w:eastAsia="en-US"/>
        </w:rPr>
        <w:t xml:space="preserve">Hrvatska poštanska banka d.d. </w:t>
      </w:r>
      <w:r w:rsidR="008D1731">
        <w:t xml:space="preserve">kao vjerovnika drugog višeg isplatnog reda u iznosu od 2.063.809,02 kn </w:t>
      </w:r>
      <w:r>
        <w:t xml:space="preserve">i obavijest o razlučnom pravu </w:t>
      </w:r>
      <w:r>
        <w:rPr>
          <w:rFonts w:eastAsia="Arial Unicode MS"/>
          <w:lang w:eastAsia="en-US"/>
        </w:rPr>
        <w:t xml:space="preserve">ističući da je obavijest o razlučnom pravu u smislu odredbe čl. 258. st. 2. SZ-a uvrštena u tablicu razlučnih vjerovnika, ali da je prijava tražbine podnesena nakon isteka roka za </w:t>
      </w:r>
      <w:r w:rsidR="000202B3">
        <w:rPr>
          <w:rFonts w:eastAsia="Arial Unicode MS"/>
          <w:lang w:eastAsia="en-US"/>
        </w:rPr>
        <w:t xml:space="preserve">podnošenje </w:t>
      </w:r>
      <w:r w:rsidR="008D1731">
        <w:rPr>
          <w:rFonts w:eastAsia="Arial Unicode MS"/>
          <w:lang w:eastAsia="en-US"/>
        </w:rPr>
        <w:t>prijave pa je istu predložila odbaciti u smislu odredbe čl. 258. st. 2. SZ-a.</w:t>
      </w:r>
    </w:p>
    <w:p w:rsidRDefault="008D1731" w:rsidP="008D1731" w:rsidR="00BE43BD">
      <w:pPr>
        <w:spacing w:before="200"/>
        <w:jc w:val="both"/>
      </w:pPr>
      <w:r>
        <w:rPr>
          <w:rFonts w:eastAsia="Arial Unicode MS"/>
          <w:lang w:eastAsia="en-US"/>
        </w:rPr>
        <w:tab/>
        <w:t xml:space="preserve">Nadalje, </w:t>
      </w:r>
      <w:r>
        <w:t>v</w:t>
      </w:r>
      <w:r w:rsidR="00BE43BD">
        <w:t xml:space="preserve">jerovnik Vinko Radovani, odvjetnik u Splitu, OIB: </w:t>
      </w:r>
      <w:r w:rsidR="00BE43BD" w:rsidRPr="00BE43BD">
        <w:t>45889527363</w:t>
      </w:r>
      <w:r w:rsidR="00BE43BD">
        <w:t>, podnio je ovom sudu dana 22. veljače 2017. godine podnesak nazvan ˝specifikacija prijave tražbine˝ uz koji je dostavio prijavu tražbine na obrascu 18.</w:t>
      </w:r>
      <w:r>
        <w:t xml:space="preserve"> kao vjerovnik II. višeg isplatnog reda </w:t>
      </w:r>
      <w:r w:rsidR="00BE43BD">
        <w:t xml:space="preserve"> u iznosu od 179.050,63 kn.</w:t>
      </w:r>
      <w:r>
        <w:t xml:space="preserve"> I navedenu prijavu tražbine stečajna upraviteljica predložila je odbaciti u smislu odredbe </w:t>
      </w:r>
      <w:r w:rsidRPr="008D1731">
        <w:t>čl. 258. st. 2. SZ-a.</w:t>
      </w:r>
    </w:p>
    <w:p w:rsidRDefault="008D1731" w:rsidP="00F50E5B" w:rsidR="00BE43BD">
      <w:pPr>
        <w:spacing w:before="200"/>
        <w:ind w:firstLine="709"/>
        <w:jc w:val="both"/>
      </w:pPr>
      <w:r>
        <w:t xml:space="preserve">Pregledom prijava tražbina vjerovnika </w:t>
      </w:r>
      <w:r w:rsidRPr="008D1731">
        <w:t>Hrvatsk</w:t>
      </w:r>
      <w:r>
        <w:t>e</w:t>
      </w:r>
      <w:r w:rsidRPr="008D1731">
        <w:t xml:space="preserve"> poštansk</w:t>
      </w:r>
      <w:r>
        <w:t>e</w:t>
      </w:r>
      <w:r w:rsidRPr="008D1731">
        <w:t xml:space="preserve"> bank</w:t>
      </w:r>
      <w:r>
        <w:t>e</w:t>
      </w:r>
      <w:r w:rsidRPr="008D1731">
        <w:t xml:space="preserve"> d.d.</w:t>
      </w:r>
      <w:r>
        <w:t xml:space="preserve"> i Vinka Radovanija, odvjetnika u Splitu, ovaj sud takve prijedloge ocjenjuje osnovanim.</w:t>
      </w:r>
    </w:p>
    <w:p w:rsidRDefault="008D1731" w:rsidP="00270033" w:rsidR="008D1731">
      <w:pPr>
        <w:spacing w:before="200"/>
        <w:ind w:firstLine="709"/>
        <w:jc w:val="both"/>
      </w:pPr>
      <w:r>
        <w:t>Naime, kao što je već navedeno, t</w:t>
      </w:r>
      <w:r w:rsidRPr="008D1731">
        <w:t>očkom IV. izreke</w:t>
      </w:r>
      <w:r>
        <w:t xml:space="preserve"> rješenja o otvaranju stečajnog postupka pozvani su vjerovnici </w:t>
      </w:r>
      <w:r w:rsidRPr="008D1731">
        <w:t>u roku od 60 dana od dana objave tog rješenja na mrežnoj stranici e-Oglasna ploča sudova prijaviti svoje tražbine stečajnom upravitelju u skladu s pravilima Stečajnog zakona o prijavi tražbina. Navedeno rješenje objavljeno je na mrežna stranica e-Oglasna ploča sudova dana 5. prosinca 2016. godine, a rok iz točke IV. rješenja istekao je dana 3. veljače 2017. godine.</w:t>
      </w:r>
      <w:r>
        <w:t xml:space="preserve"> Kako je </w:t>
      </w:r>
      <w:r w:rsidRPr="008D1731">
        <w:t>Hrvats</w:t>
      </w:r>
      <w:r>
        <w:t>ka</w:t>
      </w:r>
      <w:r w:rsidRPr="008D1731">
        <w:t xml:space="preserve"> poštanska bank</w:t>
      </w:r>
      <w:r>
        <w:t xml:space="preserve">a </w:t>
      </w:r>
      <w:r w:rsidRPr="008D1731">
        <w:t>d.d.</w:t>
      </w:r>
      <w:r>
        <w:t xml:space="preserve"> podnijela prijavu tražbine tek 16. veljače 2017., a Vinko Radovani, odvjetnik u Splitu tek 22. veljače 2017. godine, valjalo je njihove prijave tražbine odbaciti kao nepravovremene i na temelju odredbe čl. </w:t>
      </w:r>
      <w:r w:rsidRPr="008D1731">
        <w:t>257. st. 6. SZ-a</w:t>
      </w:r>
      <w:r>
        <w:t xml:space="preserve"> odlučiti kao u izreci rješenja pod točkom III.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9F3DD1">
        <w:rPr>
          <w:rFonts w:eastAsia="Calibri"/>
          <w:lang w:eastAsia="en-US"/>
        </w:rPr>
        <w:t>6. ožujka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FE0470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F50E5B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>stečajno</w:t>
      </w:r>
      <w:r w:rsidR="00270033">
        <w:t>j upraviteljici</w:t>
      </w:r>
    </w:p>
    <w:p w:rsidRDefault="00B62AC3" w:rsidP="00FE7A50" w:rsidR="00FE7A50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>
      <w:pPr>
        <w:rPr>
          <w:b/>
          <w:bCs/>
          <w:color w:val="C00000"/>
        </w:rPr>
      </w:pPr>
    </w:p>
    <w:p w:rsidRDefault="00443817" w:rsidP="00C40B81" w:rsidR="00443817">
      <w:pPr>
        <w:rPr>
          <w:b/>
          <w:bCs/>
          <w:color w:val="C00000"/>
        </w:rPr>
      </w:pPr>
    </w:p>
    <w:p w:rsidRDefault="00443817" w:rsidP="00443817" w:rsidR="00443817">
      <w:pPr>
        <w:tabs>
          <w:tab w:pos="9072" w:val="right"/>
        </w:tabs>
        <w:ind w:left="-1417"/>
      </w:pPr>
    </w:p>
    <w:p w:rsidRDefault="00443817" w:rsidP="00C40B81" w:rsidR="00443817" w:rsidRPr="00C40B81">
      <w:pPr>
        <w:rPr>
          <w:b/>
          <w:bCs/>
          <w:color w:val="C00000"/>
        </w:rPr>
      </w:pPr>
    </w:p>
    <w:sectPr w:rsidSect="00F43259" w:rsidR="00443817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3320">
      <w:rPr>
        <w:noProof/>
      </w:rPr>
      <w:t>3</w:t>
    </w:r>
    <w:r>
      <w:rPr>
        <w:noProof/>
      </w:rPr>
      <w:fldChar w:fldCharType="end"/>
    </w:r>
  </w:p>
  <w:p w:rsidRDefault="00D21D12" w:rsidP="00FF05FA" w:rsidR="0058790C">
    <w:pPr>
      <w:pStyle w:val="Zaglavlje"/>
      <w:jc w:val="right"/>
    </w:pPr>
    <w:r>
      <w:tab/>
    </w:r>
    <w:r>
      <w:tab/>
      <w:t>11. St-710</w:t>
    </w:r>
    <w:r w:rsidR="00FE0470">
      <w:t>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D21D12">
      <w:t>710</w:t>
    </w:r>
    <w:r w:rsidR="00FE0470">
      <w:t>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2B3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B1D1E"/>
    <w:rsid w:val="000B2DBD"/>
    <w:rsid w:val="000B2EEC"/>
    <w:rsid w:val="000B4C2A"/>
    <w:rsid w:val="000B61B5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003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0FC3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1E1F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26296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5BE2"/>
    <w:rsid w:val="007F6441"/>
    <w:rsid w:val="00803182"/>
    <w:rsid w:val="00807C3D"/>
    <w:rsid w:val="00812036"/>
    <w:rsid w:val="00813ACD"/>
    <w:rsid w:val="008151DD"/>
    <w:rsid w:val="00815EB2"/>
    <w:rsid w:val="0083530D"/>
    <w:rsid w:val="00844D4E"/>
    <w:rsid w:val="00847E74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1731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3DD1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84A22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D7F21"/>
    <w:rsid w:val="00BE152B"/>
    <w:rsid w:val="00BE3F7E"/>
    <w:rsid w:val="00BE43BD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5DF"/>
    <w:rsid w:val="00CC0E34"/>
    <w:rsid w:val="00CC39BA"/>
    <w:rsid w:val="00CC5A98"/>
    <w:rsid w:val="00CF335F"/>
    <w:rsid w:val="00CF6451"/>
    <w:rsid w:val="00D072E0"/>
    <w:rsid w:val="00D20171"/>
    <w:rsid w:val="00D21790"/>
    <w:rsid w:val="00D21D12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23"/>
    <w:rsid w:val="00DE1EBD"/>
    <w:rsid w:val="00DE2278"/>
    <w:rsid w:val="00DE4785"/>
    <w:rsid w:val="00DE74FB"/>
    <w:rsid w:val="00DF3320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63481"/>
    <w:rsid w:val="00F67A71"/>
    <w:rsid w:val="00F70642"/>
    <w:rsid w:val="00F71CE9"/>
    <w:rsid w:val="00F72B5D"/>
    <w:rsid w:val="00F73D30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3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3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DE864-7D12-4000-996C-6E7AED9A0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939</properties:Words>
  <properties:Characters>5640</properties:Characters>
  <properties:Lines>108</properties:Lines>
  <properties:Paragraphs>53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2017-02-24T09:18:00Z</cp:lastPrinted>
  <dcterms:modified xmlns:xsi="http://www.w3.org/2001/XMLSchema-instance" xsi:type="dcterms:W3CDTF">2017-03-06T08:58:00Z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