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5ba0d" w14:paraId="215ba0d" w:rsidRDefault="00AC775F" w:rsidP="00AC775F" w:rsidR="00AC775F">
      <w:pPr>
        <w:jc w:val="both"/>
        <w15:collapsed w:val="false"/>
      </w:pPr>
      <w:bookmarkStart w:name="_GoBack" w:id="0"/>
      <w:bookmarkEnd w:id="0"/>
      <w:r>
        <w:rPr>
          <w:noProof/>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AC775F" w:rsidP="00AC775F" w:rsidR="00AC775F">
      <w:pPr>
        <w:jc w:val="both"/>
      </w:pPr>
      <w:r>
        <w:t>REPUBLIKA HRVATSKA</w:t>
      </w:r>
    </w:p>
    <w:p w:rsidRDefault="00AC775F" w:rsidP="00AC775F" w:rsidR="00AC775F">
      <w:pPr>
        <w:jc w:val="both"/>
      </w:pPr>
      <w:r>
        <w:t xml:space="preserve">TRGOVAČKI SUD U ZAGREBU                                                                </w:t>
      </w:r>
    </w:p>
    <w:p w:rsidRDefault="00AC775F" w:rsidP="00AC775F" w:rsidR="00AC775F">
      <w:pPr>
        <w:jc w:val="both"/>
      </w:pPr>
      <w:r>
        <w:t>A</w:t>
      </w:r>
      <w:r w:rsidR="00FD7EA8">
        <w:t xml:space="preserve">mruševa 2/II </w:t>
      </w:r>
      <w:r w:rsidR="00FD7EA8">
        <w:tab/>
      </w:r>
      <w:r w:rsidR="00FD7EA8">
        <w:tab/>
      </w:r>
      <w:r w:rsidR="00FD7EA8">
        <w:tab/>
      </w:r>
      <w:r w:rsidR="00FD7EA8">
        <w:tab/>
      </w:r>
      <w:r w:rsidR="00FD7EA8">
        <w:tab/>
      </w:r>
      <w:r w:rsidR="00FD7EA8">
        <w:tab/>
      </w:r>
      <w:r w:rsidR="00FD7EA8">
        <w:tab/>
      </w:r>
      <w:r w:rsidR="00FD7EA8">
        <w:tab/>
        <w:t>20. St-</w:t>
      </w:r>
      <w:r w:rsidR="00735E9A">
        <w:t>6121</w:t>
      </w:r>
      <w:r>
        <w:t>/16</w:t>
      </w:r>
    </w:p>
    <w:p w:rsidRDefault="00AC775F" w:rsidP="00AC775F" w:rsidR="00AC775F">
      <w:pPr>
        <w:jc w:val="both"/>
      </w:pPr>
    </w:p>
    <w:p w:rsidRDefault="00AC775F" w:rsidP="00AC775F" w:rsidR="00AC775F">
      <w:pPr>
        <w:jc w:val="center"/>
      </w:pPr>
      <w:r>
        <w:t>R E P U B L I K A   H R V A T S K A</w:t>
      </w:r>
    </w:p>
    <w:p w:rsidRDefault="00AC775F" w:rsidP="00AC775F" w:rsidR="00AC775F">
      <w:pPr>
        <w:jc w:val="center"/>
      </w:pPr>
    </w:p>
    <w:p w:rsidRDefault="00AC775F" w:rsidP="00AC775F" w:rsidR="00AC775F">
      <w:pPr>
        <w:jc w:val="center"/>
      </w:pPr>
      <w:r>
        <w:t>R J E Š E NJ E</w:t>
      </w:r>
    </w:p>
    <w:p w:rsidRDefault="00AC775F" w:rsidP="00AC775F" w:rsidR="00AC775F">
      <w:pPr>
        <w:jc w:val="both"/>
        <w:rPr>
          <w:b/>
        </w:rPr>
      </w:pPr>
    </w:p>
    <w:p w:rsidRDefault="00AC775F" w:rsidP="00AC775F" w:rsidR="00AC775F">
      <w:pPr>
        <w:ind w:firstLine="720"/>
        <w:jc w:val="both"/>
      </w:pPr>
      <w:r>
        <w:t xml:space="preserve">Trgovački sud u Zagrebu, po sucu </w:t>
      </w:r>
      <w:r w:rsidR="00735E9A">
        <w:t xml:space="preserve">pojedincu </w:t>
      </w:r>
      <w:r>
        <w:t xml:space="preserve">Luciji Butigan, </w:t>
      </w:r>
      <w:r w:rsidR="00735E9A">
        <w:t>nakon obustavljenog skraćenog stečajnog postupka nad dužnikom TRAGO PROMET d.o.o. za trgovinu i usluge, Zagreb (Grad Zagreb), Grada Vukovara 62 B, OIB  40857948051, povodom prijedloga vjerovnika RH, MINISTARSTVO FINANCIJA, POREZNA UPRAVA, PODRUČNI URED ZAGREB, OIB: 18683136487, zastupano po Županijskom državnom odvjetništvu u Zagrebu, za otvaranje stečajnog postupka nad dužnikom TRAGO PROMET d.o.o. za trgovinu i usluge, Zagreb (Grad Zagreb), Grada Vukovara 62 B, OIB  40857948051, dana 15</w:t>
      </w:r>
      <w:r>
        <w:t xml:space="preserve">. </w:t>
      </w:r>
      <w:r w:rsidR="009535DF">
        <w:t>veljače</w:t>
      </w:r>
      <w:r>
        <w:t xml:space="preserve">  2018.</w:t>
      </w:r>
    </w:p>
    <w:p w:rsidRDefault="00AC775F" w:rsidP="00AC775F" w:rsidR="00AC775F">
      <w:pPr>
        <w:jc w:val="center"/>
      </w:pPr>
    </w:p>
    <w:p w:rsidRDefault="00AC775F" w:rsidP="00AC775F" w:rsidR="00AC775F">
      <w:pPr>
        <w:jc w:val="center"/>
      </w:pPr>
      <w:r>
        <w:t>r i j e š i o     j e</w:t>
      </w:r>
    </w:p>
    <w:p w:rsidRDefault="00AC775F" w:rsidP="00AC775F" w:rsidR="00AC775F"/>
    <w:p w:rsidRDefault="00AC775F" w:rsidP="00AC775F" w:rsidR="00AC775F">
      <w:pPr>
        <w:ind w:firstLine="708"/>
        <w:jc w:val="both"/>
        <w:rPr>
          <w:lang w:val="pt-BR"/>
        </w:rPr>
      </w:pPr>
      <w:r>
        <w:t xml:space="preserve">I. Pozivaju se osobe koje imaju pravni interes za provedbom stečajnoga postupaka nad  dužnikom </w:t>
      </w:r>
      <w:r w:rsidR="00735E9A">
        <w:t>TRAGO PROMET d.o.o. za trgovinu i usluge, Zagreb (Grad Zagreb), Grada Vukovara 62 B, OIB  40857948051</w:t>
      </w:r>
      <w:r>
        <w:t>,</w:t>
      </w:r>
      <w:r>
        <w:rPr>
          <w:lang w:val="pt-BR"/>
        </w:rPr>
        <w:t xml:space="preserve"> da u roku od 15 dana nakon isteka 8 dana od dana objave ovog Rješenja na Mrežnoj stranici e-oglasna ploča Trgovačkog suda u Zagrebu, uplate predujam za namirenje </w:t>
      </w:r>
      <w:r>
        <w:t>troškova prethodnog i otvorenog stečajnog postupka u iznosu od 20.000,00 kn na račun Trgovačkog suda u Zagrebu otvoren pri Hrvatskoj poštanskoj banci d.d. Zagreb broj IBAN HR92239000113000004</w:t>
      </w:r>
      <w:r w:rsidR="009535DF">
        <w:t>60, model 00</w:t>
      </w:r>
      <w:r w:rsidR="00D707AE">
        <w:t xml:space="preserve">, poziv na broj </w:t>
      </w:r>
      <w:r w:rsidR="00735E9A">
        <w:t>612116</w:t>
      </w:r>
      <w:r>
        <w:t>.</w:t>
      </w:r>
    </w:p>
    <w:p w:rsidRDefault="00AC775F" w:rsidP="00AC775F" w:rsidR="00AC775F">
      <w:pPr>
        <w:ind w:firstLine="708"/>
        <w:jc w:val="both"/>
      </w:pPr>
      <w:r>
        <w:t>II. Ako osobe iz točke I. ovog Rješenja ne predujme traženi iznos, sud će donijeti Rješenje o otvaranju i zaključenju stečajnog postupka.</w:t>
      </w:r>
    </w:p>
    <w:p w:rsidRDefault="00AC775F" w:rsidP="00AC775F" w:rsidR="00AC775F">
      <w:pPr>
        <w:ind w:firstLine="708"/>
        <w:jc w:val="both"/>
      </w:pPr>
    </w:p>
    <w:p w:rsidRDefault="00AC775F" w:rsidP="00AC775F" w:rsidR="00AC775F">
      <w:pPr>
        <w:jc w:val="center"/>
      </w:pPr>
      <w:r>
        <w:t>Obrazloženje</w:t>
      </w:r>
    </w:p>
    <w:p w:rsidRDefault="00AC775F" w:rsidP="00AC775F" w:rsidR="00AC775F">
      <w:pPr>
        <w:jc w:val="center"/>
      </w:pPr>
    </w:p>
    <w:p w:rsidRDefault="00052B91" w:rsidP="00735E9A" w:rsidR="00735E9A">
      <w:pPr>
        <w:tabs>
          <w:tab w:pos="864" w:val="left"/>
        </w:tabs>
        <w:jc w:val="both"/>
      </w:pPr>
      <w:r>
        <w:tab/>
      </w:r>
      <w:r w:rsidR="00735E9A">
        <w:t>Rješenjem Trgovačko suda u Osijeku  br. St-1069/16 od 24. lipnja 2016. g., a koje je postalo pravomoćno dana  27. kolovoza 2016., obustavljen je skraćeni stečajni postupak. To iz razloga, jer je odredbom čl. 433. Stečajnog zakona (NN 71/15,dalje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735E9A" w:rsidP="00735E9A" w:rsidR="00735E9A">
      <w:pPr>
        <w:tabs>
          <w:tab w:pos="864" w:val="left"/>
        </w:tabs>
        <w:jc w:val="both"/>
      </w:pPr>
    </w:p>
    <w:p w:rsidRDefault="00735E9A" w:rsidP="00735E9A" w:rsidR="00735E9A">
      <w:pPr>
        <w:ind w:firstLine="720"/>
        <w:jc w:val="both"/>
      </w:pPr>
      <w:r>
        <w:t>Tijekom skraćenog postupka, po pozivu suda sukladno odredbi čl. 430. SZ-a dužnikov vjerovnik je predložio otvaranje redovnog stečajnog postupka nad dužnikom, čime su se ostvarili uvjeti iz čl. 433. SZ-a.</w:t>
      </w:r>
    </w:p>
    <w:p w:rsidRDefault="00735E9A" w:rsidP="00735E9A" w:rsidR="00735E9A">
      <w:pPr>
        <w:ind w:firstLine="720"/>
        <w:jc w:val="both"/>
      </w:pPr>
    </w:p>
    <w:p w:rsidRDefault="00735E9A" w:rsidP="00735E9A" w:rsidR="00735E9A">
      <w:pPr>
        <w:ind w:firstLine="720"/>
        <w:jc w:val="both"/>
      </w:pPr>
      <w:r>
        <w:t xml:space="preserve">Konkretno, prijedlog za otvaranje stečajnog postupka podnio je vjerovnik RH, Ministarstvo financija, Porezna uprava, Područni ured Zagreb, OIB:18683136487, koji u svom prijedlogu za otvaranje stečajnog postupka, podnesenim temeljem čl. 109. st. 1. i 2. SZ-a, navodi da ima tražbine prema dužniku u iznosu od 2.450.07 kn, a koji dug se temelji na </w:t>
      </w:r>
      <w:r>
        <w:lastRenderedPageBreak/>
        <w:t>računima br. 1317 i 5262, te da kod dužnika postoji stečajni razlog jer da u Očevidniku redoslijeda osnova za plaćanje koje vodi FINA ima više evidentiranih osnova za plaćanje u razdoblju dužem od 60 dana koje je trebalo, na temelju valjanih osnova za plaćanje, bez daljnjeg pristanka dužnika, naplatiti s bilo kojeg od njegovih računa.</w:t>
      </w:r>
    </w:p>
    <w:p w:rsidRDefault="00735E9A" w:rsidP="00735E9A" w:rsidR="00735E9A">
      <w:pPr>
        <w:jc w:val="both"/>
      </w:pPr>
    </w:p>
    <w:p w:rsidRDefault="00735E9A" w:rsidP="00735E9A" w:rsidR="00735E9A">
      <w:pPr>
        <w:ind w:firstLine="720"/>
        <w:jc w:val="both"/>
      </w:pPr>
      <w: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2C3993" w:rsidP="002C3993" w:rsidR="002C3993" w:rsidRPr="00537299">
      <w:pPr>
        <w:jc w:val="both"/>
      </w:pPr>
    </w:p>
    <w:p w:rsidRDefault="002C3993" w:rsidP="002C3993" w:rsidR="002C3993">
      <w:pPr>
        <w:ind w:firstLine="720"/>
        <w:jc w:val="both"/>
      </w:pPr>
      <w:r w:rsidRPr="00537299">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2C3993" w:rsidP="002C3993" w:rsidR="002C3993" w:rsidRPr="00537299">
      <w:pPr>
        <w:ind w:firstLine="720"/>
        <w:jc w:val="both"/>
      </w:pPr>
    </w:p>
    <w:p w:rsidRDefault="00735E9A" w:rsidP="002C3993" w:rsidR="002C3993">
      <w:pPr>
        <w:ind w:firstLine="720"/>
        <w:jc w:val="both"/>
      </w:pPr>
      <w:r>
        <w:t>Sud je rješenjem od 18</w:t>
      </w:r>
      <w:r w:rsidR="002C3993" w:rsidRPr="00537299">
        <w:t xml:space="preserve">. </w:t>
      </w:r>
      <w:r>
        <w:t>siječnja 2018</w:t>
      </w:r>
      <w:r w:rsidR="002C3993" w:rsidRPr="00537299">
        <w:t xml:space="preserve">. pokrenuo prethodni postupak nad dužnikom, te odredio i održao ročište radi očitovanja o prijedlogu za otvaranje stečajnog postupka. </w:t>
      </w:r>
    </w:p>
    <w:p w:rsidRDefault="002C3993" w:rsidP="002C3993" w:rsidR="002C3993">
      <w:pPr>
        <w:ind w:firstLine="720"/>
        <w:jc w:val="both"/>
      </w:pPr>
    </w:p>
    <w:p w:rsidRDefault="002C3993" w:rsidP="002C3993" w:rsidR="002C3993">
      <w:pPr>
        <w:ind w:firstLine="720"/>
        <w:jc w:val="both"/>
      </w:pPr>
      <w:r w:rsidRPr="00537299">
        <w:t xml:space="preserve">Podnositelj prijedloga u ovosudni spis dostavio je pisano očitovanje za ročište u kojem navodi da u cijelosti ostaje kod navoda iz podnesenog prijedloga za otvaranje stečajnog postupka. </w:t>
      </w:r>
    </w:p>
    <w:p w:rsidRDefault="00735E9A" w:rsidP="002C3993" w:rsidR="002C3993">
      <w:pPr>
        <w:ind w:firstLine="720"/>
        <w:jc w:val="both"/>
      </w:pPr>
      <w:r>
        <w:t>Zastupnik po zakonu dužnika, uredno pozvan, na ročište se nije odazvao, a niti je u spis dostavio pisano očitovanje sukladno čl. 123. st. 2 SZ-a.</w:t>
      </w:r>
    </w:p>
    <w:p w:rsidRDefault="002C3993" w:rsidP="002C3993" w:rsidR="002C3993">
      <w:pPr>
        <w:ind w:firstLine="720"/>
        <w:jc w:val="both"/>
      </w:pPr>
    </w:p>
    <w:p w:rsidRDefault="002C3993" w:rsidP="002C3993" w:rsidR="002C3993">
      <w:pPr>
        <w:ind w:firstLine="720"/>
        <w:jc w:val="both"/>
      </w:pPr>
      <w:r w:rsidRPr="00537299">
        <w:t>Izvršenim elektronskim pretraživanjem, a u odnosu na popis nekretnina ovog dužnika, utvrđeno je, da isti ne raspolaž</w:t>
      </w:r>
      <w:r>
        <w:t>e nikakvim ne</w:t>
      </w:r>
      <w:r w:rsidR="00735E9A">
        <w:t>kretninama (list 31</w:t>
      </w:r>
      <w:r w:rsidRPr="00537299">
        <w:t xml:space="preserve"> spisa). </w:t>
      </w:r>
    </w:p>
    <w:p w:rsidRDefault="002C3993" w:rsidP="002C3993" w:rsidR="002C3993" w:rsidRPr="00537299">
      <w:pPr>
        <w:ind w:firstLine="720"/>
        <w:jc w:val="both"/>
      </w:pPr>
    </w:p>
    <w:p w:rsidRDefault="002C3993" w:rsidP="002C3993" w:rsidR="002C3993">
      <w:pPr>
        <w:jc w:val="both"/>
      </w:pPr>
      <w:r w:rsidRPr="00537299">
        <w:t xml:space="preserve">             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2C3993" w:rsidP="002C3993" w:rsidR="002C3993" w:rsidRPr="00537299">
      <w:pPr>
        <w:jc w:val="both"/>
      </w:pPr>
    </w:p>
    <w:p w:rsidRDefault="002C3993" w:rsidP="002C3993" w:rsidR="002C3993">
      <w:pPr>
        <w:jc w:val="both"/>
      </w:pPr>
      <w:r w:rsidRPr="00537299">
        <w:tab/>
        <w:t xml:space="preserve">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 </w:t>
      </w:r>
    </w:p>
    <w:p w:rsidRDefault="002C3993" w:rsidP="002C3993" w:rsidR="002C3993" w:rsidRPr="00537299">
      <w:pPr>
        <w:jc w:val="both"/>
      </w:pPr>
    </w:p>
    <w:p w:rsidRDefault="002C3993" w:rsidP="002C3993" w:rsidR="002C3993">
      <w:pPr>
        <w:jc w:val="both"/>
      </w:pPr>
      <w:r w:rsidRPr="00537299">
        <w:tab/>
        <w:t xml:space="preserve">Imajući u vidu navode iz rješenja o pokretanju prethodnog postupka, odnosno,  upozorenja zakonskom zastupniku dužnika na pravne posljedice davanja netočnih ili nepotpunih podataka, obavijesti, izvješća, izjava ili popisa, kao i činjenicu da je zakonski zastupnik dužnika ignorirao kako davanje prethodno navedenih podataka, tako i dolazak na ročišta, sud je, u smislu odredbe čl. 132. st. 1. SZ-a pozvao osobe koje imaju pravi interes za provedbom i otvaranjem stečajnog postupka nad predmetnim dužnikom, na predujmljivanje </w:t>
      </w:r>
      <w:r w:rsidRPr="00537299">
        <w:lastRenderedPageBreak/>
        <w:t xml:space="preserve">iznosa troškova prethodnog i otvorenoga stečajnog postupka (točka I. izreke) te su upozoreni na pravne posljedice ako ne postupe po ovom rješenju iz točke I. sukladno odredbi članka 132. st. 2. SZ-a (točka II. izreke). </w:t>
      </w:r>
    </w:p>
    <w:p w:rsidRDefault="002C3993" w:rsidP="002C3993" w:rsidR="002C3993" w:rsidRPr="00537299">
      <w:pPr>
        <w:jc w:val="both"/>
      </w:pPr>
    </w:p>
    <w:p w:rsidRDefault="002C3993" w:rsidP="002C3993" w:rsidR="002C3993">
      <w:pPr>
        <w:ind w:firstLine="720"/>
        <w:jc w:val="both"/>
      </w:pPr>
      <w:r w:rsidRPr="00537299">
        <w:t>Slijedom svega prethodno iznesenog, doneseno je ovo rješenje.</w:t>
      </w:r>
    </w:p>
    <w:p w:rsidRDefault="00AC775F" w:rsidP="00AC775F" w:rsidR="00AC775F">
      <w:pPr>
        <w:jc w:val="both"/>
      </w:pPr>
      <w:r>
        <w:tab/>
        <w:t xml:space="preserve"> </w:t>
      </w:r>
    </w:p>
    <w:p w:rsidRDefault="00052B91" w:rsidP="00AC775F" w:rsidR="00AC775F">
      <w:pPr>
        <w:jc w:val="center"/>
      </w:pPr>
      <w:r>
        <w:t>U Zagrebu 15</w:t>
      </w:r>
      <w:r w:rsidR="002811D1">
        <w:t xml:space="preserve">. </w:t>
      </w:r>
      <w:r w:rsidR="00B7099D">
        <w:t>veljače</w:t>
      </w:r>
      <w:r w:rsidR="002811D1">
        <w:t xml:space="preserve">  2018</w:t>
      </w:r>
      <w:r w:rsidR="00AC775F">
        <w:t xml:space="preserve">. </w:t>
      </w:r>
    </w:p>
    <w:p w:rsidRDefault="00AC775F" w:rsidP="00AC775F" w:rsidR="00AC775F">
      <w:r>
        <w:t xml:space="preserve">                                                                                                                  </w:t>
      </w:r>
    </w:p>
    <w:p w:rsidRDefault="00AC775F" w:rsidP="00AC775F" w:rsidR="00AC775F">
      <w:pPr>
        <w:jc w:val="right"/>
      </w:pPr>
    </w:p>
    <w:p w:rsidRDefault="00886149" w:rsidP="00886149" w:rsidR="00AC775F">
      <w:pPr>
        <w:ind w:firstLine="708" w:left="6372"/>
        <w:jc w:val="center"/>
      </w:pPr>
      <w:r>
        <w:t>SUDAC:</w:t>
      </w:r>
    </w:p>
    <w:p w:rsidRDefault="00886149" w:rsidP="00AC775F" w:rsidR="00AC775F">
      <w:pPr>
        <w:jc w:val="right"/>
      </w:pPr>
      <w:r>
        <w:t>LUCIJA BUTIGAN</w:t>
      </w:r>
      <w:r w:rsidR="005E202F">
        <w:t>,v.r.</w:t>
      </w:r>
      <w:r>
        <w:t xml:space="preserve"> </w:t>
      </w:r>
    </w:p>
    <w:p w:rsidRDefault="00AC775F" w:rsidP="00AC775F" w:rsidR="00AC775F"/>
    <w:p w:rsidRDefault="00AC775F" w:rsidP="00AC775F" w:rsidR="00AC775F">
      <w:r>
        <w:t>Uputa o pravnom lijeku:</w:t>
      </w:r>
    </w:p>
    <w:p w:rsidRDefault="00AC775F" w:rsidP="00AC775F" w:rsidR="00AC775F">
      <w:pPr>
        <w:jc w:val="both"/>
      </w:pPr>
      <w:r>
        <w:t>Protiv ovog rješenja može se izjaviti žalba. Žalba se podnosi ovom sudu u 2 primjerka za Visoki trgovački sud RH u roku od 8 dana, od dana dostave rješenja.</w:t>
      </w:r>
    </w:p>
    <w:p w:rsidRDefault="00AC775F" w:rsidP="00AC775F" w:rsidR="00AC775F">
      <w:r>
        <w:t xml:space="preserve"> </w:t>
      </w:r>
    </w:p>
    <w:p w:rsidRDefault="00AC775F" w:rsidP="00AC775F" w:rsidR="00AC775F">
      <w:pPr>
        <w:pStyle w:val="Odlomakpopisa"/>
        <w:jc w:val="right"/>
      </w:pPr>
    </w:p>
    <w:p w:rsidRDefault="005E202F" w:rsidP="005E202F" w:rsidR="005E202F">
      <w:pPr>
        <w:ind w:left="4956"/>
      </w:pPr>
      <w:r>
        <w:t>Za točnost otpravka-ovlašteni službenik</w:t>
      </w:r>
    </w:p>
    <w:p w:rsidRDefault="005E202F" w:rsidP="005E202F" w:rsidR="005E202F">
      <w:pPr>
        <w:ind w:left="4956"/>
      </w:pPr>
      <w:r>
        <w:tab/>
        <w:t xml:space="preserve">   Monika Grbac</w:t>
      </w:r>
    </w:p>
    <w:p w:rsidRDefault="00AC775F" w:rsidR="00AC775F">
      <w:r>
        <w:t xml:space="preserve"> </w:t>
      </w:r>
    </w:p>
    <w:sectPr w:rsidSect="00B229F0" w:rsidR="00AC775F">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29F0" w:rsidP="00B229F0" w:rsidR="00B229F0">
      <w:r>
        <w:separator/>
      </w:r>
    </w:p>
  </w:endnote>
  <w:endnote w:id="0" w:type="continuationSeparator">
    <w:p w:rsidRDefault="00B229F0" w:rsidP="00B229F0" w:rsidR="00B229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29F0" w:rsidP="00B229F0" w:rsidR="00B229F0">
      <w:r>
        <w:separator/>
      </w:r>
    </w:p>
  </w:footnote>
  <w:footnote w:id="0" w:type="continuationSeparator">
    <w:p w:rsidRDefault="00B229F0" w:rsidP="00B229F0" w:rsidR="00B229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2777905"/>
      <w:docPartObj>
        <w:docPartGallery w:val="Page Numbers (Top of Page)"/>
        <w:docPartUnique/>
      </w:docPartObj>
    </w:sdtPr>
    <w:sdtEndPr/>
    <w:sdtContent>
      <w:p w:rsidRDefault="00B229F0" w:rsidP="00B229F0" w:rsidR="00B229F0">
        <w:pPr>
          <w:pStyle w:val="Zaglavlje"/>
          <w:ind w:firstLine="4248"/>
          <w:jc w:val="center"/>
        </w:pPr>
        <w:r>
          <w:fldChar w:fldCharType="begin"/>
        </w:r>
        <w:r>
          <w:instrText>PAGE   \* MERGEFORMAT</w:instrText>
        </w:r>
        <w:r>
          <w:fldChar w:fldCharType="separate"/>
        </w:r>
        <w:r w:rsidR="005E202F">
          <w:rPr>
            <w:noProof/>
          </w:rPr>
          <w:t>3</w:t>
        </w:r>
        <w:r>
          <w:fldChar w:fldCharType="end"/>
        </w:r>
        <w:r w:rsidR="00D707AE">
          <w:tab/>
        </w:r>
        <w:r w:rsidR="00D707AE">
          <w:tab/>
        </w:r>
        <w:r w:rsidR="00FD7EA8">
          <w:t xml:space="preserve"> 20. St-</w:t>
        </w:r>
        <w:r w:rsidR="00052B91">
          <w:t>6121</w:t>
        </w:r>
        <w:r>
          <w:t>/16</w:t>
        </w:r>
      </w:p>
    </w:sdtContent>
  </w:sdt>
  <w:p w:rsidRDefault="00B229F0" w:rsidR="00B229F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C775F"/>
    <w:rsid w:val="000441BA"/>
    <w:rsid w:val="00052B91"/>
    <w:rsid w:val="0006118E"/>
    <w:rsid w:val="000E4CA5"/>
    <w:rsid w:val="000F143F"/>
    <w:rsid w:val="00184C8B"/>
    <w:rsid w:val="001B2A51"/>
    <w:rsid w:val="0020035F"/>
    <w:rsid w:val="0021012A"/>
    <w:rsid w:val="0027755A"/>
    <w:rsid w:val="002811D1"/>
    <w:rsid w:val="002B4A0D"/>
    <w:rsid w:val="002C3993"/>
    <w:rsid w:val="002E2668"/>
    <w:rsid w:val="002F3C0F"/>
    <w:rsid w:val="003855AC"/>
    <w:rsid w:val="00430DFC"/>
    <w:rsid w:val="00434720"/>
    <w:rsid w:val="00497B80"/>
    <w:rsid w:val="00497BA4"/>
    <w:rsid w:val="00537E48"/>
    <w:rsid w:val="005E202F"/>
    <w:rsid w:val="006A5342"/>
    <w:rsid w:val="00735E9A"/>
    <w:rsid w:val="007F25F3"/>
    <w:rsid w:val="00835B31"/>
    <w:rsid w:val="00886149"/>
    <w:rsid w:val="0092161E"/>
    <w:rsid w:val="009535DF"/>
    <w:rsid w:val="00987F81"/>
    <w:rsid w:val="00A43A92"/>
    <w:rsid w:val="00A96CDC"/>
    <w:rsid w:val="00AC775F"/>
    <w:rsid w:val="00AF796B"/>
    <w:rsid w:val="00B229F0"/>
    <w:rsid w:val="00B52B98"/>
    <w:rsid w:val="00B7099D"/>
    <w:rsid w:val="00B86C69"/>
    <w:rsid w:val="00C03CEA"/>
    <w:rsid w:val="00C376B1"/>
    <w:rsid w:val="00C43B32"/>
    <w:rsid w:val="00C75F8C"/>
    <w:rsid w:val="00CE7E1C"/>
    <w:rsid w:val="00D707AE"/>
    <w:rsid w:val="00F169F5"/>
    <w:rsid w:val="00F25C54"/>
    <w:rsid w:val="00F53493"/>
    <w:rsid w:val="00F70D3C"/>
    <w:rsid w:val="00FD7E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C775F"/>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AC775F"/>
    <w:pPr>
      <w:jc w:val="both"/>
    </w:pPr>
  </w:style>
  <w:style w:customStyle="true" w:styleId="TijelotekstaChar" w:type="character">
    <w:name w:val="Tijelo teksta Char"/>
    <w:basedOn w:val="Zadanifontodlomka"/>
    <w:link w:val="Tijeloteksta"/>
    <w:semiHidden/>
    <w:rsid w:val="00AC775F"/>
    <w:rPr>
      <w:rFonts w:cs="Times New Roman" w:eastAsia="Times New Roman"/>
      <w:szCs w:val="24"/>
      <w:lang w:eastAsia="hr-HR"/>
    </w:rPr>
  </w:style>
  <w:style w:styleId="Odlomakpopisa" w:type="paragraph">
    <w:name w:val="List Paragraph"/>
    <w:basedOn w:val="Normal"/>
    <w:uiPriority w:val="34"/>
    <w:qFormat/>
    <w:rsid w:val="00AC775F"/>
    <w:pPr>
      <w:ind w:left="720"/>
      <w:contextualSpacing/>
    </w:pPr>
  </w:style>
  <w:style w:styleId="Tekstbalonia" w:type="paragraph">
    <w:name w:val="Balloon Text"/>
    <w:basedOn w:val="Normal"/>
    <w:link w:val="TekstbaloniaChar"/>
    <w:uiPriority w:val="99"/>
    <w:semiHidden/>
    <w:unhideWhenUsed/>
    <w:rsid w:val="00AC775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C775F"/>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229F0"/>
    <w:pPr>
      <w:tabs>
        <w:tab w:pos="4536" w:val="center"/>
        <w:tab w:pos="9072" w:val="right"/>
      </w:tabs>
    </w:pPr>
  </w:style>
  <w:style w:customStyle="true" w:styleId="ZaglavljeChar" w:type="character">
    <w:name w:val="Zaglavlje Char"/>
    <w:basedOn w:val="Zadanifontodlomka"/>
    <w:link w:val="Zaglavlje"/>
    <w:uiPriority w:val="99"/>
    <w:rsid w:val="00B229F0"/>
    <w:rPr>
      <w:rFonts w:cs="Times New Roman" w:eastAsia="Times New Roman"/>
      <w:szCs w:val="24"/>
      <w:lang w:eastAsia="hr-HR"/>
    </w:rPr>
  </w:style>
  <w:style w:styleId="Podnoje" w:type="paragraph">
    <w:name w:val="footer"/>
    <w:basedOn w:val="Normal"/>
    <w:link w:val="PodnojeChar"/>
    <w:uiPriority w:val="99"/>
    <w:unhideWhenUsed/>
    <w:rsid w:val="00B229F0"/>
    <w:pPr>
      <w:tabs>
        <w:tab w:pos="4536" w:val="center"/>
        <w:tab w:pos="9072" w:val="right"/>
      </w:tabs>
    </w:pPr>
  </w:style>
  <w:style w:customStyle="true" w:styleId="PodnojeChar" w:type="character">
    <w:name w:val="Podnožje Char"/>
    <w:basedOn w:val="Zadanifontodlomka"/>
    <w:link w:val="Podnoje"/>
    <w:uiPriority w:val="99"/>
    <w:rsid w:val="00B229F0"/>
    <w:rPr>
      <w:rFonts w:cs="Times New Roman" w:eastAsia="Times New Roman"/>
      <w:szCs w:val="24"/>
      <w:lang w:eastAsia="hr-HR"/>
    </w:rPr>
  </w:style>
  <w:style w:styleId="Tekstrezerviranogmjesta" w:type="character">
    <w:name w:val="Placeholder Text"/>
    <w:basedOn w:val="Zadanifontodlomka"/>
    <w:uiPriority w:val="99"/>
    <w:semiHidden/>
    <w:rsid w:val="005E202F"/>
    <w:rPr>
      <w:color w:val="808080"/>
      <w:bdr w:space="0" w:sz="0" w:color="auto" w:val="none"/>
      <w:shd w:fill="auto" w:color="auto" w:val="clear"/>
    </w:rPr>
  </w:style>
  <w:style w:customStyle="true" w:styleId="eSPISCCParagraphDefaultFont" w:type="character">
    <w:name w:val="eSPIS_CC_Paragraph Default Font"/>
    <w:basedOn w:val="Zadanifontodlomka"/>
    <w:rsid w:val="005E202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5E202F"/>
    <w:rPr>
      <w:noProof/>
      <w:bdr w:space="0" w:sz="0" w:color="auto" w:val="none"/>
      <w:shd w:fill="FFFFCC" w:color="auto" w:val="clear"/>
      <w:lang w:val="hr-HR"/>
    </w:rPr>
  </w:style>
  <w:style w:customStyle="true" w:styleId="PozadinaSvijetloCrvena" w:type="character">
    <w:name w:val="Pozadina_SvijetloCrvena"/>
    <w:basedOn w:val="eSPISCCParagraphDefaultFont"/>
    <w:rsid w:val="005E202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E202F"/>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C775F"/>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AC775F"/>
    <w:pPr>
      <w:jc w:val="both"/>
    </w:pPr>
  </w:style>
  <w:style w:customStyle="1" w:styleId="TijelotekstaChar" w:type="character">
    <w:name w:val="Tijelo teksta Char"/>
    <w:basedOn w:val="Zadanifontodlomka"/>
    <w:link w:val="Tijeloteksta"/>
    <w:semiHidden/>
    <w:rsid w:val="00AC775F"/>
    <w:rPr>
      <w:rFonts w:cs="Times New Roman" w:eastAsia="Times New Roman"/>
      <w:szCs w:val="24"/>
      <w:lang w:eastAsia="hr-HR"/>
    </w:rPr>
  </w:style>
  <w:style w:styleId="Odlomakpopisa" w:type="paragraph">
    <w:name w:val="List Paragraph"/>
    <w:basedOn w:val="Normal"/>
    <w:uiPriority w:val="34"/>
    <w:qFormat/>
    <w:rsid w:val="00AC775F"/>
    <w:pPr>
      <w:ind w:left="720"/>
      <w:contextualSpacing/>
    </w:pPr>
  </w:style>
  <w:style w:styleId="Tekstbalonia" w:type="paragraph">
    <w:name w:val="Balloon Text"/>
    <w:basedOn w:val="Normal"/>
    <w:link w:val="TekstbaloniaChar"/>
    <w:uiPriority w:val="99"/>
    <w:semiHidden/>
    <w:unhideWhenUsed/>
    <w:rsid w:val="00AC775F"/>
    <w:rPr>
      <w:rFonts w:ascii="Tahoma" w:cs="Tahoma" w:hAnsi="Tahoma"/>
      <w:sz w:val="16"/>
      <w:szCs w:val="16"/>
    </w:rPr>
  </w:style>
  <w:style w:customStyle="1" w:styleId="TekstbaloniaChar" w:type="character">
    <w:name w:val="Tekst balončića Char"/>
    <w:basedOn w:val="Zadanifontodlomka"/>
    <w:link w:val="Tekstbalonia"/>
    <w:uiPriority w:val="99"/>
    <w:semiHidden/>
    <w:rsid w:val="00AC775F"/>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229F0"/>
    <w:pPr>
      <w:tabs>
        <w:tab w:pos="4536" w:val="center"/>
        <w:tab w:pos="9072" w:val="right"/>
      </w:tabs>
    </w:pPr>
  </w:style>
  <w:style w:customStyle="1" w:styleId="ZaglavljeChar" w:type="character">
    <w:name w:val="Zaglavlje Char"/>
    <w:basedOn w:val="Zadanifontodlomka"/>
    <w:link w:val="Zaglavlje"/>
    <w:uiPriority w:val="99"/>
    <w:rsid w:val="00B229F0"/>
    <w:rPr>
      <w:rFonts w:cs="Times New Roman" w:eastAsia="Times New Roman"/>
      <w:szCs w:val="24"/>
      <w:lang w:eastAsia="hr-HR"/>
    </w:rPr>
  </w:style>
  <w:style w:styleId="Podnoje" w:type="paragraph">
    <w:name w:val="footer"/>
    <w:basedOn w:val="Normal"/>
    <w:link w:val="PodnojeChar"/>
    <w:uiPriority w:val="99"/>
    <w:unhideWhenUsed/>
    <w:rsid w:val="00B229F0"/>
    <w:pPr>
      <w:tabs>
        <w:tab w:pos="4536" w:val="center"/>
        <w:tab w:pos="9072" w:val="right"/>
      </w:tabs>
    </w:pPr>
  </w:style>
  <w:style w:customStyle="1" w:styleId="PodnojeChar" w:type="character">
    <w:name w:val="Podnožje Char"/>
    <w:basedOn w:val="Zadanifontodlomka"/>
    <w:link w:val="Podnoje"/>
    <w:uiPriority w:val="99"/>
    <w:rsid w:val="00B229F0"/>
    <w:rPr>
      <w:rFonts w:cs="Times New Roman" w:eastAsia="Times New Roman"/>
      <w:szCs w:val="24"/>
      <w:lang w:eastAsia="hr-HR"/>
    </w:rPr>
  </w:style>
  <w:style w:styleId="Tekstrezerviranogmjesta" w:type="character">
    <w:name w:val="Placeholder Text"/>
    <w:basedOn w:val="Zadanifontodlomka"/>
    <w:uiPriority w:val="99"/>
    <w:semiHidden/>
    <w:rsid w:val="005E202F"/>
    <w:rPr>
      <w:color w:val="808080"/>
      <w:bdr w:color="auto" w:space="0" w:sz="0" w:val="none"/>
      <w:shd w:color="auto" w:fill="auto" w:val="clear"/>
    </w:rPr>
  </w:style>
  <w:style w:customStyle="1" w:styleId="eSPISCCParagraphDefaultFont" w:type="character">
    <w:name w:val="eSPIS_CC_Paragraph Default Font"/>
    <w:basedOn w:val="Zadanifontodlomka"/>
    <w:rsid w:val="005E202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5E202F"/>
    <w:rPr>
      <w:noProof/>
      <w:bdr w:color="auto" w:space="0" w:sz="0" w:val="none"/>
      <w:shd w:color="auto" w:fill="FFFFCC" w:val="clear"/>
      <w:lang w:val="hr-HR"/>
    </w:rPr>
  </w:style>
  <w:style w:customStyle="1" w:styleId="PozadinaSvijetloCrvena" w:type="character">
    <w:name w:val="Pozadina_SvijetloCrvena"/>
    <w:basedOn w:val="eSPISCCParagraphDefaultFont"/>
    <w:rsid w:val="005E202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5E202F"/>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80123">
      <w:bodyDiv w:val="true"/>
      <w:marLeft w:val="0"/>
      <w:marRight w:val="0"/>
      <w:marTop w:val="0"/>
      <w:marBottom w:val="0"/>
      <w:divBdr>
        <w:top w:space="0" w:sz="0" w:color="auto" w:val="none"/>
        <w:left w:space="0" w:sz="0" w:color="auto" w:val="none"/>
        <w:bottom w:space="0" w:sz="0" w:color="auto" w:val="none"/>
        <w:right w:space="0" w:sz="0" w:color="auto" w:val="none"/>
      </w:divBdr>
    </w:div>
    <w:div w:id="180706490">
      <w:bodyDiv w:val="true"/>
      <w:marLeft w:val="0"/>
      <w:marRight w:val="0"/>
      <w:marTop w:val="0"/>
      <w:marBottom w:val="0"/>
      <w:divBdr>
        <w:top w:space="0" w:sz="0" w:color="auto" w:val="none"/>
        <w:left w:space="0" w:sz="0" w:color="auto" w:val="none"/>
        <w:bottom w:space="0" w:sz="0" w:color="auto" w:val="none"/>
        <w:right w:space="0" w:sz="0" w:color="auto" w:val="none"/>
      </w:divBdr>
    </w:div>
    <w:div w:id="381640622">
      <w:bodyDiv w:val="true"/>
      <w:marLeft w:val="0"/>
      <w:marRight w:val="0"/>
      <w:marTop w:val="0"/>
      <w:marBottom w:val="0"/>
      <w:divBdr>
        <w:top w:space="0" w:sz="0" w:color="auto" w:val="none"/>
        <w:left w:space="0" w:sz="0" w:color="auto" w:val="none"/>
        <w:bottom w:space="0" w:sz="0" w:color="auto" w:val="none"/>
        <w:right w:space="0" w:sz="0" w:color="auto" w:val="none"/>
      </w:divBdr>
    </w:div>
    <w:div w:id="14817261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2018.</izvorni_sadrzaj>
    <derivirana_varijabla naziv="DomainObject.DatumDonosenjaOdluke_1">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132</izvorni_sadrzaj>
    <derivirana_varijabla naziv="DomainObject.Primjedba_1">poziv 132</derivirana_varijabla>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6121</izvorni_sadrzaj>
    <derivirana_varijabla naziv="DomainObject.Predmet.Broj_1">6121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2016.</izvorni_sadrzaj>
    <derivirana_varijabla naziv="DomainObject.Predmet.DatumOsnivanja_1">27.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St-6121/2016</izvorni_sadrzaj>
    <derivirana_varijabla naziv="DomainObject.Predmet.OznakaBroj_1">St-6121/2016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TRAGO PROMET d.o.o. zastupanog po punomoćniku Goran Trajkovski</izvorni_sadrzaj>
    <derivirana_varijabla naziv="DomainObject.Predmet.ProtustrankaFormated_1">  TRAGO PROMET d.o.o. zastupanog po punomoćniku Goran Trajkovski</derivirana_varijabla>
  </DomainObject.Predmet.ProtustrankaFormated>
  <DomainObject.Predmet.ProtustrankaFormatedOIB>
    <izvorni_sadrzaj>  TRAGO PROMET d.o.o., OIB 40857948051 zastupanog po punomoćniku Goran Trajkovski</izvorni_sadrzaj>
    <derivirana_varijabla naziv="DomainObject.Predmet.ProtustrankaFormatedOIB_1">  TRAGO PROMET d.o.o., OIB 40857948051 zastupanog po punomoćniku Goran Trajkovski</derivirana_varijabla>
  </DomainObject.Predmet.ProtustrankaFormatedOIB>
  <DomainObject.Predmet.ProtustrankaFormatedWithAdress>
    <izvorni_sadrzaj> TRAGO PROMET d.o.o., Grada Vukovara 62 B, 10000 Zagreb zastupanog po punomoćniku Goran Trajkovski</izvorni_sadrzaj>
    <derivirana_varijabla naziv="DomainObject.Predmet.ProtustrankaFormatedWithAdress_1"> TRAGO PROMET d.o.o., Grada Vukovara 62 B, 10000 Zagreb zastupanog po punomoćniku Goran Trajkovski</derivirana_varijabla>
  </DomainObject.Predmet.ProtustrankaFormatedWithAdress>
  <DomainObject.Predmet.ProtustrankaFormatedWithAdressOIB>
    <izvorni_sadrzaj> TRAGO PROMET d.o.o., OIB 40857948051, Grada Vukovara 62 B, 10000 Zagreb zastupanog po punomoćniku Goran Trajkovski</izvorni_sadrzaj>
    <derivirana_varijabla naziv="DomainObject.Predmet.ProtustrankaFormatedWithAdressOIB_1"> TRAGO PROMET d.o.o., OIB 40857948051, Grada Vukovara 62 B, 10000 Zagreb zastupanog po punomoćniku Goran Trajkovski</derivirana_varijabla>
  </DomainObject.Predmet.ProtustrankaFormatedWithAdressOIB>
  <DomainObject.Predmet.ProtustrankaWithAdress>
    <izvorni_sadrzaj>TRAGO PROMET d.o.o. Grada Vukovara 62 B, 10000 Zagreb</izvorni_sadrzaj>
    <derivirana_varijabla naziv="DomainObject.Predmet.ProtustrankaWithAdress_1">TRAGO PROMET d.o.o. Grada Vukovara 62 B, 10000 Zagreb</derivirana_varijabla>
  </DomainObject.Predmet.ProtustrankaWithAdress>
  <DomainObject.Predmet.ProtustrankaWithAdressOIB>
    <izvorni_sadrzaj>TRAGO PROMET d.o.o., OIB 40857948051, Grada Vukovara 62 B, 10000 Zagreb</izvorni_sadrzaj>
    <derivirana_varijabla naziv="DomainObject.Predmet.ProtustrankaWithAdressOIB_1">TRAGO PROMET d.o.o., OIB 40857948051, Grada Vukovara 62 B, 10000 Zagreb</derivirana_varijabla>
  </DomainObject.Predmet.ProtustrankaWithAdressOIB>
  <DomainObject.Predmet.ProtustrankaNazivFormated>
    <izvorni_sadrzaj>TRAGO PROMET d.o.o.</izvorni_sadrzaj>
    <derivirana_varijabla naziv="DomainObject.Predmet.ProtustrankaNazivFormated_1">TRAGO PROMET d.o.o.</derivirana_varijabla>
  </DomainObject.Predmet.ProtustrankaNazivFormated>
  <DomainObject.Predmet.ProtustrankaNazivFormatedOIB>
    <izvorni_sadrzaj>TRAGO PROMET d.o.o., OIB 40857948051</izvorni_sadrzaj>
    <derivirana_varijabla naziv="DomainObject.Predmet.ProtustrankaNazivFormatedOIB_1">TRAGO PROMET d.o.o., OIB 40857948051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zastupanog po punomoćniku OPĆINSKO DRŽAVNO ODVJETNIŠTVO U OSIJEKU; Goran Trajkovski</izvorni_sadrzaj>
    <derivirana_varijabla naziv="DomainObject.Predmet.StrankaFormated_1">  FINA Regionalni centar Zagreb; RH MF Porezna Uprava zastupanog po punomoćniku OPĆINSKO DRŽAVNO ODVJETNIŠTVO U OSIJEKU; Goran Trajkovski</derivirana_varijabla>
  </DomainObject.Predmet.StrankaFormated>
  <DomainObject.Predmet.StrankaFormatedOIB>
    <izvorni_sadrzaj>  FINA Regionalni centar Zagreb, OIB 85821130368; RH MF Porezna Uprava, OIB 18683136487 zastupanog po punomoćniku OPĆINSKO DRŽAVNO ODVJETNIŠTVO U OSIJEKU; Goran Trajkovski, OIB 47088259383</izvorni_sadrzaj>
    <derivirana_varijabla naziv="DomainObject.Predmet.StrankaFormatedOIB_1">  FINA Regionalni centar Zagreb, OIB 85821130368; RH MF Porezna Uprava, OIB 18683136487 zastupanog po punomoćniku OPĆINSKO DRŽAVNO ODVJETNIŠTVO U OSIJEKU; Goran Trajkovski, OIB 47088259383</derivirana_varijabla>
  </DomainObject.Predmet.StrankaFormatedOIB>
  <DomainObject.Predmet.StrankaFormatedWithAdress>
    <izvorni_sadrzaj> FINA Regionalni centar Zagreb, Trg svibanjskih žrtava 1995. 1, 10000 Zagreb; RH MF Porezna Uprava, Av. Dubrovnik 32, 10000 Zagreb zastupanog po punomoćniku OPĆINSKO DRŽAVNO ODVJETNIŠTVO U OSIJEKU; Goran Trajkovski, Ulica Grada Vukovara 62b, 10000 Zagreb</izvorni_sadrzaj>
    <derivirana_varijabla naziv="DomainObject.Predmet.StrankaFormatedWithAdress_1"> FINA Regionalni centar Zagreb, Trg svibanjskih žrtava 1995. 1, 10000 Zagreb; RH MF Porezna Uprava, Av. Dubrovnik 32, 10000 Zagreb zastupanog po punomoćniku OPĆINSKO DRŽAVNO ODVJETNIŠTVO U OSIJEKU; Goran Trajkovski, Ulica Grada Vukovara 62b, 10000 Zagreb</derivirana_varijabla>
  </DomainObject.Predmet.StrankaFormatedWithAdress>
  <DomainObject.Predmet.StrankaFormatedWithAdressOIB>
    <izvorni_sadrzaj> FINA Regionalni centar Zagreb, OIB 85821130368, Trg svibanjskih žrtava 1995. 1, 10000 Zagreb; RH MF Porezna Uprava, OIB 18683136487, Av. Dubrovnik 32, 10000 Zagreb zastupanog po punomoćniku OPĆINSKO DRŽAVNO ODVJETNIŠTVO U OSIJEKU; Goran Trajkovski, OIB 47088259383, Ulica Grada Vukovara 62b, 10000 Zagreb</izvorni_sadrzaj>
    <derivirana_varijabla naziv="DomainObject.Predmet.StrankaFormatedWithAdressOIB_1"> FINA Regionalni centar Zagreb, OIB 85821130368, Trg svibanjskih žrtava 1995. 1, 10000 Zagreb; RH MF Porezna Uprava, OIB 18683136487, Av. Dubrovnik 32, 10000 Zagreb zastupanog po punomoćniku OPĆINSKO DRŽAVNO ODVJETNIŠTVO U OSIJEKU; Goran Trajkovski, OIB 47088259383, Ulica Grada Vukovara 62b, 10000 Zagreb</derivirana_varijabla>
  </DomainObject.Predmet.StrankaFormatedWithAdressOIB>
  <DomainObject.Predmet.StrankaWithAdress>
    <izvorni_sadrzaj>FINA Regionalni centar Zagreb Trg svibanjskih žrtava 1995. 1,10000 Zagreb,RH MF Porezna Uprava Av. Dubrovnik 32,10000 Zagreb,Goran Trajkovski Ulica Grada Vukovara 62b,10000 Zagreb</izvorni_sadrzaj>
    <derivirana_varijabla naziv="DomainObject.Predmet.StrankaWithAdress_1">FINA Regionalni centar Zagreb Trg svibanjskih žrtava 1995. 1,10000 Zagreb,RH MF Porezna Uprava Av. Dubrovnik 32,10000 Zagreb,Goran Trajkovski Ulica Grada Vukovara 62b,10000 Zagreb</derivirana_varijabla>
  </DomainObject.Predmet.StrankaWithAdress>
  <DomainObject.Predmet.StrankaWithAdressOIB>
    <izvorni_sadrzaj>FINA Regionalni centar Zagreb, OIB 85821130368, Trg svibanjskih žrtava 1995. 1,10000 Zagreb,RH MF Porezna Uprava, OIB 18683136487, Av. Dubrovnik 32,10000 Zagreb,Goran Trajkovski, OIB 47088259383, Ulica Grada Vukovara 62b,10000 Zagreb</izvorni_sadrzaj>
    <derivirana_varijabla naziv="DomainObject.Predmet.StrankaWithAdressOIB_1">FINA Regionalni centar Zagreb, OIB 85821130368, Trg svibanjskih žrtava 1995. 1,10000 Zagreb,RH MF Porezna Uprava, OIB 18683136487, Av. Dubrovnik 32,10000 Zagreb,Goran Trajkovski, OIB 47088259383, Ulica Grada Vukovara 62b,10000 Zagreb</derivirana_varijabla>
  </DomainObject.Predmet.StrankaWithAdressOIB>
  <DomainObject.Predmet.StrankaNazivFormated>
    <izvorni_sadrzaj>FINA Regionalni centar Zagreb,RH MF Porezna Uprava,Goran Trajkovski</izvorni_sadrzaj>
    <derivirana_varijabla naziv="DomainObject.Predmet.StrankaNazivFormated_1">FINA Regionalni centar Zagreb,RH MF Porezna Uprava,Goran Trajkovski</derivirana_varijabla>
  </DomainObject.Predmet.StrankaNazivFormated>
  <DomainObject.Predmet.StrankaNazivFormatedOIB>
    <izvorni_sadrzaj>FINA Regionalni centar Zagreb, OIB 85821130368,RH MF Porezna Uprava, OIB 18683136487,Goran Trajkovski, OIB 47088259383</izvorni_sadrzaj>
    <derivirana_varijabla naziv="DomainObject.Predmet.StrankaNazivFormatedOIB_1">FINA Regionalni centar Zagreb, OIB 85821130368,RH MF Porezna Uprava, OIB 18683136487,Goran Trajkovski, OIB 47088259383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RH MF Porezna Uprava zastupanog po punomoćniku OPĆINSKO DRŽAVNO ODVJETNIŠTVO U OSIJEKU</item>
      <item>Goran Trajkovski</item>
    </izvorni_sadrzaj>
    <derivirana_varijabla naziv="DomainObject.Predmet.StrankaListFormated_1">
      <item>FINA Regionalni centar Zagreb</item>
      <item>RH MF Porezna Uprava zastupanog po punomoćniku OPĆINSKO DRŽAVNO ODVJETNIŠTVO U OSIJEKU</item>
      <item>Goran Trajkovski</item>
    </derivirana_varijabla>
  </DomainObject.Predmet.StrankaListFormated>
  <DomainObject.Predmet.StrankaListFormatedOIB>
    <izvorni_sadrzaj>
      <item>FINA Regionalni centar Zagreb, OIB 85821130368</item>
      <item>RH MF Porezna Uprava, OIB 18683136487 zastupanog po punomoćniku OPĆINSKO DRŽAVNO ODVJETNIŠTVO U OSIJEKU</item>
      <item>Goran Trajkovski, OIB 47088259383</item>
    </izvorni_sadrzaj>
    <derivirana_varijabla naziv="DomainObject.Predmet.StrankaListFormatedOIB_1">
      <item>FINA Regionalni centar Zagreb, OIB 85821130368</item>
      <item>RH MF Porezna Uprava, OIB 18683136487 zastupanog po punomoćniku OPĆINSKO DRŽAVNO ODVJETNIŠTVO U OSIJEKU</item>
      <item>Goran Trajkovski, OIB 47088259383</item>
    </derivirana_varijabla>
  </DomainObject.Predmet.StrankaListFormatedOIB>
  <DomainObject.Predmet.StrankaListFormatedWithAdress>
    <izvorni_sadrzaj>
      <item>FINA Regionalni centar Zagreb, Trg svibanjskih žrtava 1995. 1, 10000 Zagreb</item>
      <item>RH MF Porezna Uprava, Av. Dubrovnik 32, 10000 Zagreb zastupanog po punomoćniku OPĆINSKO DRŽAVNO ODVJETNIŠTVO U OSIJEKU</item>
      <item>Goran Trajkovski, Ulica Grada Vukovara 62b, 10000 Zagreb</item>
    </izvorni_sadrzaj>
    <derivirana_varijabla naziv="DomainObject.Predmet.StrankaListFormatedWithAdress_1">
      <item>FINA Regionalni centar Zagreb, Trg svibanjskih žrtava 1995. 1, 10000 Zagreb</item>
      <item>RH MF Porezna Uprava, Av. Dubrovnik 32, 10000 Zagreb zastupanog po punomoćniku OPĆINSKO DRŽAVNO ODVJETNIŠTVO U OSIJEKU</item>
      <item>Goran Trajkovski, Ulica Grada Vukovara 62b, 10000 Zagreb</item>
    </derivirana_varijabla>
  </DomainObject.Predmet.StrankaListFormatedWithAdress>
  <DomainObject.Predmet.StrankaListFormatedWithAdressOIB>
    <izvorni_sadrzaj>
      <item>FINA Regionalni centar Zagreb, OIB 85821130368, Trg svibanjskih žrtava 1995. 1, 10000 Zagreb</item>
      <item>RH MF Porezna Uprava, OIB 18683136487, Av. Dubrovnik 32, 10000 Zagreb zastupanog po punomoćniku OPĆINSKO DRŽAVNO ODVJETNIŠTVO U OSIJEKU</item>
      <item>Goran Trajkovski, OIB 47088259383, Ulica Grada Vukovara 62b, 10000 Zagreb</item>
    </izvorni_sadrzaj>
    <derivirana_varijabla naziv="DomainObject.Predmet.StrankaListFormatedWithAdressOIB_1">
      <item>FINA Regionalni centar Zagreb, OIB 85821130368, Trg svibanjskih žrtava 1995. 1, 10000 Zagreb</item>
      <item>RH MF Porezna Uprava, OIB 18683136487, Av. Dubrovnik 32, 10000 Zagreb zastupanog po punomoćniku OPĆINSKO DRŽAVNO ODVJETNIŠTVO U OSIJEKU</item>
      <item>Goran Trajkovski, OIB 47088259383, Ulica Grada Vukovara 62b, 10000 Zagreb</item>
    </derivirana_varijabla>
  </DomainObject.Predmet.StrankaListFormatedWithAdressOIB>
  <DomainObject.Predmet.StrankaListNazivFormated>
    <izvorni_sadrzaj>
      <item>FINA Regionalni centar Zagreb</item>
      <item>RH MF Porezna Uprava</item>
      <item>Goran Trajkovski</item>
    </izvorni_sadrzaj>
    <derivirana_varijabla naziv="DomainObject.Predmet.StrankaListNazivFormated_1">
      <item>FINA Regionalni centar Zagreb</item>
      <item>RH MF Porezna Uprava</item>
      <item>Goran Trajkovski</item>
    </derivirana_varijabla>
  </DomainObject.Predmet.StrankaListNazivFormated>
  <DomainObject.Predmet.StrankaListNazivFormatedOIB>
    <izvorni_sadrzaj>
      <item>FINA Regionalni centar Zagreb, OIB 85821130368</item>
      <item>RH MF Porezna Uprava, OIB 18683136487</item>
      <item>Goran Trajkovski, OIB 47088259383</item>
    </izvorni_sadrzaj>
    <derivirana_varijabla naziv="DomainObject.Predmet.StrankaListNazivFormatedOIB_1">
      <item>FINA Regionalni centar Zagreb, OIB 85821130368</item>
      <item>RH MF Porezna Uprava, OIB 18683136487</item>
      <item>Goran Trajkovski, OIB 47088259383</item>
    </derivirana_varijabla>
  </DomainObject.Predmet.StrankaListNazivFormatedOIB>
  <DomainObject.Predmet.ProtuStrankaListFormated>
    <izvorni_sadrzaj>
      <item>TRAGO PROMET d.o.o. zastupanog po punomoćniku Goran Trajkovski</item>
    </izvorni_sadrzaj>
    <derivirana_varijabla naziv="DomainObject.Predmet.ProtuStrankaListFormated_1">
      <item>TRAGO PROMET d.o.o. zastupanog po punomoćniku Goran Trajkovski</item>
    </derivirana_varijabla>
  </DomainObject.Predmet.ProtuStrankaListFormated>
  <DomainObject.Predmet.ProtuStrankaListFormatedOIB>
    <izvorni_sadrzaj>
      <item>TRAGO PROMET d.o.o., OIB 40857948051 zastupanog po punomoćniku Goran Trajkovski</item>
    </izvorni_sadrzaj>
    <derivirana_varijabla naziv="DomainObject.Predmet.ProtuStrankaListFormatedOIB_1">
      <item>TRAGO PROMET d.o.o., OIB 40857948051 zastupanog po punomoćniku Goran Trajkovski</item>
    </derivirana_varijabla>
  </DomainObject.Predmet.ProtuStrankaListFormatedOIB>
  <DomainObject.Predmet.ProtuStrankaListFormatedWithAdress>
    <izvorni_sadrzaj>
      <item>TRAGO PROMET d.o.o., Grada Vukovara 62 B, 10000 Zagreb zastupanog po punomoćniku Goran Trajkovski</item>
    </izvorni_sadrzaj>
    <derivirana_varijabla naziv="DomainObject.Predmet.ProtuStrankaListFormatedWithAdress_1">
      <item>TRAGO PROMET d.o.o., Grada Vukovara 62 B, 10000 Zagreb zastupanog po punomoćniku Goran Trajkovski</item>
    </derivirana_varijabla>
  </DomainObject.Predmet.ProtuStrankaListFormatedWithAdress>
  <DomainObject.Predmet.ProtuStrankaListFormatedWithAdressOIB>
    <izvorni_sadrzaj>
      <item>TRAGO PROMET d.o.o., OIB 40857948051, Grada Vukovara 62 B, 10000 Zagreb zastupanog po punomoćniku Goran Trajkovski</item>
    </izvorni_sadrzaj>
    <derivirana_varijabla naziv="DomainObject.Predmet.ProtuStrankaListFormatedWithAdressOIB_1">
      <item>TRAGO PROMET d.o.o., OIB 40857948051, Grada Vukovara 62 B, 10000 Zagreb zastupanog po punomoćniku Goran Trajkovski</item>
    </derivirana_varijabla>
  </DomainObject.Predmet.ProtuStrankaListFormatedWithAdressOIB>
  <DomainObject.Predmet.ProtuStrankaListNazivFormated>
    <izvorni_sadrzaj>
      <item>TRAGO PROMET d.o.o.</item>
    </izvorni_sadrzaj>
    <derivirana_varijabla naziv="DomainObject.Predmet.ProtuStrankaListNazivFormated_1">
      <item>TRAGO PROMET d.o.o.</item>
    </derivirana_varijabla>
  </DomainObject.Predmet.ProtuStrankaListNazivFormated>
  <DomainObject.Predmet.ProtuStrankaListNazivFormatedOIB>
    <izvorni_sadrzaj>
      <item>TRAGO PROMET d.o.o., OIB 40857948051</item>
    </izvorni_sadrzaj>
    <derivirana_varijabla naziv="DomainObject.Predmet.ProtuStrankaListNazivFormatedOIB_1">
      <item>TRAGO PROMET d.o.o., OIB 40857948051</item>
    </derivirana_varijabla>
  </DomainObject.Predmet.ProtuStrankaListNazivFormatedOIB>
  <DomainObject.Predmet.OstaliListFormated>
    <izvorni_sadrzaj>
      <item>OPĆINSKO DRŽAVNO ODVJETNIŠTVO U OSIJEKU punomoćnik sudionika u postupku RH MF Porezna Uprava</item>
      <item>Goran Trajkovski punomoćnik sudionika u postupku TRAGO PROMET d.o.o.</item>
    </izvorni_sadrzaj>
    <derivirana_varijabla naziv="DomainObject.Predmet.OstaliListFormated_1">
      <item>OPĆINSKO DRŽAVNO ODVJETNIŠTVO U OSIJEKU punomoćnik sudionika u postupku RH MF Porezna Uprava</item>
      <item>Goran Trajkovski punomoćnik sudionika u postupku TRAGO PROMET d.o.o.</item>
    </derivirana_varijabla>
  </DomainObject.Predmet.OstaliListFormated>
  <DomainObject.Predmet.OstaliListFormatedOIB>
    <izvorni_sadrzaj>
      <item>OPĆINSKO DRŽAVNO ODVJETNIŠTVO U OSIJEKU, OIB 23673736199 punomoćnik sudionika u postupku RH MF Porezna Uprava</item>
      <item>Goran Trajkovski, OIB 47088259383 punomoćnik sudionika u postupku TRAGO PROMET d.o.o.</item>
    </izvorni_sadrzaj>
    <derivirana_varijabla naziv="DomainObject.Predmet.OstaliListFormatedOIB_1">
      <item>OPĆINSKO DRŽAVNO ODVJETNIŠTVO U OSIJEKU, OIB 23673736199 punomoćnik sudionika u postupku RH MF Porezna Uprava</item>
      <item>Goran Trajkovski, OIB 47088259383 punomoćnik sudionika u postupku TRAGO PROMET d.o.o.</item>
    </derivirana_varijabla>
  </DomainObject.Predmet.OstaliListFormatedOIB>
  <DomainObject.Predmet.OstaliListFormatedWithAdress>
    <izvorni_sadrzaj>
      <item>OPĆINSKO DRŽAVNO ODVJETNIŠTVO U OSIJEKU, Kapucinska 21, 31000 Osijek punomoćnik sudionika u postupku RH MF Porezna Uprava</item>
      <item>Goran Trajkovski, Ulica Grada Vukovara 62b, 10000 Zagreb punomoćnik sudionika u postupku TRAGO PROMET d.o.o.</item>
    </izvorni_sadrzaj>
    <derivirana_varijabla naziv="DomainObject.Predmet.OstaliListFormatedWithAdress_1">
      <item>OPĆINSKO DRŽAVNO ODVJETNIŠTVO U OSIJEKU, Kapucinska 21, 31000 Osijek punomoćnik sudionika u postupku RH MF Porezna Uprava</item>
      <item>Goran Trajkovski, Ulica Grada Vukovara 62b, 10000 Zagreb punomoćnik sudionika u postupku TRAGO PROMET d.o.o.</item>
    </derivirana_varijabla>
  </DomainObject.Predmet.OstaliListFormatedWithAdress>
  <DomainObject.Predmet.OstaliListFormatedWithAdressOIB>
    <izvorni_sadrzaj>
      <item>OPĆINSKO DRŽAVNO ODVJETNIŠTVO U OSIJEKU, OIB 23673736199, Kapucinska 21, 31000 Osijek punomoćnik sudionika u postupku RH MF Porezna Uprava</item>
      <item>Goran Trajkovski, OIB 47088259383, Ulica Grada Vukovara 62b, 10000 Zagreb punomoćnik sudionika u postupku TRAGO PROMET d.o.o.</item>
    </izvorni_sadrzaj>
    <derivirana_varijabla naziv="DomainObject.Predmet.OstaliListFormatedWithAdressOIB_1">
      <item>OPĆINSKO DRŽAVNO ODVJETNIŠTVO U OSIJEKU, OIB 23673736199, Kapucinska 21, 31000 Osijek punomoćnik sudionika u postupku RH MF Porezna Uprava</item>
      <item>Goran Trajkovski, OIB 47088259383, Ulica Grada Vukovara 62b, 10000 Zagreb punomoćnik sudionika u postupku TRAGO PROMET d.o.o.</item>
    </derivirana_varijabla>
  </DomainObject.Predmet.OstaliListFormatedWithAdressOIB>
  <DomainObject.Predmet.OstaliListNazivFormated>
    <izvorni_sadrzaj>
      <item>OPĆINSKO DRŽAVNO ODVJETNIŠTVO U OSIJEKU</item>
      <item>Goran Trajkovski</item>
    </izvorni_sadrzaj>
    <derivirana_varijabla naziv="DomainObject.Predmet.OstaliListNazivFormated_1">
      <item>OPĆINSKO DRŽAVNO ODVJETNIŠTVO U OSIJEKU</item>
      <item>Goran Trajkovski</item>
    </derivirana_varijabla>
  </DomainObject.Predmet.OstaliListNazivFormated>
  <DomainObject.Predmet.OstaliListNazivFormatedOIB>
    <izvorni_sadrzaj>
      <item>OPĆINSKO DRŽAVNO ODVJETNIŠTVO U OSIJEKU, OIB 23673736199</item>
      <item>Goran Trajkovski, OIB 47088259383</item>
    </izvorni_sadrzaj>
    <derivirana_varijabla naziv="DomainObject.Predmet.OstaliListNazivFormatedOIB_1">
      <item>OPĆINSKO DRŽAVNO ODVJETNIŠTVO U OSIJEKU, OIB 23673736199</item>
      <item>Goran Trajkovski, OIB 47088259383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2018.</izvorni_sadrzaj>
    <derivirana_varijabla naziv="DomainObject.Datum_1">15. veljače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TRAGO PROMET d.o.o.</izvorni_sadrzaj>
    <derivirana_varijabla naziv="DomainObject.Predmet.ProtustrankaIDrugi_1">TRAGO PROMET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TRAGO PROMET d.o.o., OIB 40857948051, Grada Vukovara 62 B, 10000 Zagreb</izvorni_sadrzaj>
    <derivirana_varijabla naziv="DomainObject.Predmet.ProtustrankaIDrugiAdressOIB_1">TRAGO PROMET d.o.o., OIB 40857948051, Grada Vukovara 62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RH MF Porezna Uprava</item>
      <item>OPĆINSKO DRŽAVNO ODVJETNIŠTVO U OSIJEKU</item>
      <item>TRAGO PROMET d.o.o.</item>
      <item>Goran Trajkovski</item>
      <item>Goran Trajkovski</item>
    </izvorni_sadrzaj>
    <derivirana_varijabla naziv="DomainObject.Predmet.SudioniciListNaziv_1">
      <item>FINA Regionalni centar Zagreb</item>
      <item>RH MF Porezna Uprava</item>
      <item>OPĆINSKO DRŽAVNO ODVJETNIŠTVO U OSIJEKU</item>
      <item>TRAGO PROMET d.o.o.</item>
      <item>Goran Trajkovski</item>
      <item>Goran Trajkovski</item>
    </derivirana_varijabla>
  </DomainObject.Predmet.SudioniciListNaziv>
  <DomainObject.Predmet.SudioniciListAdressOIB>
    <izvorni_sadrzaj>
      <item>FINA Regionalni centar Zagreb, OIB 85821130368, Trg svibanjskih žrtava 1995. 1,10000 Zagreb</item>
      <item>RH MF Porezna Uprava, OIB 18683136487, Av. Dubrovnik 32,10000 Zagreb</item>
      <item>OPĆINSKO DRŽAVNO ODVJETNIŠTVO U OSIJEKU, OIB 23673736199, Kapucinska 21,31000 Osijek</item>
      <item>TRAGO PROMET d.o.o., OIB 40857948051, Grada Vukovara 62 B,10000 Zagreb</item>
      <item>Goran Trajkovski, OIB 47088259383, Ulica Grada Vukovara 62b,10000 Zagreb</item>
      <item>Goran Trajkovski, OIB 47088259383, Ulica Grada Vukovara 62b,10000 Zagreb</item>
    </izvorni_sadrzaj>
    <derivirana_varijabla naziv="DomainObject.Predmet.SudioniciListAdressOIB_1">
      <item>FINA Regionalni centar Zagreb, OIB 85821130368, Trg svibanjskih žrtava 1995. 1,10000 Zagreb</item>
      <item>RH MF Porezna Uprava, OIB 18683136487, Av. Dubrovnik 32,10000 Zagreb</item>
      <item>OPĆINSKO DRŽAVNO ODVJETNIŠTVO U OSIJEKU, OIB 23673736199, Kapucinska 21,31000 Osijek</item>
      <item>TRAGO PROMET d.o.o., OIB 40857948051, Grada Vukovara 62 B,10000 Zagreb</item>
      <item>Goran Trajkovski, OIB 47088259383, Ulica Grada Vukovara 62b,10000 Zagreb</item>
      <item>Goran Trajkovski, OIB 47088259383, Ulica Grada Vukovara 62b,10000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18683136487</item>
      <item>, OIB 23673736199</item>
      <item>, OIB 40857948051</item>
      <item>, OIB 47088259383</item>
      <item>, OIB 47088259383</item>
    </izvorni_sadrzaj>
    <derivirana_varijabla naziv="DomainObject.Predmet.SudioniciListNazivOIB_1">
      <item>, OIB 85821130368</item>
      <item>, OIB 18683136487</item>
      <item>, OIB 23673736199</item>
      <item>, OIB 40857948051</item>
      <item>, OIB 47088259383</item>
      <item>, OIB 47088259383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998</properties:Words>
  <properties:Characters>5600</properties:Characters>
  <properties:Lines>117</properties:Lines>
  <properties:Paragraphs>30</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2018-02-12T13:52:00Z</dcterms:created>
  <dc:creator>Monika Grbac</dc:creator>
  <cp:lastModifiedBy>Monika Grbac</cp:lastModifiedBy>
  <dcterms:modified xmlns:xsi="http://www.w3.org/2001/XMLSchema-instance" xsi:type="dcterms:W3CDTF">2018-02-15T10:53:00Z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