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0ab666" w14:paraId="50ab666" w:rsidRDefault="00C72E6D" w:rsidP="00C72E6D" w:rsidR="00C72E6D"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C72E6D" w:rsidP="00C72E6D" w:rsidR="00C72E6D"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C72E6D" w:rsidP="00C72E6D" w:rsidR="00C72E6D"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C72E6D" w:rsidP="00C72E6D" w:rsidR="00C72E6D"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C72E6D" w:rsidP="00C72E6D" w:rsidR="00C72E6D" w:rsidRPr="00F10AAD">
      <w:pPr>
        <w:rPr>
          <w:rFonts w:eastAsiaTheme="minorHAnsi"/>
          <w:lang w:eastAsia="en-US"/>
        </w:rPr>
      </w:pPr>
    </w:p>
    <w:p w:rsidRDefault="00C72E6D" w:rsidP="00C72E6D" w:rsidR="00C72E6D"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2486</w:t>
      </w:r>
      <w:r w:rsidRPr="00F10AAD">
        <w:rPr>
          <w:rFonts w:cs="Times New Roman" w:eastAsia="Times New Roman"/>
          <w:szCs w:val="24"/>
        </w:rPr>
        <w:t xml:space="preserve"> od </w:t>
      </w:r>
      <w:r>
        <w:rPr>
          <w:rFonts w:cs="Times New Roman" w:eastAsia="Times New Roman"/>
          <w:szCs w:val="24"/>
        </w:rPr>
        <w:t>4.</w:t>
      </w:r>
      <w:r w:rsidRPr="00F10AAD">
        <w:rPr>
          <w:rFonts w:cs="Times New Roman" w:eastAsia="Times New Roman"/>
          <w:szCs w:val="24"/>
        </w:rPr>
        <w:t xml:space="preserve"> </w:t>
      </w:r>
      <w:r>
        <w:rPr>
          <w:rFonts w:cs="Times New Roman" w:eastAsia="Times New Roman"/>
          <w:szCs w:val="24"/>
        </w:rPr>
        <w:t>veljače</w:t>
      </w:r>
      <w:r w:rsidRPr="00F10AAD">
        <w:rPr>
          <w:rFonts w:cs="Times New Roman" w:eastAsia="Times New Roman"/>
          <w:szCs w:val="24"/>
        </w:rPr>
        <w:t xml:space="preserve"> </w:t>
      </w:r>
      <w:r>
        <w:rPr>
          <w:rFonts w:cs="Times New Roman" w:eastAsia="Times New Roman"/>
          <w:szCs w:val="24"/>
        </w:rPr>
        <w:t>2016</w:t>
      </w:r>
      <w:r w:rsidRPr="00F10AAD">
        <w:rPr>
          <w:rFonts w:cs="Times New Roman" w:eastAsia="Times New Roman"/>
          <w:szCs w:val="24"/>
        </w:rPr>
        <w:t>., za provedbu skraćenog stečajnog postupka nad pravnom osobom (</w:t>
      </w:r>
      <w:r>
        <w:rPr>
          <w:rFonts w:cs="Times New Roman" w:eastAsia="Times New Roman"/>
          <w:szCs w:val="24"/>
        </w:rPr>
        <w:t xml:space="preserve">dužnikom) DTR </w:t>
      </w:r>
      <w:r w:rsidRPr="00F10AAD">
        <w:rPr>
          <w:rFonts w:cs="Times New Roman" w:eastAsia="Times New Roman"/>
          <w:szCs w:val="24"/>
        </w:rPr>
        <w:t xml:space="preserve">d. o. o. </w:t>
      </w:r>
      <w:r>
        <w:rPr>
          <w:rFonts w:cs="Times New Roman" w:eastAsia="Times New Roman"/>
          <w:szCs w:val="24"/>
        </w:rPr>
        <w:t xml:space="preserve">Buzet, Naselje Verona 30, </w:t>
      </w:r>
      <w:r w:rsidRPr="00F10AAD">
        <w:rPr>
          <w:rFonts w:cs="Times New Roman" w:eastAsia="Times New Roman"/>
          <w:szCs w:val="24"/>
        </w:rPr>
        <w:t xml:space="preserve">OIB </w:t>
      </w:r>
      <w:r>
        <w:rPr>
          <w:rFonts w:cs="Times New Roman" w:eastAsia="Times New Roman"/>
          <w:szCs w:val="24"/>
        </w:rPr>
        <w:t xml:space="preserve">56509401357, MBS 040109882,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8</w:t>
      </w:r>
      <w:r w:rsidRPr="00F10AAD">
        <w:rPr>
          <w:rFonts w:cs="Times New Roman" w:eastAsia="Times New Roman"/>
          <w:szCs w:val="24"/>
        </w:rPr>
        <w:t xml:space="preserve">. </w:t>
      </w:r>
      <w:r>
        <w:rPr>
          <w:rFonts w:cs="Times New Roman" w:eastAsia="Times New Roman"/>
          <w:szCs w:val="24"/>
        </w:rPr>
        <w:t>veljače</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C72E6D" w:rsidP="00C72E6D" w:rsidR="00C72E6D" w:rsidRPr="00F10AAD">
      <w:pPr>
        <w:rPr>
          <w:rFonts w:cs="Times New Roman" w:eastAsia="Times New Roman"/>
          <w:szCs w:val="24"/>
        </w:rPr>
      </w:pPr>
    </w:p>
    <w:p w:rsidRDefault="00C72E6D" w:rsidP="00C72E6D" w:rsidR="00C72E6D" w:rsidRPr="00F10AAD">
      <w:pPr>
        <w:jc w:val="center"/>
        <w:rPr>
          <w:rFonts w:eastAsiaTheme="minorHAnsi"/>
          <w:lang w:eastAsia="en-US"/>
        </w:rPr>
      </w:pPr>
      <w:r w:rsidRPr="00F10AAD">
        <w:rPr>
          <w:rFonts w:eastAsiaTheme="minorHAnsi"/>
          <w:lang w:eastAsia="en-US"/>
        </w:rPr>
        <w:t>O G L A S</w:t>
      </w:r>
    </w:p>
    <w:p w:rsidRDefault="00C72E6D" w:rsidP="00C72E6D" w:rsidR="00C72E6D" w:rsidRPr="00F10AAD">
      <w:pPr>
        <w:ind w:firstLine="708"/>
        <w:rPr>
          <w:rFonts w:eastAsiaTheme="minorHAnsi"/>
          <w:lang w:eastAsia="en-US"/>
        </w:rPr>
      </w:pPr>
    </w:p>
    <w:p w:rsidRDefault="00C72E6D" w:rsidP="00C72E6D" w:rsidR="00C72E6D"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DTR </w:t>
      </w:r>
      <w:r w:rsidRPr="00F10AAD">
        <w:rPr>
          <w:rFonts w:cs="Times New Roman" w:eastAsia="Times New Roman"/>
          <w:szCs w:val="24"/>
        </w:rPr>
        <w:t xml:space="preserve">d. o. o. </w:t>
      </w:r>
      <w:r>
        <w:rPr>
          <w:rFonts w:cs="Times New Roman" w:eastAsia="Times New Roman"/>
          <w:szCs w:val="24"/>
        </w:rPr>
        <w:t xml:space="preserve">Buzet, Naselje Verona 30, </w:t>
      </w:r>
      <w:r w:rsidRPr="00F10AAD">
        <w:rPr>
          <w:rFonts w:cs="Times New Roman" w:eastAsia="Times New Roman"/>
          <w:szCs w:val="24"/>
        </w:rPr>
        <w:t xml:space="preserve">OIB </w:t>
      </w:r>
      <w:r>
        <w:rPr>
          <w:rFonts w:cs="Times New Roman" w:eastAsia="Times New Roman"/>
          <w:szCs w:val="24"/>
        </w:rPr>
        <w:t>56509401357, MBS 040109882,</w:t>
      </w:r>
      <w:r w:rsidRPr="00F10AAD">
        <w:rPr>
          <w:rFonts w:cs="Times New Roman" w:eastAsia="Times New Roman"/>
          <w:szCs w:val="24"/>
        </w:rPr>
        <w:t xml:space="preserve"> je pravna osoba koj</w:t>
      </w:r>
      <w:r>
        <w:rPr>
          <w:rFonts w:cs="Times New Roman" w:eastAsia="Times New Roman"/>
          <w:szCs w:val="24"/>
        </w:rPr>
        <w:t>a nema zaposlenih, koja na dan 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w:t>
      </w:r>
      <w:r>
        <w:rPr>
          <w:rFonts w:cs="Times New Roman" w:eastAsia="Times New Roman"/>
          <w:szCs w:val="24"/>
        </w:rPr>
        <w:t>2015</w:t>
      </w:r>
      <w:r w:rsidRPr="00F10AAD">
        <w:rPr>
          <w:rFonts w:cs="Times New Roman" w:eastAsia="Times New Roman"/>
          <w:szCs w:val="24"/>
        </w:rPr>
        <w:t xml:space="preserve">. u Očevidniku redoslijeda osnova za plaćanje ima evidentirane neizvršene osnove za plaćanje u neprekinutom razdoblju od </w:t>
      </w:r>
      <w:r>
        <w:rPr>
          <w:rFonts w:cs="Times New Roman" w:eastAsia="Times New Roman"/>
          <w:szCs w:val="24"/>
        </w:rPr>
        <w:t>338</w:t>
      </w:r>
      <w:r w:rsidRPr="00F10AAD">
        <w:rPr>
          <w:rFonts w:cs="Times New Roman" w:eastAsia="Times New Roman"/>
          <w:szCs w:val="24"/>
        </w:rPr>
        <w:t xml:space="preserve"> dana te za koju nisu ispunjeni uvjeti za pokretanje drugog postupka radi brisanja iz sudskog registra.</w:t>
      </w:r>
    </w:p>
    <w:p w:rsidRDefault="00C72E6D" w:rsidP="00C72E6D" w:rsidR="00C72E6D" w:rsidRPr="00F10AAD">
      <w:pPr>
        <w:ind w:firstLine="708"/>
        <w:rPr>
          <w:rFonts w:eastAsiaTheme="minorHAnsi"/>
          <w:lang w:eastAsia="en-US"/>
        </w:rPr>
      </w:pPr>
    </w:p>
    <w:p w:rsidRDefault="00C72E6D" w:rsidP="00C72E6D" w:rsidR="00C72E6D"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w:t>
      </w:r>
      <w:r>
        <w:rPr>
          <w:rFonts w:eastAsiaTheme="minorHAnsi"/>
          <w:lang w:eastAsia="en-US"/>
        </w:rPr>
        <w:t>2015</w:t>
      </w:r>
      <w:r w:rsidRPr="00F10AAD">
        <w:rPr>
          <w:rFonts w:eastAsiaTheme="minorHAnsi"/>
          <w:lang w:eastAsia="en-US"/>
        </w:rPr>
        <w:t xml:space="preserve">. </w:t>
      </w:r>
      <w:r>
        <w:rPr>
          <w:rFonts w:eastAsiaTheme="minorHAnsi"/>
          <w:lang w:eastAsia="en-US"/>
        </w:rPr>
        <w:t>iznosi 147.213,99 kun</w:t>
      </w:r>
      <w:r w:rsidR="00650B08">
        <w:rPr>
          <w:rFonts w:eastAsiaTheme="minorHAnsi"/>
          <w:lang w:eastAsia="en-US"/>
        </w:rPr>
        <w:t>a</w:t>
      </w:r>
      <w:r w:rsidRPr="00F10AAD">
        <w:rPr>
          <w:rFonts w:eastAsiaTheme="minorHAnsi"/>
          <w:lang w:eastAsia="en-US"/>
        </w:rPr>
        <w:t>.</w:t>
      </w:r>
    </w:p>
    <w:p w:rsidRDefault="00C72E6D" w:rsidP="00C72E6D" w:rsidR="00C72E6D" w:rsidRPr="00F10AAD">
      <w:pPr>
        <w:rPr>
          <w:rFonts w:eastAsiaTheme="minorHAnsi"/>
          <w:lang w:eastAsia="en-US"/>
        </w:rPr>
      </w:pPr>
    </w:p>
    <w:p w:rsidRDefault="00C72E6D" w:rsidP="00C72E6D" w:rsidR="00C72E6D"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Robert Marušić</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C72E6D" w:rsidP="00C72E6D" w:rsidR="00C72E6D" w:rsidRPr="00F10AAD">
      <w:pPr>
        <w:ind w:firstLine="708"/>
        <w:rPr>
          <w:rFonts w:cs="Times New Roman" w:eastAsia="Times New Roman"/>
          <w:szCs w:val="24"/>
        </w:rPr>
      </w:pPr>
    </w:p>
    <w:p w:rsidRDefault="00C72E6D" w:rsidP="00C72E6D" w:rsidR="00C72E6D"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C72E6D" w:rsidP="00C72E6D" w:rsidR="00C72E6D" w:rsidRPr="00F10AAD">
      <w:pPr>
        <w:rPr>
          <w:rFonts w:cs="Times New Roman" w:eastAsia="Times New Roman"/>
          <w:szCs w:val="24"/>
        </w:rPr>
      </w:pPr>
    </w:p>
    <w:p w:rsidRDefault="00C72E6D" w:rsidP="00C72E6D" w:rsidR="00C72E6D"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C72E6D" w:rsidP="00C72E6D" w:rsidR="00C72E6D" w:rsidRPr="00F10AAD">
      <w:pPr>
        <w:ind w:firstLine="708"/>
        <w:rPr>
          <w:rFonts w:eastAsiaTheme="minorHAnsi"/>
          <w:lang w:eastAsia="en-US"/>
        </w:rPr>
      </w:pPr>
    </w:p>
    <w:p w:rsidRDefault="00C72E6D" w:rsidP="00C72E6D" w:rsidR="00C72E6D"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8</w:t>
      </w:r>
      <w:r w:rsidRPr="00F10AAD">
        <w:rPr>
          <w:rFonts w:eastAsiaTheme="minorHAnsi"/>
          <w:lang w:eastAsia="en-US"/>
        </w:rPr>
        <w:t xml:space="preserve">. </w:t>
      </w:r>
      <w:r>
        <w:rPr>
          <w:rFonts w:eastAsiaTheme="minorHAnsi"/>
          <w:lang w:eastAsia="en-US"/>
        </w:rPr>
        <w:t>veljače 2016</w:t>
      </w:r>
      <w:r w:rsidRPr="00F10AAD">
        <w:rPr>
          <w:rFonts w:eastAsiaTheme="minorHAnsi"/>
          <w:lang w:eastAsia="en-US"/>
        </w:rPr>
        <w:t>.</w:t>
      </w:r>
    </w:p>
    <w:p w:rsidRDefault="00C72E6D" w:rsidP="00C72E6D" w:rsidR="00C72E6D" w:rsidRPr="00F10AAD">
      <w:pPr>
        <w:ind w:firstLine="708" w:left="5664"/>
        <w:jc w:val="center"/>
        <w:rPr>
          <w:rFonts w:eastAsiaTheme="minorHAnsi"/>
          <w:lang w:eastAsia="en-US"/>
        </w:rPr>
      </w:pPr>
      <w:r w:rsidRPr="00F10AAD">
        <w:rPr>
          <w:rFonts w:eastAsiaTheme="minorHAnsi"/>
          <w:lang w:eastAsia="en-US"/>
        </w:rPr>
        <w:t>Sudska savjetnica</w:t>
      </w:r>
    </w:p>
    <w:p w:rsidRDefault="00C72E6D" w:rsidP="00C72E6D" w:rsidR="00C72E6D" w:rsidRPr="00F10AAD">
      <w:pPr>
        <w:ind w:firstLine="708" w:left="5664"/>
        <w:jc w:val="center"/>
        <w:rPr>
          <w:rFonts w:eastAsiaTheme="minorHAnsi"/>
          <w:lang w:eastAsia="en-US"/>
        </w:rPr>
      </w:pPr>
      <w:r w:rsidRPr="00F10AAD">
        <w:rPr>
          <w:rFonts w:eastAsiaTheme="minorHAnsi"/>
          <w:lang w:eastAsia="en-US"/>
        </w:rPr>
        <w:t>Mihaela Kaligari</w:t>
      </w:r>
      <w:r w:rsidR="003376AD">
        <w:rPr>
          <w:rFonts w:eastAsiaTheme="minorHAnsi"/>
          <w:lang w:eastAsia="en-US"/>
        </w:rPr>
        <w:t xml:space="preserve">, v. r. </w:t>
      </w:r>
    </w:p>
    <w:p w:rsidRDefault="00C72E6D" w:rsidP="00C72E6D" w:rsidR="00C72E6D" w:rsidRPr="00071D0C">
      <w:pPr>
        <w:rPr>
          <w:rFonts w:eastAsiaTheme="minorHAnsi"/>
          <w:szCs w:val="24"/>
          <w:lang w:eastAsia="en-US"/>
        </w:rPr>
      </w:pPr>
      <w:r w:rsidRPr="00071D0C">
        <w:rPr>
          <w:rFonts w:eastAsiaTheme="minorHAnsi"/>
          <w:szCs w:val="24"/>
          <w:lang w:eastAsia="en-US"/>
        </w:rPr>
        <w:t>DNA:</w:t>
      </w:r>
    </w:p>
    <w:p w:rsidRDefault="00C72E6D" w:rsidP="00C72E6D" w:rsidR="00387208" w:rsidRPr="00C72E6D">
      <w:pPr>
        <w:jc w:val="left"/>
        <w:rPr>
          <w:rFonts w:eastAsiaTheme="minorHAnsi"/>
          <w:szCs w:val="24"/>
          <w:lang w:eastAsia="en-US"/>
        </w:rPr>
      </w:pPr>
      <w:r w:rsidRPr="00071D0C">
        <w:rPr>
          <w:rFonts w:eastAsiaTheme="minorHAnsi"/>
          <w:szCs w:val="24"/>
          <w:lang w:eastAsia="en-US"/>
        </w:rPr>
        <w:t xml:space="preserve">- e-Oglasna ploča sudova. </w:t>
      </w:r>
    </w:p>
    <w:sectPr w:rsidR="00387208" w:rsidRPr="00C72E6D">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2E6D" w:rsidP="00C72E6D" w:rsidR="00C72E6D">
      <w:r>
        <w:separator/>
      </w:r>
    </w:p>
  </w:endnote>
  <w:endnote w:id="0" w:type="continuationSeparator">
    <w:p w:rsidRDefault="00C72E6D" w:rsidP="00C72E6D" w:rsidR="00C72E6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2E6D" w:rsidP="00C72E6D" w:rsidR="00C72E6D">
      <w:r>
        <w:separator/>
      </w:r>
    </w:p>
  </w:footnote>
  <w:footnote w:id="0" w:type="continuationSeparator">
    <w:p w:rsidRDefault="00C72E6D" w:rsidP="00C72E6D" w:rsidR="00C72E6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2E6D" w:rsidP="00D4722F" w:rsidR="00D4722F">
    <w:pPr>
      <w:pStyle w:val="Zaglavlje"/>
      <w:jc w:val="right"/>
    </w:pPr>
    <w:r>
      <w:t>11 St-246/2016-3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016F7"/>
    <w:rsid w:val="0032161B"/>
    <w:rsid w:val="003376AD"/>
    <w:rsid w:val="00650B08"/>
    <w:rsid w:val="007016F7"/>
    <w:rsid w:val="0075528E"/>
    <w:rsid w:val="0079403F"/>
    <w:rsid w:val="00A2076F"/>
    <w:rsid w:val="00C72E6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2E6D"/>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2E6D"/>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C72E6D"/>
    <w:rPr>
      <w:rFonts w:hAnsi="Times New Roman" w:ascii="Times New Roman"/>
      <w:sz w:val="24"/>
    </w:rPr>
  </w:style>
  <w:style w:styleId="Tekstbalonia" w:type="paragraph">
    <w:name w:val="Balloon Text"/>
    <w:basedOn w:val="Normal"/>
    <w:link w:val="TekstbaloniaChar"/>
    <w:uiPriority w:val="99"/>
    <w:semiHidden/>
    <w:unhideWhenUsed/>
    <w:rsid w:val="00C72E6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2E6D"/>
    <w:rPr>
      <w:rFonts w:eastAsiaTheme="minorEastAsia" w:cs="Tahoma" w:hAnsi="Tahoma" w:ascii="Tahoma"/>
      <w:sz w:val="16"/>
      <w:szCs w:val="16"/>
      <w:lang w:eastAsia="hr-HR"/>
    </w:rPr>
  </w:style>
  <w:style w:styleId="Podnoje" w:type="paragraph">
    <w:name w:val="footer"/>
    <w:basedOn w:val="Normal"/>
    <w:link w:val="PodnojeChar"/>
    <w:uiPriority w:val="99"/>
    <w:unhideWhenUsed/>
    <w:rsid w:val="00C72E6D"/>
    <w:pPr>
      <w:tabs>
        <w:tab w:pos="4536" w:val="center"/>
        <w:tab w:pos="9072" w:val="right"/>
      </w:tabs>
    </w:pPr>
  </w:style>
  <w:style w:customStyle="true" w:styleId="PodnojeChar" w:type="character">
    <w:name w:val="Podnožje Char"/>
    <w:basedOn w:val="Zadanifontodlomka"/>
    <w:link w:val="Podnoje"/>
    <w:uiPriority w:val="99"/>
    <w:rsid w:val="00C72E6D"/>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32161B"/>
    <w:rPr>
      <w:color w:val="808080"/>
      <w:bdr w:space="0" w:sz="0" w:color="auto" w:val="none"/>
      <w:shd w:fill="auto" w:color="auto" w:val="clear"/>
    </w:rPr>
  </w:style>
  <w:style w:customStyle="true" w:styleId="eSPISCCParagraphDefaultFont" w:type="character">
    <w:name w:val="eSPIS_CC_Paragraph Default Font"/>
    <w:basedOn w:val="Zadanifontodlomka"/>
    <w:rsid w:val="0032161B"/>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32161B"/>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32161B"/>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32161B"/>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2E6D"/>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2E6D"/>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C72E6D"/>
    <w:rPr>
      <w:rFonts w:ascii="Times New Roman" w:hAnsi="Times New Roman"/>
      <w:sz w:val="24"/>
    </w:rPr>
  </w:style>
  <w:style w:styleId="Tekstbalonia" w:type="paragraph">
    <w:name w:val="Balloon Text"/>
    <w:basedOn w:val="Normal"/>
    <w:link w:val="TekstbaloniaChar"/>
    <w:uiPriority w:val="99"/>
    <w:semiHidden/>
    <w:unhideWhenUsed/>
    <w:rsid w:val="00C72E6D"/>
    <w:rPr>
      <w:rFonts w:ascii="Tahoma" w:cs="Tahoma" w:hAnsi="Tahoma"/>
      <w:sz w:val="16"/>
      <w:szCs w:val="16"/>
    </w:rPr>
  </w:style>
  <w:style w:customStyle="1" w:styleId="TekstbaloniaChar" w:type="character">
    <w:name w:val="Tekst balončića Char"/>
    <w:basedOn w:val="Zadanifontodlomka"/>
    <w:link w:val="Tekstbalonia"/>
    <w:uiPriority w:val="99"/>
    <w:semiHidden/>
    <w:rsid w:val="00C72E6D"/>
    <w:rPr>
      <w:rFonts w:ascii="Tahoma" w:cs="Tahoma" w:eastAsiaTheme="minorEastAsia" w:hAnsi="Tahoma"/>
      <w:sz w:val="16"/>
      <w:szCs w:val="16"/>
      <w:lang w:eastAsia="hr-HR"/>
    </w:rPr>
  </w:style>
  <w:style w:styleId="Podnoje" w:type="paragraph">
    <w:name w:val="footer"/>
    <w:basedOn w:val="Normal"/>
    <w:link w:val="PodnojeChar"/>
    <w:uiPriority w:val="99"/>
    <w:unhideWhenUsed/>
    <w:rsid w:val="00C72E6D"/>
    <w:pPr>
      <w:tabs>
        <w:tab w:pos="4536" w:val="center"/>
        <w:tab w:pos="9072" w:val="right"/>
      </w:tabs>
    </w:pPr>
  </w:style>
  <w:style w:customStyle="1" w:styleId="PodnojeChar" w:type="character">
    <w:name w:val="Podnožje Char"/>
    <w:basedOn w:val="Zadanifontodlomka"/>
    <w:link w:val="Podnoje"/>
    <w:uiPriority w:val="99"/>
    <w:rsid w:val="00C72E6D"/>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32161B"/>
    <w:rPr>
      <w:color w:val="808080"/>
      <w:bdr w:color="auto" w:space="0" w:sz="0" w:val="none"/>
      <w:shd w:color="auto" w:fill="auto" w:val="clear"/>
    </w:rPr>
  </w:style>
  <w:style w:customStyle="1" w:styleId="eSPISCCParagraphDefaultFont" w:type="character">
    <w:name w:val="eSPIS_CC_Paragraph Default Font"/>
    <w:basedOn w:val="Zadanifontodlomka"/>
    <w:rsid w:val="0032161B"/>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32161B"/>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32161B"/>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32161B"/>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veljače 2016.</izvorni_sadrzaj>
    <derivirana_varijabla naziv="DomainObject.DatumDonosenjaOdluke_1">8.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246</izvorni_sadrzaj>
    <derivirana_varijabla naziv="DomainObject.Predmet.Broj_1">246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veljače 2016.</izvorni_sadrzaj>
    <derivirana_varijabla naziv="DomainObject.Predmet.DatumOsnivanja_1">5.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St-246/2016</izvorni_sadrzaj>
    <derivirana_varijabla naziv="DomainObject.Predmet.OznakaBroj_1">St-246/2016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DTR d. o. o. BUZET</izvorni_sadrzaj>
    <derivirana_varijabla naziv="DomainObject.Predmet.ProtustrankaFormated_1">  DTR d. o. o. BUZET</derivirana_varijabla>
  </DomainObject.Predmet.ProtustrankaFormated>
  <DomainObject.Predmet.ProtustrankaFormatedOIB>
    <izvorni_sadrzaj>  DTR d. o. o. BUZET, OIB 56509401357</izvorni_sadrzaj>
    <derivirana_varijabla naziv="DomainObject.Predmet.ProtustrankaFormatedOIB_1">  DTR d. o. o. BUZET, OIB 56509401357</derivirana_varijabla>
  </DomainObject.Predmet.ProtustrankaFormatedOIB>
  <DomainObject.Predmet.ProtustrankaFormatedWithAdress>
    <izvorni_sadrzaj> DTR d. o. o. BUZET, Naselje Verona 30, 52420 Buzet</izvorni_sadrzaj>
    <derivirana_varijabla naziv="DomainObject.Predmet.ProtustrankaFormatedWithAdress_1"> DTR d. o. o. BUZET, Naselje Verona 30, 52420 Buzet</derivirana_varijabla>
  </DomainObject.Predmet.ProtustrankaFormatedWithAdress>
  <DomainObject.Predmet.ProtustrankaFormatedWithAdressOIB>
    <izvorni_sadrzaj> DTR d. o. o. BUZET, OIB 56509401357, Naselje Verona 30, 52420 Buzet</izvorni_sadrzaj>
    <derivirana_varijabla naziv="DomainObject.Predmet.ProtustrankaFormatedWithAdressOIB_1"> DTR d. o. o. BUZET, OIB 56509401357, Naselje Verona 30, 52420 Buzet</derivirana_varijabla>
  </DomainObject.Predmet.ProtustrankaFormatedWithAdressOIB>
  <DomainObject.Predmet.ProtustrankaWithAdress>
    <izvorni_sadrzaj>DTR d. o. o. BUZET Naselje Verona 30, 52420 Buzet</izvorni_sadrzaj>
    <derivirana_varijabla naziv="DomainObject.Predmet.ProtustrankaWithAdress_1">DTR d. o. o. BUZET Naselje Verona 30, 52420 Buzet</derivirana_varijabla>
  </DomainObject.Predmet.ProtustrankaWithAdress>
  <DomainObject.Predmet.ProtustrankaWithAdressOIB>
    <izvorni_sadrzaj>DTR d. o. o. BUZET, OIB 56509401357, Naselje Verona 30, 52420 Buzet</izvorni_sadrzaj>
    <derivirana_varijabla naziv="DomainObject.Predmet.ProtustrankaWithAdressOIB_1">DTR d. o. o. BUZET, OIB 56509401357, Naselje Verona 30, 52420 Buzet</derivirana_varijabla>
  </DomainObject.Predmet.ProtustrankaWithAdressOIB>
  <DomainObject.Predmet.ProtustrankaNazivFormated>
    <izvorni_sadrzaj>DTR d. o. o. BUZET</izvorni_sadrzaj>
    <derivirana_varijabla naziv="DomainObject.Predmet.ProtustrankaNazivFormated_1">DTR d. o. o. BUZET</derivirana_varijabla>
  </DomainObject.Predmet.ProtustrankaNazivFormated>
  <DomainObject.Predmet.ProtustrankaNazivFormatedOIB>
    <izvorni_sadrzaj>DTR d. o. o. BUZET, OIB 56509401357</izvorni_sadrzaj>
    <derivirana_varijabla naziv="DomainObject.Predmet.ProtustrankaNazivFormatedOIB_1">DTR d. o. o. BUZET, OIB 56509401357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147213.99</izvorni_sadrzaj>
    <derivirana_varijabla naziv="DomainObject.Predmet.TrenutnaVrijednost_1">147213.99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DTR d. o. o. BUZET</item>
    </izvorni_sadrzaj>
    <derivirana_varijabla naziv="DomainObject.Predmet.ProtuStrankaListFormated_1">
      <item>DTR d. o. o. BUZET</item>
    </derivirana_varijabla>
  </DomainObject.Predmet.ProtuStrankaListFormated>
  <DomainObject.Predmet.ProtuStrankaListFormatedOIB>
    <izvorni_sadrzaj>
      <item>DTR d. o. o. BUZET, OIB 56509401357</item>
    </izvorni_sadrzaj>
    <derivirana_varijabla naziv="DomainObject.Predmet.ProtuStrankaListFormatedOIB_1">
      <item>DTR d. o. o. BUZET, OIB 56509401357</item>
    </derivirana_varijabla>
  </DomainObject.Predmet.ProtuStrankaListFormatedOIB>
  <DomainObject.Predmet.ProtuStrankaListFormatedWithAdress>
    <izvorni_sadrzaj>
      <item>DTR d. o. o. BUZET, Naselje Verona 30, 52420 Buzet</item>
    </izvorni_sadrzaj>
    <derivirana_varijabla naziv="DomainObject.Predmet.ProtuStrankaListFormatedWithAdress_1">
      <item>DTR d. o. o. BUZET, Naselje Verona 30, 52420 Buzet</item>
    </derivirana_varijabla>
  </DomainObject.Predmet.ProtuStrankaListFormatedWithAdress>
  <DomainObject.Predmet.ProtuStrankaListFormatedWithAdressOIB>
    <izvorni_sadrzaj>
      <item>DTR d. o. o. BUZET, OIB 56509401357, Naselje Verona 30, 52420 Buzet</item>
    </izvorni_sadrzaj>
    <derivirana_varijabla naziv="DomainObject.Predmet.ProtuStrankaListFormatedWithAdressOIB_1">
      <item>DTR d. o. o. BUZET, OIB 56509401357, Naselje Verona 30, 52420 Buzet</item>
    </derivirana_varijabla>
  </DomainObject.Predmet.ProtuStrankaListFormatedWithAdressOIB>
  <DomainObject.Predmet.ProtuStrankaListNazivFormated>
    <izvorni_sadrzaj>
      <item>DTR d. o. o. BUZET</item>
    </izvorni_sadrzaj>
    <derivirana_varijabla naziv="DomainObject.Predmet.ProtuStrankaListNazivFormated_1">
      <item>DTR d. o. o. BUZET</item>
    </derivirana_varijabla>
  </DomainObject.Predmet.ProtuStrankaListNazivFormated>
  <DomainObject.Predmet.ProtuStrankaListNazivFormatedOIB>
    <izvorni_sadrzaj>
      <item>DTR d. o. o. BUZET, OIB 56509401357</item>
    </izvorni_sadrzaj>
    <derivirana_varijabla naziv="DomainObject.Predmet.ProtuStrankaListNazivFormatedOIB_1">
      <item>DTR d. o. o. BUZET, OIB 56509401357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veljače 2016.</izvorni_sadrzaj>
    <derivirana_varijabla naziv="DomainObject.Datum_1">10. veljače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DTR d. o. o. BUZET</izvorni_sadrzaj>
    <derivirana_varijabla naziv="DomainObject.Predmet.ProtustrankaIDrugi_1">DTR d. o. o. BUZET</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DTR d. o. o. BUZET, OIB 56509401357, Naselje Verona 30, 52420 Buzet</izvorni_sadrzaj>
    <derivirana_varijabla naziv="DomainObject.Predmet.ProtustrankaIDrugiAdressOIB_1">DTR d. o. o. BUZET, OIB 56509401357, Naselje Verona 30, 52420 Buzet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DTR d. o. o. BUZET</item>
    </izvorni_sadrzaj>
    <derivirana_varijabla naziv="DomainObject.Predmet.SudioniciListNaziv_1">
      <item>FINANCIJSKA AGENCIJA, RC RIJEKA, PODRUŽNICA PULA, PULA</item>
      <item>DTR d. o. o. BUZET</item>
    </derivirana_varijabla>
  </DomainObject.Predmet.SudioniciListNaziv>
  <DomainObject.Predmet.SudioniciListAdressOIB>
    <izvorni_sadrzaj>
      <item>FINANCIJSKA AGENCIJA, RC RIJEKA, PODRUŽNICA PULA, PULA, OIB 85821130368, Ulica grada Vukovara 70,10000 Zagreb</item>
      <item>DTR d. o. o. BUZET, OIB 56509401357, Naselje Verona 30,52420 Buzet</item>
    </izvorni_sadrzaj>
    <derivirana_varijabla naziv="DomainObject.Predmet.SudioniciListAdressOIB_1">
      <item>FINANCIJSKA AGENCIJA, RC RIJEKA, PODRUŽNICA PULA, PULA, OIB 85821130368, Ulica grada Vukovara 70,10000 Zagreb</item>
      <item>DTR d. o. o. BUZET, OIB 56509401357, Naselje Verona 30,52420 Buzet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56509401357</item>
    </izvorni_sadrzaj>
    <derivirana_varijabla naziv="DomainObject.Predmet.SudioniciListNazivOIB_1">
      <item>, OIB 85821130368</item>
      <item>, OIB 56509401357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376</properties:Words>
  <properties:Characters>2084</properties:Characters>
  <properties:Lines>47</properties:Lines>
  <properties:Paragraphs>15</properties:Paragraphs>
  <properties:TotalTime>3</properties:TotalTime>
  <properties:ScaleCrop>false</properties:ScaleCrop>
  <properties:LinksUpToDate>false</properties:LinksUpToDate>
  <properties:CharactersWithSpaces>2479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2016-02-08T13:48:00Z</dcterms:created>
  <dc:creator>Mihaela Kaligari</dc:creator>
  <dc:description/>
  <cp:keywords/>
  <cp:lastModifiedBy>Jasmina Matika</cp:lastModifiedBy>
  <dcterms:modified xmlns:xsi="http://www.w3.org/2001/XMLSchema-instance" xsi:type="dcterms:W3CDTF">2016-02-10T13:38:00Z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