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3804" w14:paraId="65c3804" w:rsidRDefault="00C504EF" w:rsidP="00EA6F27" w:rsidR="00C504EF" w:rsidRPr="00232816">
      <w:pPr>
        <w:jc w:val="both"/>
        <w15:collapsed w:val="false"/>
      </w:pPr>
      <w:bookmarkStart w:name="_GoBack" w:id="0"/>
      <w:bookmarkEnd w:id="0"/>
    </w:p>
    <w:p w:rsidRDefault="00AA5237" w:rsidP="00EA6F27" w:rsidR="004C7981" w:rsidRPr="00232816">
      <w:pPr>
        <w:jc w:val="both"/>
      </w:pPr>
      <w:r w:rsidRPr="00232816">
        <w:tab/>
      </w:r>
      <w:r w:rsidRPr="00232816">
        <w:tab/>
      </w:r>
      <w:r w:rsidRPr="00232816">
        <w:tab/>
      </w:r>
      <w:r w:rsidRPr="00232816">
        <w:tab/>
      </w:r>
      <w:r w:rsidRPr="00232816">
        <w:tab/>
      </w:r>
      <w:r w:rsidRPr="00232816">
        <w:tab/>
      </w:r>
      <w:r w:rsidRPr="00232816">
        <w:tab/>
      </w:r>
      <w:r w:rsidRPr="00232816">
        <w:tab/>
      </w:r>
    </w:p>
    <w:p w:rsidRDefault="00AA5237" w:rsidP="00EA6F27" w:rsidR="00AA5237" w:rsidRPr="00232816">
      <w:pPr>
        <w:jc w:val="both"/>
      </w:pPr>
    </w:p>
    <w:p w:rsidRDefault="00927608" w:rsidP="00EA6F27" w:rsidR="00927608" w:rsidRPr="00232816">
      <w:pPr>
        <w:jc w:val="both"/>
      </w:pPr>
    </w:p>
    <w:p w:rsidRDefault="00871D83" w:rsidP="00EA6F27" w:rsidR="00871D83" w:rsidRPr="00232816">
      <w:pPr>
        <w:jc w:val="both"/>
      </w:pPr>
    </w:p>
    <w:p w:rsidRDefault="00E41EF9" w:rsidP="00E41EF9" w:rsidR="00E41EF9">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E41EF9" w:rsidP="00E41EF9" w:rsidR="00E41EF9">
      <w:pPr>
        <w:tabs>
          <w:tab w:pos="2835" w:val="left"/>
        </w:tabs>
        <w:ind w:right="6237" w:left="567"/>
        <w:jc w:val="center"/>
        <w:rPr>
          <w:bCs/>
        </w:rPr>
      </w:pPr>
      <w:r>
        <w:rPr>
          <w:bCs/>
        </w:rPr>
        <w:t>Trgovački sud u Zadru</w:t>
      </w:r>
    </w:p>
    <w:p w:rsidRDefault="00E41EF9" w:rsidP="00E41EF9" w:rsidR="00E41EF9">
      <w:pPr>
        <w:tabs>
          <w:tab w:pos="2410" w:val="left"/>
          <w:tab w:pos="2835" w:val="left"/>
        </w:tabs>
        <w:ind w:right="6237" w:left="567"/>
        <w:jc w:val="center"/>
        <w:rPr>
          <w:bCs/>
        </w:rPr>
      </w:pPr>
      <w:r>
        <w:rPr>
          <w:bCs/>
        </w:rPr>
        <w:t>Dr. Franje Tuđmana 35</w:t>
      </w:r>
    </w:p>
    <w:p w:rsidRDefault="00E41EF9" w:rsidP="00E41EF9" w:rsidR="00E41EF9">
      <w:pPr>
        <w:tabs>
          <w:tab w:pos="2410" w:val="left"/>
          <w:tab w:pos="2835" w:val="left"/>
        </w:tabs>
        <w:ind w:right="6237" w:left="567"/>
        <w:jc w:val="center"/>
        <w:rPr>
          <w:bCs/>
        </w:rPr>
      </w:pPr>
      <w:r>
        <w:t>23000 Zadar</w:t>
      </w:r>
    </w:p>
    <w:p w:rsidRDefault="00871D83" w:rsidP="00EA6F27" w:rsidR="00871D83" w:rsidRPr="00232816">
      <w:pPr>
        <w:jc w:val="both"/>
      </w:pPr>
    </w:p>
    <w:p w:rsidRDefault="00EA6F27" w:rsidP="00EA6F27" w:rsidR="00AA5237" w:rsidRPr="00232816">
      <w:pPr>
        <w:jc w:val="center"/>
      </w:pPr>
      <w:r w:rsidRPr="00232816">
        <w:t>R E P U B L I K A  H R V A T S K A</w:t>
      </w:r>
    </w:p>
    <w:p w:rsidRDefault="00AA5237" w:rsidP="00EA6F27" w:rsidR="00AA5237" w:rsidRPr="00232816">
      <w:pPr>
        <w:jc w:val="center"/>
      </w:pPr>
    </w:p>
    <w:p w:rsidRDefault="00AA5237" w:rsidP="00EA6F27" w:rsidR="00AA5237" w:rsidRPr="00232816">
      <w:pPr>
        <w:jc w:val="center"/>
      </w:pPr>
      <w:r w:rsidRPr="00232816">
        <w:t>R J E Š E NJ E</w:t>
      </w:r>
    </w:p>
    <w:p w:rsidRDefault="00B604B0" w:rsidP="00EA6F27" w:rsidR="00B604B0" w:rsidRPr="00232816">
      <w:pPr>
        <w:jc w:val="both"/>
      </w:pPr>
    </w:p>
    <w:p w:rsidRDefault="00EA6F27" w:rsidP="00EA6F27" w:rsidR="00AA5237" w:rsidRPr="00232816">
      <w:pPr>
        <w:ind w:firstLine="705"/>
        <w:jc w:val="both"/>
      </w:pPr>
      <w:r w:rsidRPr="00232816">
        <w:t>Trgovački sud u Zadru, OIB:</w:t>
      </w:r>
      <w:r w:rsidR="00AB42D5" w:rsidRPr="00232816">
        <w:t>39670464653</w:t>
      </w:r>
      <w:r w:rsidR="00AA5237" w:rsidRPr="00232816">
        <w:t xml:space="preserve">, po </w:t>
      </w:r>
      <w:r w:rsidR="009D6B95" w:rsidRPr="00232816">
        <w:t>su</w:t>
      </w:r>
      <w:r w:rsidRPr="00232816">
        <w:t xml:space="preserve">tkinji </w:t>
      </w:r>
      <w:r w:rsidR="001E566C" w:rsidRPr="00232816">
        <w:t>Ardeni Bajlo</w:t>
      </w:r>
      <w:r w:rsidRPr="00232816">
        <w:t xml:space="preserve">, u skraćenom stečajnom postupku nad dužnikom </w:t>
      </w:r>
      <w:r w:rsidR="00E41EF9">
        <w:t>LORA j.d.o.o. za trgovinu i ugostiteljstvo</w:t>
      </w:r>
      <w:r w:rsidR="00543B17" w:rsidRPr="00232816">
        <w:t xml:space="preserve">, </w:t>
      </w:r>
      <w:r w:rsidR="00E41EF9">
        <w:t>Šibenik</w:t>
      </w:r>
      <w:r w:rsidR="00543B17" w:rsidRPr="00232816">
        <w:t xml:space="preserve">, </w:t>
      </w:r>
      <w:r w:rsidR="00E41EF9">
        <w:t>Ulica sv. Josipa Radnika 3</w:t>
      </w:r>
      <w:r w:rsidR="00543B17" w:rsidRPr="00232816">
        <w:t xml:space="preserve">, OIB: </w:t>
      </w:r>
      <w:r w:rsidR="00E41EF9">
        <w:t>98698705284</w:t>
      </w:r>
      <w:r w:rsidR="00D43628" w:rsidRPr="00232816">
        <w:t>,</w:t>
      </w:r>
      <w:r w:rsidR="002A6E5F" w:rsidRPr="00232816">
        <w:t xml:space="preserve"> </w:t>
      </w:r>
      <w:r w:rsidRPr="00232816">
        <w:t xml:space="preserve">odlučujući o žalbi </w:t>
      </w:r>
      <w:r w:rsidR="00E41EF9">
        <w:t>Financijske agencije</w:t>
      </w:r>
      <w:r w:rsidR="001E566C" w:rsidRPr="00232816">
        <w:t>,</w:t>
      </w:r>
      <w:r w:rsidRPr="00232816">
        <w:t xml:space="preserve"> protiv rješenja </w:t>
      </w:r>
      <w:r w:rsidR="001E566C" w:rsidRPr="00232816">
        <w:t xml:space="preserve">sudske savjetnice </w:t>
      </w:r>
      <w:r w:rsidRPr="00232816">
        <w:t>Trgovačkog suda u Zadru</w:t>
      </w:r>
      <w:r w:rsidR="001E566C" w:rsidRPr="00232816">
        <w:t xml:space="preserve">, </w:t>
      </w:r>
      <w:r w:rsidR="00543B17" w:rsidRPr="00232816">
        <w:t>Anamarije Milković Kovačić</w:t>
      </w:r>
      <w:r w:rsidRPr="00232816">
        <w:t xml:space="preserve">, poslovni broj </w:t>
      </w:r>
      <w:r w:rsidR="00543B17" w:rsidRPr="00232816">
        <w:t xml:space="preserve">6 </w:t>
      </w:r>
      <w:r w:rsidRPr="00232816">
        <w:t>St-</w:t>
      </w:r>
      <w:r w:rsidR="00E41EF9">
        <w:t>366</w:t>
      </w:r>
      <w:r w:rsidR="00543B17" w:rsidRPr="00232816">
        <w:t>/</w:t>
      </w:r>
      <w:r w:rsidR="005400D8">
        <w:t>20</w:t>
      </w:r>
      <w:r w:rsidR="00543B17" w:rsidRPr="00232816">
        <w:t>17</w:t>
      </w:r>
      <w:r w:rsidR="00E41EF9">
        <w:t>-7</w:t>
      </w:r>
      <w:r w:rsidRPr="00232816">
        <w:t xml:space="preserve"> od </w:t>
      </w:r>
      <w:r w:rsidR="00E41EF9">
        <w:t>11</w:t>
      </w:r>
      <w:r w:rsidR="001E566C" w:rsidRPr="00232816">
        <w:t xml:space="preserve">. </w:t>
      </w:r>
      <w:r w:rsidR="00E41EF9">
        <w:t>listopada</w:t>
      </w:r>
      <w:r w:rsidR="00543B17" w:rsidRPr="00232816">
        <w:t xml:space="preserve"> 2017</w:t>
      </w:r>
      <w:r w:rsidRPr="00232816">
        <w:t xml:space="preserve">., temeljem čl. 436. st. 2. Stečajnog zakona (Narodne novine broj 71/15, nadalje SZ), dana </w:t>
      </w:r>
      <w:r w:rsidR="005400D8">
        <w:t>1</w:t>
      </w:r>
      <w:r w:rsidR="00B2157A">
        <w:t>.</w:t>
      </w:r>
      <w:r w:rsidR="00543B17" w:rsidRPr="00232816">
        <w:t xml:space="preserve"> </w:t>
      </w:r>
      <w:r w:rsidR="005400D8">
        <w:t>prosinca</w:t>
      </w:r>
      <w:r w:rsidR="00543B17" w:rsidRPr="00232816">
        <w:t xml:space="preserve"> 2017</w:t>
      </w:r>
      <w:r w:rsidRPr="00232816">
        <w:t>.</w:t>
      </w:r>
    </w:p>
    <w:p w:rsidRDefault="00B604B0" w:rsidP="00EA6F27" w:rsidR="00B604B0" w:rsidRPr="00232816">
      <w:pPr>
        <w:jc w:val="both"/>
      </w:pPr>
    </w:p>
    <w:p w:rsidRDefault="00AA5237" w:rsidP="00EA6F27" w:rsidR="00AA5237" w:rsidRPr="00232816">
      <w:pPr>
        <w:jc w:val="center"/>
      </w:pPr>
      <w:r w:rsidRPr="00232816">
        <w:t>r i j e š i o  j e</w:t>
      </w:r>
    </w:p>
    <w:p w:rsidRDefault="00EA6F27" w:rsidP="00EA6F27" w:rsidR="00EA6F27" w:rsidRPr="00232816">
      <w:pPr>
        <w:jc w:val="both"/>
      </w:pPr>
    </w:p>
    <w:p w:rsidRDefault="001E566C" w:rsidP="001E566C" w:rsidR="001E566C" w:rsidRPr="00232816">
      <w:pPr>
        <w:ind w:firstLine="708"/>
        <w:jc w:val="both"/>
      </w:pPr>
      <w:r w:rsidRPr="00232816">
        <w:t xml:space="preserve">Uvažava se žalba </w:t>
      </w:r>
      <w:r w:rsidR="00E41EF9">
        <w:t xml:space="preserve">Financijske </w:t>
      </w:r>
      <w:r w:rsidR="005400D8">
        <w:t>agencije</w:t>
      </w:r>
      <w:r w:rsidR="00543B17" w:rsidRPr="00232816">
        <w:t>,</w:t>
      </w:r>
      <w:r w:rsidRPr="00232816">
        <w:t xml:space="preserve"> ukida se rješenje sudske savjetnice Trgovačkog suda u Zadru poslovni broj </w:t>
      </w:r>
      <w:r w:rsidR="00543B17" w:rsidRPr="00232816">
        <w:t xml:space="preserve">6 </w:t>
      </w:r>
      <w:r w:rsidRPr="00232816">
        <w:t>St-</w:t>
      </w:r>
      <w:r w:rsidR="00E41EF9">
        <w:t>366</w:t>
      </w:r>
      <w:r w:rsidR="00543B17" w:rsidRPr="00232816">
        <w:t>/</w:t>
      </w:r>
      <w:r w:rsidR="005400D8">
        <w:t>20</w:t>
      </w:r>
      <w:r w:rsidR="00543B17" w:rsidRPr="00232816">
        <w:t>17</w:t>
      </w:r>
      <w:r w:rsidRPr="00232816">
        <w:t>-</w:t>
      </w:r>
      <w:r w:rsidR="00E41EF9">
        <w:t>7</w:t>
      </w:r>
      <w:r w:rsidRPr="00232816">
        <w:t xml:space="preserve"> od </w:t>
      </w:r>
      <w:r w:rsidR="00E41EF9">
        <w:t>11</w:t>
      </w:r>
      <w:r w:rsidR="00543B17" w:rsidRPr="00232816">
        <w:t xml:space="preserve">. </w:t>
      </w:r>
      <w:r w:rsidR="00E41EF9">
        <w:t>listopada</w:t>
      </w:r>
      <w:r w:rsidR="00543B17" w:rsidRPr="00232816">
        <w:t xml:space="preserve"> 2017</w:t>
      </w:r>
      <w:r w:rsidRPr="00232816">
        <w:t>. godine i predmet vraća na ponovni postupak.</w:t>
      </w:r>
    </w:p>
    <w:p w:rsidRDefault="001E566C" w:rsidP="001E566C" w:rsidR="001E566C" w:rsidRPr="00232816">
      <w:pPr>
        <w:ind w:firstLine="708" w:left="708"/>
        <w:jc w:val="both"/>
      </w:pPr>
    </w:p>
    <w:p w:rsidRDefault="00EA6F27" w:rsidP="00EA6F27" w:rsidR="00EA6F27" w:rsidRPr="00232816">
      <w:pPr>
        <w:jc w:val="center"/>
      </w:pPr>
      <w:r w:rsidRPr="00232816">
        <w:t>Obrazloženje</w:t>
      </w:r>
    </w:p>
    <w:p w:rsidRDefault="00871D83" w:rsidP="00EA6F27" w:rsidR="00871D83" w:rsidRPr="00232816">
      <w:pPr>
        <w:jc w:val="both"/>
      </w:pPr>
    </w:p>
    <w:p w:rsidRDefault="001E566C" w:rsidP="00EA6F27" w:rsidR="005400D8">
      <w:pPr>
        <w:jc w:val="both"/>
      </w:pPr>
      <w:r w:rsidRPr="00232816">
        <w:tab/>
        <w:t xml:space="preserve">Rješenjem Trgovačkog suda u Zadru poslovni broj </w:t>
      </w:r>
      <w:r w:rsidR="00543B17" w:rsidRPr="00232816">
        <w:t xml:space="preserve">6 </w:t>
      </w:r>
      <w:r w:rsidRPr="00232816">
        <w:t>St-</w:t>
      </w:r>
      <w:r w:rsidR="00E41EF9">
        <w:t>366</w:t>
      </w:r>
      <w:r w:rsidR="00543B17" w:rsidRPr="00232816">
        <w:t>/</w:t>
      </w:r>
      <w:r w:rsidR="005400D8">
        <w:t>20</w:t>
      </w:r>
      <w:r w:rsidR="00543B17" w:rsidRPr="00232816">
        <w:t>17</w:t>
      </w:r>
      <w:r w:rsidR="00E41EF9">
        <w:t>-7</w:t>
      </w:r>
      <w:r w:rsidRPr="00232816">
        <w:t xml:space="preserve"> od </w:t>
      </w:r>
      <w:r w:rsidR="00E41EF9">
        <w:t>11</w:t>
      </w:r>
      <w:r w:rsidRPr="00232816">
        <w:t xml:space="preserve">. </w:t>
      </w:r>
      <w:r w:rsidR="00E41EF9">
        <w:t>listopada</w:t>
      </w:r>
      <w:r w:rsidRPr="00232816">
        <w:t xml:space="preserve"> 20</w:t>
      </w:r>
      <w:r w:rsidR="00543B17" w:rsidRPr="00232816">
        <w:t>17</w:t>
      </w:r>
      <w:r w:rsidRPr="00232816">
        <w:t xml:space="preserve">. godine </w:t>
      </w:r>
      <w:r w:rsidR="00E41EF9">
        <w:t>odbačen je zahtjev Financijske agencije</w:t>
      </w:r>
      <w:r w:rsidR="00543B17" w:rsidRPr="00232816">
        <w:t xml:space="preserve"> </w:t>
      </w:r>
      <w:r w:rsidR="00E41EF9">
        <w:t>za provedbu skraćenoga stečajnoga postupka</w:t>
      </w:r>
      <w:r w:rsidR="00543B17" w:rsidRPr="00232816">
        <w:t xml:space="preserve"> nad dužnikom </w:t>
      </w:r>
      <w:r w:rsidR="00E41EF9">
        <w:t>LORA j.d.o.o</w:t>
      </w:r>
      <w:r w:rsidRPr="00232816">
        <w:t>.</w:t>
      </w:r>
      <w:r w:rsidR="00634AF8">
        <w:t xml:space="preserve"> za trgovinu i ugostiteljstvo</w:t>
      </w:r>
      <w:r w:rsidR="005400D8">
        <w:t>.</w:t>
      </w:r>
      <w:r w:rsidRPr="00232816">
        <w:t xml:space="preserve"> </w:t>
      </w:r>
    </w:p>
    <w:p w:rsidRDefault="00E41EF9" w:rsidP="005400D8" w:rsidR="00543B17" w:rsidRPr="00232816">
      <w:pPr>
        <w:ind w:firstLine="708"/>
        <w:jc w:val="both"/>
      </w:pPr>
      <w:r>
        <w:t>Financijska agencija</w:t>
      </w:r>
      <w:r w:rsidR="001E566C" w:rsidRPr="00232816">
        <w:t xml:space="preserve"> je protiv navedenog rješenja dana </w:t>
      </w:r>
      <w:r>
        <w:t>24</w:t>
      </w:r>
      <w:r w:rsidR="00543B17" w:rsidRPr="00232816">
        <w:t xml:space="preserve">. </w:t>
      </w:r>
      <w:r>
        <w:t>listopada 2017. podnijela</w:t>
      </w:r>
      <w:r w:rsidR="001E566C" w:rsidRPr="00232816">
        <w:t xml:space="preserve"> žalbu navodeći da je </w:t>
      </w:r>
      <w:r w:rsidR="005400D8">
        <w:t xml:space="preserve">netočna konstatacija suda kako nema uvjeta za provedbu skraćenog stečajnog postupka jer da stečajni dužnik ima zaposlenika. Svoju tvrdnju FINA potkrepljuje dopisom Hrvatskog zavoda za mirovinsko osiguranje od 23. listopada 2017. kojim taj zavod navodi da je greškom izvijestio sud kako stečajni </w:t>
      </w:r>
      <w:r w:rsidR="00087D98">
        <w:t>dužnik ima zaposlenika</w:t>
      </w:r>
      <w:r w:rsidR="005400D8">
        <w:t xml:space="preserve"> i da je ispravna prvotna potvrda tog zavoda iz koje proizlazi da ovaj stečajni dužnik nema zaposlenike. </w:t>
      </w:r>
    </w:p>
    <w:p w:rsidRDefault="001E566C" w:rsidP="00EA6F27" w:rsidR="00232816">
      <w:pPr>
        <w:jc w:val="both"/>
      </w:pPr>
      <w:r w:rsidRPr="00232816">
        <w:tab/>
        <w:t>Žalba je osnovana.</w:t>
      </w:r>
    </w:p>
    <w:p w:rsidRDefault="001E566C" w:rsidP="00EA6F27" w:rsidR="001E566C" w:rsidRPr="00232816">
      <w:pPr>
        <w:jc w:val="both"/>
      </w:pPr>
      <w:r w:rsidRPr="00232816">
        <w:tab/>
        <w:t>Uvidom u spis St-</w:t>
      </w:r>
      <w:r w:rsidR="005400D8">
        <w:t>366</w:t>
      </w:r>
      <w:r w:rsidR="006A2B2F" w:rsidRPr="00232816">
        <w:t>/</w:t>
      </w:r>
      <w:r w:rsidR="005400D8">
        <w:t>20</w:t>
      </w:r>
      <w:r w:rsidR="006A2B2F" w:rsidRPr="00232816">
        <w:t>17</w:t>
      </w:r>
      <w:r w:rsidRPr="00232816">
        <w:t xml:space="preserve"> utvrđeno je</w:t>
      </w:r>
      <w:r w:rsidR="00232816">
        <w:t xml:space="preserve"> da je</w:t>
      </w:r>
      <w:r w:rsidR="005400D8">
        <w:t>:</w:t>
      </w:r>
    </w:p>
    <w:p w:rsidRDefault="005400D8" w:rsidP="001E566C" w:rsidR="001E566C" w:rsidRPr="00232816">
      <w:pPr>
        <w:pStyle w:val="Odlomakpopisa"/>
        <w:numPr>
          <w:ilvl w:val="0"/>
          <w:numId w:val="6"/>
        </w:numPr>
        <w:jc w:val="both"/>
      </w:pPr>
      <w:r>
        <w:t>14</w:t>
      </w:r>
      <w:r w:rsidR="006A2B2F" w:rsidRPr="00232816">
        <w:t xml:space="preserve">. </w:t>
      </w:r>
      <w:r>
        <w:t>kolovoza</w:t>
      </w:r>
      <w:r w:rsidR="006A2B2F" w:rsidRPr="00232816">
        <w:t xml:space="preserve"> 2017</w:t>
      </w:r>
      <w:r w:rsidR="00232816">
        <w:t xml:space="preserve">. FINA </w:t>
      </w:r>
      <w:r w:rsidR="001E566C" w:rsidRPr="00232816">
        <w:t xml:space="preserve">podnijela prijedlog za </w:t>
      </w:r>
      <w:r w:rsidR="006A2B2F" w:rsidRPr="00232816">
        <w:t>provedbu skraćenog</w:t>
      </w:r>
      <w:r w:rsidR="001E566C" w:rsidRPr="00232816">
        <w:t xml:space="preserve"> stečajnog postupka</w:t>
      </w:r>
      <w:r w:rsidR="00232816">
        <w:t xml:space="preserve"> nad ovim stečajnim dužnikom.</w:t>
      </w:r>
    </w:p>
    <w:p w:rsidRDefault="005400D8" w:rsidP="00EA6F27" w:rsidR="001E566C">
      <w:pPr>
        <w:pStyle w:val="Odlomakpopisa"/>
        <w:numPr>
          <w:ilvl w:val="0"/>
          <w:numId w:val="6"/>
        </w:numPr>
        <w:jc w:val="both"/>
      </w:pPr>
      <w:r>
        <w:t>19</w:t>
      </w:r>
      <w:r w:rsidR="006A2B2F" w:rsidRPr="00232816">
        <w:t xml:space="preserve">. </w:t>
      </w:r>
      <w:r>
        <w:t>rujna</w:t>
      </w:r>
      <w:r w:rsidR="006A2B2F" w:rsidRPr="00232816">
        <w:t xml:space="preserve"> 2017.</w:t>
      </w:r>
      <w:r w:rsidR="001E566C" w:rsidRPr="00232816">
        <w:t xml:space="preserve"> </w:t>
      </w:r>
      <w:r>
        <w:t>Hrvatski zavod za mirovinsko osiguranje dostavio je sudu potvrdu iz koje proizlazi da stečajni dužnik ima jednog zaposlenika.</w:t>
      </w:r>
    </w:p>
    <w:p w:rsidRDefault="00DF2A9C" w:rsidP="00DF2A9C" w:rsidR="00DF2A9C" w:rsidRPr="00232816">
      <w:pPr>
        <w:pStyle w:val="Odlomakpopisa"/>
        <w:numPr>
          <w:ilvl w:val="0"/>
          <w:numId w:val="6"/>
        </w:numPr>
        <w:jc w:val="both"/>
      </w:pPr>
      <w:r>
        <w:t>23. listopada 2017.</w:t>
      </w:r>
      <w:r w:rsidRPr="00DF2A9C">
        <w:t xml:space="preserve"> </w:t>
      </w:r>
      <w:r>
        <w:t>Hrvatski zavod za mirovinsko osiguranje izdao je potvrdu iz koje proizlazi da stečajni dužnik nema zaposlenika.</w:t>
      </w:r>
    </w:p>
    <w:p w:rsidRDefault="005400D8" w:rsidP="005400D8" w:rsidR="005400D8">
      <w:pPr>
        <w:ind w:firstLine="709"/>
        <w:jc w:val="both"/>
      </w:pPr>
      <w:r>
        <w:t xml:space="preserve">Pobijanim rješenjem sud je na temelju naveden potvrde Hrvatskog zavoda  za mirovinsko osiguranje utvrdio da ne postoje uvjeti za provedbu skraćenog stečajnog postupka a sve u smislu odredbe članka 428. Stečajnog zakona </w:t>
      </w:r>
      <w:r w:rsidR="00DF2A9C">
        <w:t>(Narodne novine 71/15 i 104/17), te je prijedlog odbacio.</w:t>
      </w:r>
    </w:p>
    <w:p w:rsidRDefault="00EA6F27" w:rsidP="003F0035" w:rsidR="00347BB4">
      <w:pPr>
        <w:jc w:val="both"/>
      </w:pPr>
      <w:r w:rsidRPr="00232816">
        <w:lastRenderedPageBreak/>
        <w:tab/>
      </w:r>
      <w:r w:rsidR="005400D8">
        <w:t>Pobijano</w:t>
      </w:r>
      <w:r w:rsidRPr="00232816">
        <w:t xml:space="preserve"> rješenje </w:t>
      </w:r>
      <w:r w:rsidR="005400D8">
        <w:t xml:space="preserve">je </w:t>
      </w:r>
      <w:r w:rsidRPr="00232816">
        <w:t xml:space="preserve">ispitano na temelju odredbe čl. </w:t>
      </w:r>
      <w:smartTag w:element="metricconverter" w:uri="urn:schemas-microsoft-com:office:smarttags">
        <w:smartTagPr>
          <w:attr w:val="365. st" w:name="ProductID"/>
        </w:smartTagPr>
        <w:r w:rsidRPr="00232816">
          <w:t>365. st</w:t>
        </w:r>
      </w:smartTag>
      <w:r w:rsidRPr="00232816">
        <w:t>. 1. i 2. u vezi s čl. 381. Zakona o parničnom postupku („Narodne novine“ broj 148/11-pročišćeni tekst, 25/13 i 89/14; u daljnjem tekstu: ZPP),</w:t>
      </w:r>
      <w:r w:rsidR="001E566C" w:rsidRPr="00232816">
        <w:t xml:space="preserve"> u vezi s odredbom čl. 10. SZ-a</w:t>
      </w:r>
      <w:r w:rsidRPr="00232816">
        <w:t xml:space="preserve">. </w:t>
      </w:r>
    </w:p>
    <w:p w:rsidRDefault="00232816" w:rsidP="003F0035" w:rsidR="005400D8">
      <w:pPr>
        <w:jc w:val="both"/>
      </w:pPr>
      <w:r>
        <w:tab/>
        <w:t xml:space="preserve">Odredbom čl. </w:t>
      </w:r>
      <w:r w:rsidR="005400D8">
        <w:t>428</w:t>
      </w:r>
      <w:r>
        <w:t xml:space="preserve">. </w:t>
      </w:r>
      <w:r w:rsidR="005400D8">
        <w:t>Stečajnog zakona propisane su pretpostavke za provedbu skraćenog stečajnog postupka koje moraju biti kumulativno ispunjene, a jedna od pretpostavki je da stečajni dužnik nema zaposlenika. Postupajući po prijedlogu FINA-e sud je činjenice vezane za utvrđenje te pretpostavke utvrd</w:t>
      </w:r>
      <w:r w:rsidR="00DF2A9C">
        <w:t>i</w:t>
      </w:r>
      <w:r w:rsidR="005400D8">
        <w:t>o iz podneska Hrvatskog zavoda za mirovinsko osiguranje koji je sudu dostavio potvrdu 10. listopada 2017. i iz koje potvrde proizlazi da dužnik ima jednog zaposlenika.</w:t>
      </w:r>
    </w:p>
    <w:p w:rsidRDefault="005400D8" w:rsidP="003F0035" w:rsidR="005400D8">
      <w:pPr>
        <w:jc w:val="both"/>
      </w:pPr>
      <w:r>
        <w:tab/>
        <w:t>Međutim je Hrvatski zavod za mirovinsko osiguranje potvrdom od 23. listopada 2017.</w:t>
      </w:r>
      <w:r w:rsidR="00087D98">
        <w:t xml:space="preserve"> koju je žalitelj dostavio uz žalbu, ustvrdio da stečajni dužnik nema zaposlenika navodeći da je prethodna potvrda netočna.</w:t>
      </w:r>
    </w:p>
    <w:p w:rsidRDefault="00087D98" w:rsidP="003F0035" w:rsidR="00087D98">
      <w:pPr>
        <w:jc w:val="both"/>
      </w:pPr>
      <w:r>
        <w:tab/>
        <w:t>Premda je u trenutku donošenja rješenja o odbacivanju prijedloga za pokretanje skraćenog stečajnog postupka sud raspolagao s potvrdom u smislu čl. 428. stavak 1. al.1. Stečajnog zakona i slijedom toga obzirom na tada utvrđene činjenice ispravno odlučio kada je donio rješenje kojim odbacuje prijedlog FINA-e, žalbu je trebalo razmotriti i u kontekstu sada nesporne činjenice da je nakon toga rješenja Hrvatski zavod za mirovinsko osiguranje dostavio potvrdu kojom "ispravlja" navode iz prethodne potvrde te utvrđuje da dužnik nema zaposlenika zbog čega su ispunjeni uvjeti propisani odredbom članka 428. Stečajnog zakona u smislu provedbe skraćenog stečajnog postupka. Stoga je postupajući temeljem odredbe članka 355. i 366.a Zakona o parničnom postupku žalbu valjalo uvažiti i pobijano rješenje ukinuti.</w:t>
      </w:r>
    </w:p>
    <w:p w:rsidRDefault="00B2157A" w:rsidP="00087D98" w:rsidR="00232816" w:rsidRPr="00232816">
      <w:pPr>
        <w:ind w:firstLine="708"/>
        <w:jc w:val="both"/>
      </w:pPr>
      <w:r>
        <w:t xml:space="preserve">U ponovljenom postupku sud će </w:t>
      </w:r>
      <w:r w:rsidR="00087D98">
        <w:t xml:space="preserve">uvažavajući činjenicu da stečajni dužnik nema zaposlenika donijeti novo rješenje. </w:t>
      </w:r>
    </w:p>
    <w:p w:rsidRDefault="00DF2A9C" w:rsidP="003F0035" w:rsidR="00347BB4" w:rsidRPr="00232816">
      <w:pPr>
        <w:ind w:firstLine="720"/>
        <w:jc w:val="both"/>
      </w:pPr>
      <w:r>
        <w:t>Stoga je odlučeno kao u</w:t>
      </w:r>
      <w:r w:rsidR="00157B67" w:rsidRPr="00232816">
        <w:t xml:space="preserve"> izreci.</w:t>
      </w:r>
    </w:p>
    <w:p w:rsidRDefault="001030FD" w:rsidP="003F0035" w:rsidR="001030FD" w:rsidRPr="00232816">
      <w:pPr>
        <w:jc w:val="both"/>
      </w:pPr>
    </w:p>
    <w:p w:rsidRDefault="000E3B4A" w:rsidP="00E652A0" w:rsidR="000E3B4A" w:rsidRPr="00232816">
      <w:pPr>
        <w:jc w:val="center"/>
      </w:pPr>
      <w:r w:rsidRPr="00232816">
        <w:t>U Zadru</w:t>
      </w:r>
      <w:r w:rsidR="00E652A0" w:rsidRPr="00232816">
        <w:t xml:space="preserve"> </w:t>
      </w:r>
      <w:r w:rsidR="00087D98">
        <w:t>1</w:t>
      </w:r>
      <w:r w:rsidR="00B2157A">
        <w:t>.</w:t>
      </w:r>
      <w:r w:rsidR="00543B17" w:rsidRPr="00232816">
        <w:t xml:space="preserve"> </w:t>
      </w:r>
      <w:r w:rsidR="00087D98">
        <w:t>prosinca</w:t>
      </w:r>
      <w:r w:rsidR="00543B17" w:rsidRPr="00232816">
        <w:t xml:space="preserve"> 2017</w:t>
      </w:r>
      <w:r w:rsidR="00E652A0" w:rsidRPr="00232816">
        <w:t xml:space="preserve">. </w:t>
      </w:r>
    </w:p>
    <w:p w:rsidRDefault="000E3B4A" w:rsidP="00EA6F27" w:rsidR="000E3B4A" w:rsidRPr="00232816">
      <w:pPr>
        <w:jc w:val="both"/>
      </w:pPr>
    </w:p>
    <w:p w:rsidRDefault="000E3B4A" w:rsidP="00E652A0" w:rsidR="000E3B4A" w:rsidRPr="00232816">
      <w:pPr>
        <w:ind w:firstLine="708" w:left="4956"/>
        <w:jc w:val="right"/>
      </w:pPr>
      <w:r w:rsidRPr="00232816">
        <w:t xml:space="preserve">                            Su</w:t>
      </w:r>
      <w:r w:rsidR="00E652A0" w:rsidRPr="00232816">
        <w:t xml:space="preserve">tkinja </w:t>
      </w:r>
      <w:r w:rsidRPr="00232816">
        <w:t xml:space="preserve">                                                                                        </w:t>
      </w:r>
    </w:p>
    <w:p w:rsidRDefault="000E3B4A" w:rsidP="00E652A0" w:rsidR="000E3B4A" w:rsidRPr="00232816">
      <w:pPr>
        <w:ind w:firstLine="708" w:left="4956"/>
        <w:jc w:val="right"/>
      </w:pPr>
      <w:r w:rsidRPr="00232816">
        <w:t xml:space="preserve">                            </w:t>
      </w:r>
      <w:r w:rsidR="00871D83" w:rsidRPr="00232816">
        <w:t xml:space="preserve">    </w:t>
      </w:r>
      <w:r w:rsidR="00157B67" w:rsidRPr="00232816">
        <w:t>Ardena Bajlo</w:t>
      </w:r>
      <w:r w:rsidRPr="00232816">
        <w:tab/>
      </w:r>
      <w:r w:rsidRPr="00232816">
        <w:tab/>
      </w:r>
      <w:r w:rsidRPr="00232816">
        <w:tab/>
      </w:r>
      <w:r w:rsidRPr="00232816">
        <w:tab/>
      </w:r>
      <w:r w:rsidRPr="00232816">
        <w:tab/>
      </w:r>
      <w:r w:rsidRPr="00232816">
        <w:tab/>
      </w:r>
      <w:r w:rsidRPr="00232816">
        <w:tab/>
        <w:t xml:space="preserve">              </w:t>
      </w:r>
    </w:p>
    <w:p w:rsidRDefault="00E41EF9" w:rsidP="00EA6F27" w:rsidR="000E3B4A" w:rsidRPr="00232816">
      <w:pPr>
        <w:jc w:val="both"/>
      </w:pPr>
      <w:r>
        <w:t>Pouka o pravnom lijeku</w:t>
      </w:r>
    </w:p>
    <w:p w:rsidRDefault="000E3B4A" w:rsidP="00C94569" w:rsidR="000E3B4A" w:rsidRPr="00232816">
      <w:pPr>
        <w:ind w:firstLine="708"/>
        <w:jc w:val="both"/>
      </w:pPr>
      <w:r w:rsidRPr="00232816">
        <w:t xml:space="preserve">Protiv ovoga rješenja može se </w:t>
      </w:r>
      <w:r w:rsidR="00C94569" w:rsidRPr="00232816">
        <w:t xml:space="preserve">podnijeti </w:t>
      </w:r>
      <w:r w:rsidRPr="00232816">
        <w:t xml:space="preserve">žalba u roku od 8 </w:t>
      </w:r>
      <w:r w:rsidR="00C94569" w:rsidRPr="00232816">
        <w:t xml:space="preserve">(osam) </w:t>
      </w:r>
      <w:r w:rsidRPr="00232816">
        <w:t>dana od dostave istog, putem ovog suda u tri istovjetna primjerka (čl. 12. i čl. 19. SZ-a). O žalbi odlučuje Visoki trgovački sud Republike Hrvatske</w:t>
      </w:r>
      <w:r w:rsidR="00C94569" w:rsidRPr="00232816">
        <w:t>.</w:t>
      </w:r>
    </w:p>
    <w:p w:rsidRDefault="000E3B4A" w:rsidP="00EA6F27" w:rsidR="000E3B4A" w:rsidRPr="00232816">
      <w:pPr>
        <w:jc w:val="both"/>
      </w:pPr>
    </w:p>
    <w:p w:rsidRDefault="000E3B4A" w:rsidP="00C94569" w:rsidR="00C94569" w:rsidRPr="00232816">
      <w:pPr>
        <w:ind w:firstLine="360"/>
        <w:jc w:val="both"/>
      </w:pPr>
      <w:r w:rsidRPr="00232816">
        <w:t>DNA:</w:t>
      </w:r>
    </w:p>
    <w:p w:rsidRDefault="000E3B4A" w:rsidP="00C94569" w:rsidR="00C94569" w:rsidRPr="00232816">
      <w:pPr>
        <w:ind w:firstLine="360"/>
        <w:jc w:val="both"/>
      </w:pPr>
      <w:r w:rsidRPr="00232816">
        <w:t xml:space="preserve"> </w:t>
      </w:r>
    </w:p>
    <w:p w:rsidRDefault="00C94569" w:rsidP="00871D83" w:rsidR="00871D83" w:rsidRPr="00232816">
      <w:pPr>
        <w:numPr>
          <w:ilvl w:val="0"/>
          <w:numId w:val="4"/>
        </w:numPr>
        <w:jc w:val="both"/>
      </w:pPr>
      <w:r w:rsidRPr="00232816">
        <w:t>e-Oglasna ploča suda</w:t>
      </w:r>
    </w:p>
    <w:p w:rsidRDefault="00C94569" w:rsidP="00871D83" w:rsidR="00AA5237" w:rsidRPr="00232816">
      <w:pPr>
        <w:numPr>
          <w:ilvl w:val="0"/>
          <w:numId w:val="4"/>
        </w:numPr>
        <w:jc w:val="both"/>
      </w:pPr>
      <w:r w:rsidRPr="00232816">
        <w:t>u</w:t>
      </w:r>
      <w:r w:rsidR="00157B67" w:rsidRPr="00232816">
        <w:t xml:space="preserve"> spis i u spis</w:t>
      </w:r>
      <w:r w:rsidR="00543B17" w:rsidRPr="00232816">
        <w:t xml:space="preserve"> 6</w:t>
      </w:r>
      <w:r w:rsidR="00157B67" w:rsidRPr="00232816">
        <w:t xml:space="preserve"> St-</w:t>
      </w:r>
      <w:r w:rsidR="00E41EF9">
        <w:t>366</w:t>
      </w:r>
      <w:r w:rsidR="00543B17" w:rsidRPr="00232816">
        <w:t>/17</w:t>
      </w:r>
    </w:p>
    <w:sectPr w:rsidSect="009A0DB4" w:rsidR="00AA5237" w:rsidRPr="00232816">
      <w:headerReference w:type="even" r:id="rId10"/>
      <w:headerReference w:type="default" r:id="rId11"/>
      <w:headerReference w:type="first" r:id="rId12"/>
      <w:pgSz w:h="16838" w:w="11906"/>
      <w:pgMar w:gutter="0" w:footer="708" w:header="708" w:left="1417" w:bottom="1276"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D98" w:rsidR="00087D98">
      <w:r>
        <w:separator/>
      </w:r>
    </w:p>
  </w:endnote>
  <w:endnote w:id="0" w:type="continuationSeparator">
    <w:p w:rsidRDefault="00087D98" w:rsidR="00087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D98" w:rsidR="00087D98">
      <w:r>
        <w:separator/>
      </w:r>
    </w:p>
  </w:footnote>
  <w:footnote w:id="0" w:type="continuationSeparator">
    <w:p w:rsidRDefault="00087D98" w:rsidR="00087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7D98" w:rsidP="00E37B9D" w:rsidR="00087D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7D98" w:rsidR="00087D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7D98" w:rsidP="00E37B9D" w:rsidR="00087D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3D52">
      <w:rPr>
        <w:rStyle w:val="Brojstranice"/>
        <w:noProof/>
      </w:rPr>
      <w:t>2</w:t>
    </w:r>
    <w:r>
      <w:rPr>
        <w:rStyle w:val="Brojstranice"/>
      </w:rPr>
      <w:fldChar w:fldCharType="end"/>
    </w:r>
  </w:p>
  <w:p w:rsidRDefault="00087D98" w:rsidP="00E652A0" w:rsidR="00087D98" w:rsidRPr="00EA6F27">
    <w:pPr>
      <w:jc w:val="right"/>
      <w:rPr>
        <w:sz w:val="22"/>
        <w:szCs w:val="22"/>
      </w:rPr>
    </w:pPr>
    <w:r>
      <w:rPr>
        <w:sz w:val="22"/>
        <w:szCs w:val="22"/>
      </w:rPr>
      <w:t>Poslovni broj: 1 Stž-7/2017-2</w:t>
    </w:r>
  </w:p>
  <w:p w:rsidRDefault="00087D98" w:rsidP="00871D83" w:rsidR="00087D98"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7D98" w:rsidP="00EA6F27" w:rsidR="00087D98" w:rsidRPr="00EA6F27">
    <w:pPr>
      <w:jc w:val="right"/>
      <w:rPr>
        <w:sz w:val="22"/>
        <w:szCs w:val="22"/>
      </w:rPr>
    </w:pPr>
    <w:r w:rsidRPr="00EA6F27">
      <w:rPr>
        <w:sz w:val="22"/>
        <w:szCs w:val="22"/>
      </w:rPr>
      <w:t xml:space="preserve">Poslovni broj: </w:t>
    </w:r>
    <w:r>
      <w:rPr>
        <w:sz w:val="22"/>
        <w:szCs w:val="22"/>
      </w:rPr>
      <w:t>1 Stž-7/2017-2</w:t>
    </w:r>
  </w:p>
  <w:p w:rsidRDefault="00087D98" w:rsidP="00EA6F27" w:rsidR="00087D9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DFE2152"/>
    <w:multiLevelType w:val="hybridMultilevel"/>
    <w:tmpl w:val="88FE1870"/>
    <w:lvl w:tplc="C5527E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1684A"/>
    <w:rsid w:val="00017BA9"/>
    <w:rsid w:val="00024FE0"/>
    <w:rsid w:val="000455F4"/>
    <w:rsid w:val="000764A2"/>
    <w:rsid w:val="000805EC"/>
    <w:rsid w:val="00082765"/>
    <w:rsid w:val="00086EBE"/>
    <w:rsid w:val="0008729C"/>
    <w:rsid w:val="00087D98"/>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57B67"/>
    <w:rsid w:val="00171FB9"/>
    <w:rsid w:val="001742EE"/>
    <w:rsid w:val="00177BF1"/>
    <w:rsid w:val="00180627"/>
    <w:rsid w:val="00187FC3"/>
    <w:rsid w:val="00193657"/>
    <w:rsid w:val="001A4E75"/>
    <w:rsid w:val="001A6833"/>
    <w:rsid w:val="001A68E8"/>
    <w:rsid w:val="001C2B01"/>
    <w:rsid w:val="001C2BC7"/>
    <w:rsid w:val="001C53DB"/>
    <w:rsid w:val="001E566C"/>
    <w:rsid w:val="001E5DED"/>
    <w:rsid w:val="001F2E34"/>
    <w:rsid w:val="00200A63"/>
    <w:rsid w:val="00204309"/>
    <w:rsid w:val="00204B19"/>
    <w:rsid w:val="00213FC6"/>
    <w:rsid w:val="0021518B"/>
    <w:rsid w:val="00220212"/>
    <w:rsid w:val="00232816"/>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441DB"/>
    <w:rsid w:val="00347BB4"/>
    <w:rsid w:val="00381E81"/>
    <w:rsid w:val="0038575A"/>
    <w:rsid w:val="00393A5F"/>
    <w:rsid w:val="003B1717"/>
    <w:rsid w:val="003B17EE"/>
    <w:rsid w:val="003B207D"/>
    <w:rsid w:val="003B51BB"/>
    <w:rsid w:val="003C01D9"/>
    <w:rsid w:val="003C111C"/>
    <w:rsid w:val="003C5162"/>
    <w:rsid w:val="003C58EA"/>
    <w:rsid w:val="003D0523"/>
    <w:rsid w:val="003D7466"/>
    <w:rsid w:val="003F0035"/>
    <w:rsid w:val="003F1185"/>
    <w:rsid w:val="003F118A"/>
    <w:rsid w:val="003F42CE"/>
    <w:rsid w:val="003F5D2D"/>
    <w:rsid w:val="003F63E4"/>
    <w:rsid w:val="003F6FE8"/>
    <w:rsid w:val="004031FD"/>
    <w:rsid w:val="00404E55"/>
    <w:rsid w:val="00410E9C"/>
    <w:rsid w:val="004126FF"/>
    <w:rsid w:val="004141DD"/>
    <w:rsid w:val="00422A77"/>
    <w:rsid w:val="00423912"/>
    <w:rsid w:val="0042650A"/>
    <w:rsid w:val="00431416"/>
    <w:rsid w:val="00432578"/>
    <w:rsid w:val="00434812"/>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00D8"/>
    <w:rsid w:val="005439BE"/>
    <w:rsid w:val="00543B17"/>
    <w:rsid w:val="005440C2"/>
    <w:rsid w:val="00544CDB"/>
    <w:rsid w:val="00552ACF"/>
    <w:rsid w:val="00571AD1"/>
    <w:rsid w:val="00572080"/>
    <w:rsid w:val="005759FC"/>
    <w:rsid w:val="00583030"/>
    <w:rsid w:val="00584E27"/>
    <w:rsid w:val="00597207"/>
    <w:rsid w:val="005B7899"/>
    <w:rsid w:val="005D1971"/>
    <w:rsid w:val="005E264F"/>
    <w:rsid w:val="005E6FD0"/>
    <w:rsid w:val="005F005F"/>
    <w:rsid w:val="005F46A2"/>
    <w:rsid w:val="005F4B27"/>
    <w:rsid w:val="00614882"/>
    <w:rsid w:val="00624EE7"/>
    <w:rsid w:val="00630229"/>
    <w:rsid w:val="00634AF8"/>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2B2F"/>
    <w:rsid w:val="006A5EFE"/>
    <w:rsid w:val="006B4E61"/>
    <w:rsid w:val="006B5DE1"/>
    <w:rsid w:val="006D47A2"/>
    <w:rsid w:val="006E4B66"/>
    <w:rsid w:val="007206CE"/>
    <w:rsid w:val="00722809"/>
    <w:rsid w:val="0072570A"/>
    <w:rsid w:val="00745C8F"/>
    <w:rsid w:val="0075628E"/>
    <w:rsid w:val="00764B55"/>
    <w:rsid w:val="00785980"/>
    <w:rsid w:val="007C0700"/>
    <w:rsid w:val="007C0A3B"/>
    <w:rsid w:val="007D6501"/>
    <w:rsid w:val="007D76E3"/>
    <w:rsid w:val="0081101B"/>
    <w:rsid w:val="00821286"/>
    <w:rsid w:val="008276F1"/>
    <w:rsid w:val="008455B6"/>
    <w:rsid w:val="008503D7"/>
    <w:rsid w:val="00862CC5"/>
    <w:rsid w:val="00871D83"/>
    <w:rsid w:val="0088334D"/>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07365"/>
    <w:rsid w:val="00A13C19"/>
    <w:rsid w:val="00A241EB"/>
    <w:rsid w:val="00A269D4"/>
    <w:rsid w:val="00A5362F"/>
    <w:rsid w:val="00A61301"/>
    <w:rsid w:val="00A725FD"/>
    <w:rsid w:val="00A73C9A"/>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2157A"/>
    <w:rsid w:val="00B40D38"/>
    <w:rsid w:val="00B41A83"/>
    <w:rsid w:val="00B541D9"/>
    <w:rsid w:val="00B604B0"/>
    <w:rsid w:val="00B7275D"/>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92DF0"/>
    <w:rsid w:val="00D94D07"/>
    <w:rsid w:val="00D96FA0"/>
    <w:rsid w:val="00DA2DFD"/>
    <w:rsid w:val="00DA6554"/>
    <w:rsid w:val="00DB5D7B"/>
    <w:rsid w:val="00DD0823"/>
    <w:rsid w:val="00DD118B"/>
    <w:rsid w:val="00DD5973"/>
    <w:rsid w:val="00DD6025"/>
    <w:rsid w:val="00DE1911"/>
    <w:rsid w:val="00DF2A9C"/>
    <w:rsid w:val="00DF3E9F"/>
    <w:rsid w:val="00DF5BC1"/>
    <w:rsid w:val="00E0197B"/>
    <w:rsid w:val="00E0298A"/>
    <w:rsid w:val="00E12FB6"/>
    <w:rsid w:val="00E15B38"/>
    <w:rsid w:val="00E2239F"/>
    <w:rsid w:val="00E26069"/>
    <w:rsid w:val="00E37B9D"/>
    <w:rsid w:val="00E41244"/>
    <w:rsid w:val="00E41EF9"/>
    <w:rsid w:val="00E516F3"/>
    <w:rsid w:val="00E5646B"/>
    <w:rsid w:val="00E60302"/>
    <w:rsid w:val="00E60EFB"/>
    <w:rsid w:val="00E652A0"/>
    <w:rsid w:val="00E7096C"/>
    <w:rsid w:val="00E77411"/>
    <w:rsid w:val="00E80937"/>
    <w:rsid w:val="00E82130"/>
    <w:rsid w:val="00E83D52"/>
    <w:rsid w:val="00E8481F"/>
    <w:rsid w:val="00E85F98"/>
    <w:rsid w:val="00E8758E"/>
    <w:rsid w:val="00E912CB"/>
    <w:rsid w:val="00EA6F27"/>
    <w:rsid w:val="00EB0EBA"/>
    <w:rsid w:val="00EB2684"/>
    <w:rsid w:val="00EC6F99"/>
    <w:rsid w:val="00ED5787"/>
    <w:rsid w:val="00EF6F21"/>
    <w:rsid w:val="00F34B4B"/>
    <w:rsid w:val="00F35619"/>
    <w:rsid w:val="00F36175"/>
    <w:rsid w:val="00F5467F"/>
    <w:rsid w:val="00F56EE3"/>
    <w:rsid w:val="00F57FAC"/>
    <w:rsid w:val="00F63692"/>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E41EF9"/>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true" w:styleId="Naslov6Char" w:type="character">
    <w:name w:val="Naslov 6 Char"/>
    <w:basedOn w:val="Zadanifontodlomka"/>
    <w:link w:val="Naslov6"/>
    <w:rsid w:val="00E41EF9"/>
    <w:rPr>
      <w:rFonts w:cs="Arial" w:hAnsi="Arial" w:ascii="Arial"/>
      <w:b/>
      <w:bCs/>
      <w:szCs w:val="24"/>
      <w:lang w:val="hr-HR"/>
    </w:rPr>
  </w:style>
  <w:style w:styleId="Tekstrezerviranogmjesta" w:type="character">
    <w:name w:val="Placeholder Text"/>
    <w:basedOn w:val="Zadanifontodlomka"/>
    <w:uiPriority w:val="99"/>
    <w:semiHidden/>
    <w:rsid w:val="00E83D52"/>
    <w:rPr>
      <w:color w:val="808080"/>
      <w:bdr w:space="0" w:sz="0" w:color="auto" w:val="none"/>
      <w:shd w:fill="auto" w:color="auto" w:val="clear"/>
    </w:rPr>
  </w:style>
  <w:style w:customStyle="true" w:styleId="eSPISCCParagraphDefaultFont" w:type="character">
    <w:name w:val="eSPIS_CC_Paragraph Default Font"/>
    <w:basedOn w:val="Zadanifontodlomka"/>
    <w:rsid w:val="00E83D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D52"/>
    <w:rPr>
      <w:bdr w:space="0" w:sz="0" w:color="auto" w:val="none"/>
      <w:shd w:fill="FFFFCC" w:color="auto" w:val="clear"/>
      <w:lang w:val="hr-HR"/>
    </w:rPr>
  </w:style>
  <w:style w:customStyle="true" w:styleId="PozadinaSvijetloCrvena" w:type="character">
    <w:name w:val="Pozadina_SvijetloCrvena"/>
    <w:basedOn w:val="eSPISCCParagraphDefaultFont"/>
    <w:rsid w:val="00E83D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D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styleId="Naslov6" w:type="paragraph">
    <w:name w:val="heading 6"/>
    <w:basedOn w:val="Normal"/>
    <w:next w:val="Normal"/>
    <w:link w:val="Naslov6Char"/>
    <w:qFormat/>
    <w:locked/>
    <w:rsid w:val="00E41EF9"/>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customStyle="1" w:styleId="Naslov6Char" w:type="character">
    <w:name w:val="Naslov 6 Char"/>
    <w:basedOn w:val="Zadanifontodlomka"/>
    <w:link w:val="Naslov6"/>
    <w:rsid w:val="00E41EF9"/>
    <w:rPr>
      <w:rFonts w:ascii="Arial" w:cs="Arial" w:hAnsi="Arial"/>
      <w:b/>
      <w:bCs/>
      <w:szCs w:val="24"/>
      <w:lang w:val="hr-HR"/>
    </w:rPr>
  </w:style>
  <w:style w:styleId="Tekstrezerviranogmjesta" w:type="character">
    <w:name w:val="Placeholder Text"/>
    <w:basedOn w:val="Zadanifontodlomka"/>
    <w:uiPriority w:val="99"/>
    <w:semiHidden/>
    <w:rsid w:val="00E83D52"/>
    <w:rPr>
      <w:color w:val="808080"/>
      <w:bdr w:color="auto" w:space="0" w:sz="0" w:val="none"/>
      <w:shd w:color="auto" w:fill="auto" w:val="clear"/>
    </w:rPr>
  </w:style>
  <w:style w:customStyle="1" w:styleId="eSPISCCParagraphDefaultFont" w:type="character">
    <w:name w:val="eSPIS_CC_Paragraph Default Font"/>
    <w:basedOn w:val="Zadanifontodlomka"/>
    <w:rsid w:val="00E83D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D52"/>
    <w:rPr>
      <w:bdr w:color="auto" w:space="0" w:sz="0" w:val="none"/>
      <w:shd w:color="auto" w:fill="FFFFCC" w:val="clear"/>
      <w:lang w:val="hr-HR"/>
    </w:rPr>
  </w:style>
  <w:style w:customStyle="1" w:styleId="PozadinaSvijetloCrvena" w:type="character">
    <w:name w:val="Pozadina_SvijetloCrvena"/>
    <w:basedOn w:val="eSPISCCParagraphDefaultFont"/>
    <w:rsid w:val="00E83D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D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2017.</izvorni_sadrzaj>
    <derivirana_varijabla naziv="DomainObject.Predmet.DatumOsnivanja_1">26.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Stž-7/2017</izvorni_sadrzaj>
    <derivirana_varijabla naziv="DomainObject.Predmet.OznakaBroj_1">Stž-7/2017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LORA jednostavno društvo s ograničenom odgovornošću za trgovinu i ugostiteljstvo</izvorni_sadrzaj>
    <derivirana_varijabla naziv="DomainObject.Predmet.ProtustrankaFormated_1">  LORA jednostavno društvo s ograničenom odgovornošću za trgovinu i ugostiteljstvo</derivirana_varijabla>
  </DomainObject.Predmet.ProtustrankaFormated>
  <DomainObject.Predmet.ProtustrankaFormatedOIB>
    <izvorni_sadrzaj>  LORA jednostavno društvo s ograničenom odgovornošću za trgovinu i ugostiteljstvo, OIB 98698705284</izvorni_sadrzaj>
    <derivirana_varijabla naziv="DomainObject.Predmet.ProtustrankaFormatedOIB_1">  LORA jednostavno društvo s ograničenom odgovornošću za trgovinu i ugostiteljstvo, OIB 98698705284</derivirana_varijabla>
  </DomainObject.Predmet.ProtustrankaFormatedOIB>
  <DomainObject.Predmet.ProtustrankaFormatedWithAdress>
    <izvorni_sadrzaj> LORA jednostavno društvo s ograničenom odgovornošću za trgovinu i ugostiteljstvo, Ulica sv. Josipa Radnika 3, 22000 Šibenik</izvorni_sadrzaj>
    <derivirana_varijabla naziv="DomainObject.Predmet.ProtustrankaFormatedWithAdress_1"> LORA jednostavno društvo s ograničenom odgovornošću za trgovinu i ugostiteljstvo, Ulica sv. Josipa Radnika 3, 22000 Šibenik</derivirana_varijabla>
  </DomainObject.Predmet.ProtustrankaFormatedWithAdress>
  <DomainObject.Predmet.ProtustrankaFormatedWithAdressOIB>
    <izvorni_sadrzaj> LORA jednostavno društvo s ograničenom odgovornošću za trgovinu i ugostiteljstvo, OIB 98698705284, Ulica sv. Josipa Radnika 3, 22000 Šibenik</izvorni_sadrzaj>
    <derivirana_varijabla naziv="DomainObject.Predmet.ProtustrankaFormatedWithAdressOIB_1"> LORA jednostavno društvo s ograničenom odgovornošću za trgovinu i ugostiteljstvo, OIB 98698705284, Ulica sv. Josipa Radnika 3, 22000 Šibenik</derivirana_varijabla>
  </DomainObject.Predmet.ProtustrankaFormatedWithAdressOIB>
  <DomainObject.Predmet.ProtustrankaWithAdress>
    <izvorni_sadrzaj>LORA jednostavno društvo s ograničenom odgovornošću za trgovinu i ugostiteljstvo Ulica sv. Josipa Radnika 3, 22000 Šibenik</izvorni_sadrzaj>
    <derivirana_varijabla naziv="DomainObject.Predmet.ProtustrankaWithAdress_1">LORA jednostavno društvo s ograničenom odgovornošću za trgovinu i ugostiteljstvo Ulica sv. Josipa Radnika 3, 22000 Šibenik</derivirana_varijabla>
  </DomainObject.Predmet.ProtustrankaWithAdress>
  <DomainObject.Predmet.ProtustrankaWithAdressOIB>
    <izvorni_sadrzaj>LORA jednostavno društvo s ograničenom odgovornošću za trgovinu i ugostiteljstvo, OIB 98698705284, Ulica sv. Josipa Radnika 3, 22000 Šibenik</izvorni_sadrzaj>
    <derivirana_varijabla naziv="DomainObject.Predmet.ProtustrankaWithAdressOIB_1">LORA jednostavno društvo s ograničenom odgovornošću za trgovinu i ugostiteljstvo, OIB 98698705284, Ulica sv. Josipa Radnika 3, 22000 Šibenik</derivirana_varijabla>
  </DomainObject.Predmet.ProtustrankaWithAdressOIB>
  <DomainObject.Predmet.ProtustrankaNazivFormated>
    <izvorni_sadrzaj>LORA jednostavno društvo s ograničenom odgovornošću za trgovinu i ugostiteljstvo</izvorni_sadrzaj>
    <derivirana_varijabla naziv="DomainObject.Predmet.ProtustrankaNazivFormated_1">LORA jednostavno društvo s ograničenom odgovornošću za trgovinu i ugostiteljstvo</derivirana_varijabla>
  </DomainObject.Predmet.ProtustrankaNazivFormated>
  <DomainObject.Predmet.ProtustrankaNazivFormatedOIB>
    <izvorni_sadrzaj>LORA jednostavno društvo s ograničenom odgovornošću za trgovinu i ugostiteljstvo, OIB 98698705284</izvorni_sadrzaj>
    <derivirana_varijabla naziv="DomainObject.Predmet.ProtustrankaNazivFormatedOIB_1">LORA jednostavno društvo s ograničenom odgovornošću za trgovinu i ugostiteljstvo, OIB 98698705284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 Marune 1, 22000 Šibenik</izvorni_sadrzaj>
    <derivirana_varijabla naziv="DomainObject.Predmet.StrankaFormatedWithAdress_1"> FINANCIJSKA AGENCIJA, Perivoj L. Marune 1, 22000 Šibenik</derivirana_varijabla>
  </DomainObject.Predmet.StrankaFormatedWithAdress>
  <DomainObject.Predmet.StrankaFormatedWithAdressOIB>
    <izvorni_sadrzaj> FINANCIJSKA AGENCIJA, OIB 85821130368, Perivoj L. Marune 1, 22000 Šibenik</izvorni_sadrzaj>
    <derivirana_varijabla naziv="DomainObject.Predmet.StrankaFormatedWithAdressOIB_1"> FINANCIJSKA AGENCIJA, OIB 85821130368, Perivoj L. Marune 1, 22000 Šibenik</derivirana_varijabla>
  </DomainObject.Predmet.StrankaFormatedWithAdressOIB>
  <DomainObject.Predmet.StrankaWithAdress>
    <izvorni_sadrzaj>FINANCIJSKA AGENCIJA Perivoj L. Marune 1,22000 Šibenik</izvorni_sadrzaj>
    <derivirana_varijabla naziv="DomainObject.Predmet.StrankaWithAdress_1">FINANCIJSKA AGENCIJA Perivoj L. Marune 1,22000 Šibenik</derivirana_varijabla>
  </DomainObject.Predmet.StrankaWithAdress>
  <DomainObject.Predmet.StrankaWithAdressOIB>
    <izvorni_sadrzaj>FINANCIJSKA AGENCIJA, OIB 85821130368, Perivoj L. Marune 1,22000 Šibenik</izvorni_sadrzaj>
    <derivirana_varijabla naziv="DomainObject.Predmet.StrankaWithAdressOIB_1">FINANCIJSKA AGENCIJA, OIB 85821130368, Perivoj L. 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 Marune 1, 22000 Šibenik</item>
    </izvorni_sadrzaj>
    <derivirana_varijabla naziv="DomainObject.Predmet.StrankaListFormatedWithAdress_1">
      <item>FINANCIJSKA AGENCIJA, Perivoj L. Marune 1, 22000 Šibenik</item>
    </derivirana_varijabla>
  </DomainObject.Predmet.StrankaListFormatedWithAdress>
  <DomainObject.Predmet.StrankaListFormatedWithAdressOIB>
    <izvorni_sadrzaj>
      <item>FINANCIJSKA AGENCIJA, OIB 85821130368, Perivoj L. Marune 1, 22000 Šibenik</item>
    </izvorni_sadrzaj>
    <derivirana_varijabla naziv="DomainObject.Predmet.StrankaListFormatedWithAdressOIB_1">
      <item>FINANCIJSKA AGENCIJA, OIB 85821130368, Perivoj L. 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LORA jednostavno društvo s ograničenom odgovornošću za trgovinu i ugostiteljstvo</item>
    </izvorni_sadrzaj>
    <derivirana_varijabla naziv="DomainObject.Predmet.ProtuStrankaListFormated_1">
      <item>LORA jednostavno društvo s ograničenom odgovornošću za trgovinu i ugostiteljstvo</item>
    </derivirana_varijabla>
  </DomainObject.Predmet.ProtuStrankaListFormated>
  <DomainObject.Predmet.ProtuStrankaListFormatedOIB>
    <izvorni_sadrzaj>
      <item>LORA jednostavno društvo s ograničenom odgovornošću za trgovinu i ugostiteljstvo, OIB 98698705284</item>
    </izvorni_sadrzaj>
    <derivirana_varijabla naziv="DomainObject.Predmet.ProtuStrankaListFormatedOIB_1">
      <item>LORA jednostavno društvo s ograničenom odgovornošću za trgovinu i ugostiteljstvo, OIB 98698705284</item>
    </derivirana_varijabla>
  </DomainObject.Predmet.ProtuStrankaListFormatedOIB>
  <DomainObject.Predmet.ProtuStrankaListFormatedWithAdress>
    <izvorni_sadrzaj>
      <item>LORA jednostavno društvo s ograničenom odgovornošću za trgovinu i ugostiteljstvo, Ulica sv. Josipa Radnika 3, 22000 Šibenik</item>
    </izvorni_sadrzaj>
    <derivirana_varijabla naziv="DomainObject.Predmet.ProtuStrankaListFormatedWithAdress_1">
      <item>LORA jednostavno društvo s ograničenom odgovornošću za trgovinu i ugostiteljstvo, Ulica sv. Josipa Radnika 3, 22000 Šibenik</item>
    </derivirana_varijabla>
  </DomainObject.Predmet.ProtuStrankaListFormatedWithAdress>
  <DomainObject.Predmet.ProtuStrankaListFormatedWithAdressOIB>
    <izvorni_sadrzaj>
      <item>LORA jednostavno društvo s ograničenom odgovornošću za trgovinu i ugostiteljstvo, OIB 98698705284, Ulica sv. Josipa Radnika 3, 22000 Šibenik</item>
    </izvorni_sadrzaj>
    <derivirana_varijabla naziv="DomainObject.Predmet.ProtuStrankaListFormatedWithAdressOIB_1">
      <item>LORA jednostavno društvo s ograničenom odgovornošću za trgovinu i ugostiteljstvo, OIB 98698705284, Ulica sv. Josipa Radnika 3, 22000 Šibenik</item>
    </derivirana_varijabla>
  </DomainObject.Predmet.ProtuStrankaListFormatedWithAdressOIB>
  <DomainObject.Predmet.ProtuStrankaListNazivFormated>
    <izvorni_sadrzaj>
      <item>LORA jednostavno društvo s ograničenom odgovornošću za trgovinu i ugostiteljstvo</item>
    </izvorni_sadrzaj>
    <derivirana_varijabla naziv="DomainObject.Predmet.ProtuStrankaListNazivFormated_1">
      <item>LORA jednostavno društvo s ograničenom odgovornošću za trgovinu i ugostiteljstvo</item>
    </derivirana_varijabla>
  </DomainObject.Predmet.ProtuStrankaListNazivFormated>
  <DomainObject.Predmet.ProtuStrankaListNazivFormatedOIB>
    <izvorni_sadrzaj>
      <item>LORA jednostavno društvo s ograničenom odgovornošću za trgovinu i ugostiteljstvo, OIB 98698705284</item>
    </izvorni_sadrzaj>
    <derivirana_varijabla naziv="DomainObject.Predmet.ProtuStrankaListNazivFormatedOIB_1">
      <item>LORA jednostavno društvo s ograničenom odgovornošću za trgovinu i ugostiteljstvo, OIB 98698705284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LORA jednostavno društvo s ograničenom odgovornošću za trgovinu i ugostiteljstvo</izvorni_sadrzaj>
    <derivirana_varijabla naziv="DomainObject.Predmet.ProtustrankaIDrugi_1">LORA jednostavno društvo s ograničenom odgovornošću za trgovinu i ugostiteljstvo</derivirana_varijabla>
  </DomainObject.Predmet.ProtustrankaIDrugi>
  <DomainObject.Predmet.StrankaIDrugiAdressOIB>
    <izvorni_sadrzaj>FINANCIJSKA AGENCIJA, OIB 85821130368, Perivoj L. Marune 1, 22000 Šibenik</izvorni_sadrzaj>
    <derivirana_varijabla naziv="DomainObject.Predmet.StrankaIDrugiAdressOIB_1">FINANCIJSKA AGENCIJA, OIB 85821130368, Perivoj L. Marune 1, 22000 Šibenik</derivirana_varijabla>
  </DomainObject.Predmet.StrankaIDrugiAdressOIB>
  <DomainObject.Predmet.ProtustrankaIDrugiAdressOIB>
    <izvorni_sadrzaj>LORA jednostavno društvo s ograničenom odgovornošću za trgovinu i ugostiteljstvo, OIB 98698705284, Ulica sv. Josipa Radnika 3, 22000 Šibenik</izvorni_sadrzaj>
    <derivirana_varijabla naziv="DomainObject.Predmet.ProtustrankaIDrugiAdressOIB_1">LORA jednostavno društvo s ograničenom odgovornošću za trgovinu i ugostiteljstvo, OIB 98698705284, Ulica sv. Josipa Radnika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LORA jednostavno društvo s ograničenom odgovornošću za trgovinu i ugostiteljstvo</item>
      <item>FINANCIJSKA AGENCIJA</item>
    </izvorni_sadrzaj>
    <derivirana_varijabla naziv="DomainObject.Predmet.SudioniciListNaziv_1">
      <item>LORA jednostavno društvo s ograničenom odgovornošću za trgovinu i ugostiteljstvo</item>
      <item>FINANCIJSKA AGENCIJA</item>
    </derivirana_varijabla>
  </DomainObject.Predmet.SudioniciListNaziv>
  <DomainObject.Predmet.SudioniciListAdressOIB>
    <izvorni_sadrzaj>
      <item>LORA jednostavno društvo s ograničenom odgovornošću za trgovinu i ugostiteljstvo, OIB 98698705284, Ulica sv. Josipa Radnika 3,22000 Šibenik</item>
      <item>FINANCIJSKA AGENCIJA, OIB 85821130368, Perivoj L. Marune 1,22000 Šibenik</item>
    </izvorni_sadrzaj>
    <derivirana_varijabla naziv="DomainObject.Predmet.SudioniciListAdressOIB_1">
      <item>LORA jednostavno društvo s ograničenom odgovornošću za trgovinu i ugostiteljstvo, OIB 98698705284, Ulica sv. Josipa Radnika 3,22000 Šibenik</item>
      <item>FINANCIJSKA AGENCIJA,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98698705284</item>
      <item>, OIB 85821130368</item>
    </izvorni_sadrzaj>
    <derivirana_varijabla naziv="DomainObject.Predmet.SudioniciListNazivOIB_1">
      <item>, OIB 98698705284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St-366/2017</izvorni_sadrzaj>
    <derivirana_varijabla naziv="DomainObject.Predmet.OznakaNizestupanjskogPredmeta_1">St-366/2017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06BC4F-17AF-4AE1-AE42-69DB9E57E6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700</properties:Words>
  <properties:Characters>3848</properties:Characters>
  <properties:Lines>90</properties:Lines>
  <properties:Paragraphs>32</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2017-11-27T12:34:00Z</dcterms:created>
  <dc:creator>Administrator</dc:creator>
  <cp:lastModifiedBy>Nena Mužanović</cp:lastModifiedBy>
  <cp:lastPrinted>2016-03-18T13:44:00Z</cp:lastPrinted>
  <dcterms:modified xmlns:xsi="http://www.w3.org/2001/XMLSchema-instance" xsi:type="dcterms:W3CDTF">2017-12-14T11:40:00Z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