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a75b4" w14:paraId="14a75b4" w:rsidRDefault="00355108" w:rsidP="00355108" w:rsidR="00355108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noProof/>
          <w:sz w:val="24"/>
          <w:szCs w:val="24"/>
          <w:lang w:val="hr-HR"/>
        </w:rPr>
        <w:t xml:space="preserve">    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5108" w:rsidP="00355108" w:rsidR="00355108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  Republika Hrvatska</w:t>
      </w:r>
    </w:p>
    <w:p w:rsidRDefault="00355108" w:rsidP="00355108" w:rsidR="00355108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355108" w:rsidP="00355108" w:rsidR="00355108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Varaždin, Braće Radić 2</w:t>
      </w:r>
    </w:p>
    <w:p w:rsidRDefault="00355108" w:rsidP="00355108" w:rsidR="00355108">
      <w:pPr>
        <w:rPr>
          <w:bCs/>
          <w:sz w:val="24"/>
          <w:szCs w:val="24"/>
          <w:lang w:val="hr-HR"/>
        </w:rPr>
      </w:pP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  <w:t>Poslovni broj. 7 St-199/2018-14</w:t>
      </w:r>
    </w:p>
    <w:p w:rsidRDefault="00355108" w:rsidP="00355108" w:rsidR="00355108">
      <w:pPr>
        <w:rPr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</w:p>
    <w:p w:rsidRDefault="00355108" w:rsidP="00355108" w:rsidR="00355108">
      <w:pPr>
        <w:jc w:val="center"/>
        <w:rPr>
          <w:sz w:val="24"/>
          <w:szCs w:val="24"/>
          <w:lang w:val="hr-HR"/>
        </w:rPr>
      </w:pPr>
    </w:p>
    <w:p w:rsidRDefault="00355108" w:rsidP="00355108" w:rsidR="00355108">
      <w:pPr>
        <w:jc w:val="center"/>
        <w:rPr>
          <w:sz w:val="24"/>
          <w:szCs w:val="24"/>
          <w:lang w:val="hr-HR"/>
        </w:rPr>
      </w:pPr>
    </w:p>
    <w:p w:rsidRDefault="00355108" w:rsidP="00355108" w:rsidR="00355108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  I M E   R E P U B L I K E   H R V A T S K E</w:t>
      </w:r>
    </w:p>
    <w:p w:rsidRDefault="00355108" w:rsidP="00355108" w:rsidR="00355108">
      <w:pPr>
        <w:jc w:val="both"/>
        <w:rPr>
          <w:sz w:val="24"/>
          <w:szCs w:val="24"/>
          <w:lang w:val="hr-HR"/>
        </w:rPr>
      </w:pPr>
    </w:p>
    <w:p w:rsidRDefault="00355108" w:rsidP="00355108" w:rsidR="00355108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J E Š E NJ E</w:t>
      </w:r>
    </w:p>
    <w:p w:rsidRDefault="00355108" w:rsidP="00355108" w:rsidR="00355108">
      <w:pPr>
        <w:jc w:val="center"/>
        <w:rPr>
          <w:sz w:val="24"/>
          <w:szCs w:val="24"/>
          <w:lang w:val="hr-HR"/>
        </w:rPr>
      </w:pPr>
    </w:p>
    <w:p w:rsidRDefault="00355108" w:rsidP="00355108" w:rsidR="00355108">
      <w:pPr>
        <w:jc w:val="both"/>
        <w:rPr>
          <w:sz w:val="24"/>
          <w:szCs w:val="24"/>
          <w:lang w:val="hr-HR"/>
        </w:rPr>
      </w:pPr>
    </w:p>
    <w:p w:rsidRDefault="00355108" w:rsidP="00355108" w:rsidR="00355108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Varaždinu, po sucu toga suda Mariji Levanić-Škerbić, u stečajnom predmetu povodom prijedloga podnositelja FINA, RC Zagreb, Podružnica Varaždin, A. Cesarca 2, OIB: 85821130368, za pokretanje stečajnog postupka nad dužnikom CONNECTO PROJEKT d.o.o. Varaždin, Augusta Šenoe 4-6, OIB: 40175633618, 31. listopada 2018.,</w:t>
      </w:r>
    </w:p>
    <w:p w:rsidRDefault="00355108" w:rsidP="00355108" w:rsidR="00355108">
      <w:pPr>
        <w:jc w:val="both"/>
        <w:rPr>
          <w:sz w:val="24"/>
          <w:szCs w:val="24"/>
          <w:lang w:val="hr-HR"/>
        </w:rPr>
      </w:pPr>
    </w:p>
    <w:p w:rsidRDefault="00355108" w:rsidP="00355108" w:rsidR="00355108">
      <w:pPr>
        <w:jc w:val="both"/>
        <w:rPr>
          <w:sz w:val="24"/>
          <w:szCs w:val="24"/>
          <w:lang w:val="hr-HR"/>
        </w:rPr>
      </w:pPr>
    </w:p>
    <w:p w:rsidRDefault="00355108" w:rsidP="00355108" w:rsidR="00355108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 j e</w:t>
      </w:r>
    </w:p>
    <w:p w:rsidRDefault="00355108" w:rsidP="00355108" w:rsidR="00355108">
      <w:pPr>
        <w:jc w:val="center"/>
        <w:rPr>
          <w:sz w:val="24"/>
          <w:szCs w:val="24"/>
          <w:lang w:val="hr-HR"/>
        </w:rPr>
      </w:pPr>
    </w:p>
    <w:p w:rsidRDefault="00355108" w:rsidP="00355108" w:rsidR="00355108">
      <w:pPr>
        <w:rPr>
          <w:sz w:val="24"/>
          <w:szCs w:val="24"/>
          <w:lang w:val="hr-HR"/>
        </w:rPr>
      </w:pPr>
    </w:p>
    <w:p w:rsidRDefault="00355108" w:rsidP="00355108" w:rsidR="00355108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Obustavlja se postupak.</w:t>
      </w:r>
    </w:p>
    <w:p w:rsidRDefault="00355108" w:rsidP="00355108" w:rsidR="00355108">
      <w:pPr>
        <w:ind w:hanging="705" w:left="705"/>
        <w:jc w:val="both"/>
        <w:rPr>
          <w:sz w:val="24"/>
          <w:szCs w:val="24"/>
          <w:lang w:val="hr-HR"/>
        </w:rPr>
      </w:pPr>
    </w:p>
    <w:p w:rsidRDefault="00355108" w:rsidP="00355108" w:rsidR="00355108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355108" w:rsidP="00355108" w:rsidR="00355108">
      <w:pPr>
        <w:jc w:val="center"/>
        <w:rPr>
          <w:sz w:val="24"/>
          <w:szCs w:val="24"/>
          <w:lang w:val="hr-HR"/>
        </w:rPr>
      </w:pPr>
    </w:p>
    <w:p w:rsidRDefault="00355108" w:rsidP="00355108" w:rsidR="00355108">
      <w:pPr>
        <w:jc w:val="center"/>
        <w:rPr>
          <w:sz w:val="24"/>
          <w:szCs w:val="24"/>
          <w:lang w:val="hr-HR"/>
        </w:rPr>
      </w:pPr>
    </w:p>
    <w:p w:rsidRDefault="00355108" w:rsidP="00355108" w:rsidR="00355108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je podnio ovome sudu prijedlog za otvaranje stečajnog postupka nad dužnikom navodeći da dužnik na dan 30. svibnja 2018. u Očevidniku redoslijeda osnova za plaćanje ima evidentirane neizvršene osnove za plaćanje u neprekinutom razdoblju od 120 dana u ukupnom iznosu od 77.488,77 kn te da dužnik ima 9 zaposlenih, čime je dokazao da su ispunjene pretpostavke iz čl. 110. Stečajnog zakona („Narodne novine“ 71/15, u nastavku skraćeno: SZ), te je učinio vjerojatnim postojanje stečajnog razloga - nesposobnosti za plaćanje.</w:t>
      </w:r>
    </w:p>
    <w:p w:rsidRDefault="00355108" w:rsidP="00355108" w:rsidR="00355108">
      <w:pPr>
        <w:jc w:val="both"/>
        <w:rPr>
          <w:sz w:val="24"/>
          <w:szCs w:val="24"/>
          <w:lang w:val="hr-HR"/>
        </w:rPr>
      </w:pPr>
    </w:p>
    <w:p w:rsidRDefault="00355108" w:rsidP="00355108" w:rsidR="00355108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Rješenjem od 2. listopada 2018. pokrenut je prethodni postupak te je određeno ročište radi očitovanja o prijedlogu i radi rasprave o pretpostavkama za otvaranje stečajnog postupka.</w:t>
      </w:r>
    </w:p>
    <w:p w:rsidRDefault="00355108" w:rsidP="00355108" w:rsidR="00355108">
      <w:pPr>
        <w:ind w:firstLine="708"/>
        <w:jc w:val="both"/>
        <w:rPr>
          <w:sz w:val="24"/>
          <w:szCs w:val="24"/>
          <w:lang w:val="hr-HR"/>
        </w:rPr>
      </w:pPr>
    </w:p>
    <w:p w:rsidRDefault="00355108" w:rsidP="00355108" w:rsidR="00355108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Tijekom prethodnog postupka predlagatelj je podneskom od 5. listopada 2018. obavijestio sud da u Očevidniku redoslijeda osnova za plaćanje dužnik više nema evidentiranih neizvršenih osnova za plaćanje, odnosno da nema više evidentirane blokade računa.</w:t>
      </w:r>
    </w:p>
    <w:p w:rsidRDefault="00355108" w:rsidP="00355108" w:rsidR="00355108">
      <w:pPr>
        <w:ind w:firstLine="708"/>
        <w:jc w:val="both"/>
        <w:rPr>
          <w:sz w:val="24"/>
          <w:szCs w:val="24"/>
          <w:lang w:val="hr-HR"/>
        </w:rPr>
      </w:pPr>
    </w:p>
    <w:p w:rsidRDefault="00355108" w:rsidP="00355108" w:rsidR="00355108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 navedenom je sud obaviješten i od strane dužnika podneskom od 10.10.2018.</w:t>
      </w:r>
    </w:p>
    <w:p w:rsidRDefault="00355108" w:rsidP="00355108" w:rsidR="00355108">
      <w:pPr>
        <w:jc w:val="both"/>
        <w:rPr>
          <w:sz w:val="24"/>
          <w:szCs w:val="24"/>
          <w:lang w:val="hr-HR"/>
        </w:rPr>
      </w:pPr>
    </w:p>
    <w:p w:rsidRDefault="00355108" w:rsidP="00355108" w:rsidR="00355108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Stoga je sud primjenom čl. 128. st. 9. Stečajnog zakona ("Narodne novine"broj 71/15) riješio kao u izreci.</w:t>
      </w:r>
    </w:p>
    <w:p w:rsidRDefault="00355108" w:rsidP="00355108" w:rsidR="00355108">
      <w:pPr>
        <w:jc w:val="both"/>
        <w:rPr>
          <w:sz w:val="24"/>
          <w:szCs w:val="24"/>
          <w:lang w:val="hr-HR"/>
        </w:rPr>
      </w:pPr>
    </w:p>
    <w:p w:rsidRDefault="00355108" w:rsidP="00355108" w:rsidR="00355108">
      <w:pPr>
        <w:jc w:val="center"/>
        <w:rPr>
          <w:sz w:val="24"/>
          <w:szCs w:val="24"/>
          <w:lang w:val="hr-HR"/>
        </w:rPr>
      </w:pPr>
    </w:p>
    <w:p w:rsidRDefault="00355108" w:rsidP="00355108" w:rsidR="00355108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 31. listopada 2018. </w:t>
      </w:r>
    </w:p>
    <w:p w:rsidRDefault="00355108" w:rsidP="00355108" w:rsidR="00355108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                                                                              </w:t>
      </w:r>
    </w:p>
    <w:p w:rsidRDefault="00355108" w:rsidP="00355108" w:rsidR="00355108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</w:t>
      </w:r>
    </w:p>
    <w:p w:rsidRDefault="00355108" w:rsidP="00355108" w:rsidR="0035510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Sudac:</w:t>
      </w:r>
    </w:p>
    <w:p w:rsidRDefault="00355108" w:rsidP="00355108" w:rsidR="00355108">
      <w:pPr>
        <w:jc w:val="both"/>
        <w:rPr>
          <w:sz w:val="24"/>
          <w:szCs w:val="24"/>
          <w:lang w:val="hr-HR"/>
        </w:rPr>
      </w:pPr>
    </w:p>
    <w:p w:rsidRDefault="00355108" w:rsidP="00355108" w:rsidR="0035510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Marija Levanić-Škerbić</w:t>
      </w:r>
    </w:p>
    <w:p w:rsidRDefault="00355108" w:rsidP="00355108" w:rsidR="00355108">
      <w:pPr>
        <w:jc w:val="both"/>
        <w:rPr>
          <w:sz w:val="24"/>
          <w:szCs w:val="24"/>
          <w:lang w:val="hr-HR"/>
        </w:rPr>
      </w:pPr>
    </w:p>
    <w:p w:rsidRDefault="00355108" w:rsidP="00355108" w:rsidR="00355108">
      <w:pPr>
        <w:jc w:val="both"/>
        <w:rPr>
          <w:sz w:val="24"/>
          <w:szCs w:val="24"/>
          <w:lang w:val="hr-HR"/>
        </w:rPr>
      </w:pPr>
    </w:p>
    <w:p w:rsidRDefault="00355108" w:rsidP="00355108" w:rsidR="0035510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355108" w:rsidP="00355108" w:rsidR="0035510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lijeku:</w:t>
      </w:r>
    </w:p>
    <w:p w:rsidRDefault="00355108" w:rsidP="00355108" w:rsidR="0035510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ovoga rješenja dopuštena je žalba u roku od 8 dana od isteka osmog dana od objave na e-Oglasnoj ploči. Žalba se podnosi u tri primjerka ovome sudu, a o žalbi odlučuje Visoki trgovački sud Republike Hrvatske.</w:t>
      </w:r>
    </w:p>
    <w:p w:rsidRDefault="00355108" w:rsidP="00355108" w:rsidR="00355108">
      <w:pPr>
        <w:ind w:firstLine="708"/>
        <w:jc w:val="both"/>
        <w:rPr>
          <w:sz w:val="24"/>
          <w:szCs w:val="24"/>
          <w:lang w:val="hr-HR"/>
        </w:rPr>
      </w:pPr>
    </w:p>
    <w:p w:rsidRDefault="00355108" w:rsidP="00355108" w:rsidR="00355108">
      <w:pPr>
        <w:ind w:firstLine="708"/>
        <w:jc w:val="both"/>
        <w:rPr>
          <w:sz w:val="24"/>
          <w:szCs w:val="24"/>
          <w:lang w:val="hr-HR"/>
        </w:rPr>
      </w:pPr>
    </w:p>
    <w:p w:rsidRDefault="00355108" w:rsidP="00355108" w:rsidR="00355108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355108" w:rsidP="00355108" w:rsidR="00355108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e-oglasna ploča</w:t>
      </w:r>
    </w:p>
    <w:p w:rsidRDefault="00355108" w:rsidP="00355108" w:rsidR="00355108">
      <w:pPr>
        <w:ind w:firstLine="708"/>
        <w:jc w:val="both"/>
        <w:rPr>
          <w:szCs w:val="22"/>
          <w:lang w:val="hr-HR"/>
        </w:rPr>
      </w:pPr>
    </w:p>
    <w:p w:rsidRDefault="00355108" w:rsidP="00355108" w:rsidR="00355108">
      <w:pPr>
        <w:ind w:firstLine="708"/>
        <w:jc w:val="both"/>
        <w:rPr>
          <w:szCs w:val="22"/>
          <w:lang w:val="hr-HR"/>
        </w:rPr>
      </w:pPr>
    </w:p>
    <w:p w:rsidRDefault="00355108" w:rsidP="00355108" w:rsidR="00355108">
      <w:pPr>
        <w:ind w:firstLine="708"/>
        <w:jc w:val="both"/>
        <w:rPr>
          <w:szCs w:val="22"/>
          <w:lang w:val="hr-HR"/>
        </w:rPr>
      </w:pPr>
    </w:p>
    <w:p w:rsidRDefault="00AE649C" w:rsidP="00355108" w:rsidR="00AE649C" w:rsidRPr="00355108"/>
    <w:sectPr w:rsidSect="0032366B" w:rsidR="00AE649C" w:rsidRPr="0035510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A26E1B"/>
    <w:multiLevelType w:val="hybridMultilevel"/>
    <w:tmpl w:val="2E421550"/>
    <w:lvl w:tplc="7076C37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10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55108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55108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331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St-199/2018-14</izvorni_sadrzaj>
    <derivirana_varijabla naziv="DomainObject.Oznaka_1">St-199/2018-14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2018.</izvorni_sadrzaj>
    <derivirana_varijabla naziv="DomainObject.Predmet.DatumOsnivanja_1">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St-199/2018</izvorni_sadrzaj>
    <derivirana_varijabla naziv="DomainObject.Predmet.OznakaBroj_1">St-199/2018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CONNECTO PROJEKT društvo s ograničenom odgovornošću za projektiranje, nadzor i usluge zastupanog po punomoćniku Dražen Guštin; Franjo Šebijan,odvjetnik</izvorni_sadrzaj>
    <derivirana_varijabla naziv="DomainObject.Predmet.ProtustrankaFormated_1">  CONNECTO PROJEKT društvo s ograničenom odgovornošću za projektiranje, nadzor i usluge zastupanog po punomoćniku Dražen Guštin; Franjo Šebijan,odvjetnik</derivirana_varijabla>
  </DomainObject.Predmet.ProtustrankaFormated>
  <DomainObject.Predmet.ProtustrankaFormatedOIB>
    <izvorni_sadrzaj>  CONNECTO PROJEKT društvo s ograničenom odgovornošću za projektiranje, nadzor i usluge, OIB 40175633618 zastupanog po punomoćniku Dražen Guštin; Franjo Šebijan,odvjetnik</izvorni_sadrzaj>
    <derivirana_varijabla naziv="DomainObject.Predmet.ProtustrankaFormatedOIB_1">  CONNECTO PROJEKT društvo s ograničenom odgovornošću za projektiranje, nadzor i usluge, OIB 40175633618 zastupanog po punomoćniku Dražen Guštin; Franjo Šebijan,odvjetnik</derivirana_varijabla>
  </DomainObject.Predmet.ProtustrankaFormatedOIB>
  <DomainObject.Predmet.ProtustrankaFormatedWithAdress>
    <izvorni_sadrzaj> CONNECTO PROJEKT društvo s ograničenom odgovornošću za projektiranje, nadzor i usluge, Augusta Šenoe 4-6 , 42000 Varaždin zastupanog po punomoćniku Dražen Guštin; Franjo Šebijan,odvjetnik</izvorni_sadrzaj>
    <derivirana_varijabla naziv="DomainObject.Predmet.ProtustrankaFormatedWithAdress_1"> CONNECTO PROJEKT društvo s ograničenom odgovornošću za projektiranje, nadzor i usluge, Augusta Šenoe 4-6 , 42000 Varaždin zastupanog po punomoćniku Dražen Guštin; Franjo Šebijan,odvjetnik</derivirana_varijabla>
  </DomainObject.Predmet.ProtustrankaFormatedWithAdress>
  <DomainObject.Predmet.ProtustrankaFormatedWithAdressOIB>
    <izvorni_sadrzaj> CONNECTO PROJEKT društvo s ograničenom odgovornošću za projektiranje, nadzor i usluge, OIB 40175633618, Augusta Šenoe 4-6 , 42000 Varaždin zastupanog po punomoćniku Dražen Guštin; Franjo Šebijan,odvjetnik</izvorni_sadrzaj>
    <derivirana_varijabla naziv="DomainObject.Predmet.ProtustrankaFormatedWithAdressOIB_1"> CONNECTO PROJEKT društvo s ograničenom odgovornošću za projektiranje, nadzor i usluge, OIB 40175633618, Augusta Šenoe 4-6 , 42000 Varaždin zastupanog po punomoćniku Dražen Guštin; Franjo Šebijan,odvjetnik</derivirana_varijabla>
  </DomainObject.Predmet.ProtustrankaFormatedWithAdressOIB>
  <DomainObject.Predmet.ProtustrankaWithAdress>
    <izvorni_sadrzaj>CONNECTO PROJEKT društvo s ograničenom odgovornošću za projektiranje, nadzor i usluge Augusta Šenoe 4-6 , 42000 Varaždin</izvorni_sadrzaj>
    <derivirana_varijabla naziv="DomainObject.Predmet.ProtustrankaWithAdress_1">CONNECTO PROJEKT društvo s ograničenom odgovornošću za projektiranje, nadzor i usluge Augusta Šenoe 4-6 , 42000 Varaždin</derivirana_varijabla>
  </DomainObject.Predmet.ProtustrankaWithAdress>
  <DomainObject.Predmet.ProtustrankaWithAdressOIB>
    <izvorni_sadrzaj>CONNECTO PROJEKT društvo s ograničenom odgovornošću za projektiranje, nadzor i usluge, OIB 40175633618, Augusta Šenoe 4-6 , 42000 Varaždin</izvorni_sadrzaj>
    <derivirana_varijabla naziv="DomainObject.Predmet.ProtustrankaWithAdressOIB_1">CONNECTO PROJEKT društvo s ograničenom odgovornošću za projektiranje, nadzor i usluge, OIB 40175633618, Augusta Šenoe 4-6 , 42000 Varaždin</derivirana_varijabla>
  </DomainObject.Predmet.ProtustrankaWithAdressOIB>
  <DomainObject.Predmet.ProtustrankaNazivFormated>
    <izvorni_sadrzaj>CONNECTO PROJEKT društvo s ograničenom odgovornošću za projektiranje, nadzor i usluge</izvorni_sadrzaj>
    <derivirana_varijabla naziv="DomainObject.Predmet.ProtustrankaNazivFormated_1">CONNECTO PROJEKT društvo s ograničenom odgovornošću za projektiranje, nadzor i usluge</derivirana_varijabla>
  </DomainObject.Predmet.ProtustrankaNazivFormated>
  <DomainObject.Predmet.ProtustrankaNazivFormatedOIB>
    <izvorni_sadrzaj>CONNECTO PROJEKT društvo s ograničenom odgovornošću za projektiranje, nadzor i usluge, OIB 40175633618</izvorni_sadrzaj>
    <derivirana_varijabla naziv="DomainObject.Predmet.ProtustrankaNazivFormatedOIB_1">CONNECTO PROJEKT društvo s ograničenom odgovornošću za projektiranje, nadzor i usluge, OIB 40175633618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77488.77</izvorni_sadrzaj>
    <derivirana_varijabla naziv="DomainObject.Predmet.TrenutnaVrijednost_1">77488.77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CONNECTO PROJEKT društvo s ograničenom odgovornošću za projektiranje, nadzor i usluge zastupanog po punomoćniku Dražen Guštin; Franjo Šebijan,odvjetnik</item>
    </izvorni_sadrzaj>
    <derivirana_varijabla naziv="DomainObject.Predmet.ProtuStrankaListFormated_1">
      <item>CONNECTO PROJEKT društvo s ograničenom odgovornošću za projektiranje, nadzor i usluge zastupanog po punomoćniku Dražen Guštin; Franjo Šebijan,odvjetnik</item>
    </derivirana_varijabla>
  </DomainObject.Predmet.ProtuStrankaListFormated>
  <DomainObject.Predmet.ProtuStrankaListFormatedOIB>
    <izvorni_sadrzaj>
      <item>CONNECTO PROJEKT društvo s ograničenom odgovornošću za projektiranje, nadzor i usluge, OIB 40175633618 zastupanog po punomoćniku Dražen Guštin; Franjo Šebijan,odvjetnik</item>
    </izvorni_sadrzaj>
    <derivirana_varijabla naziv="DomainObject.Predmet.ProtuStrankaListFormatedOIB_1">
      <item>CONNECTO PROJEKT društvo s ograničenom odgovornošću za projektiranje, nadzor i usluge, OIB 40175633618 zastupanog po punomoćniku Dražen Guštin; Franjo Šebijan,odvjetnik</item>
    </derivirana_varijabla>
  </DomainObject.Predmet.ProtuStrankaListFormatedOIB>
  <DomainObject.Predmet.ProtuStrankaListFormatedWithAdress>
    <izvorni_sadrzaj>
      <item>CONNECTO PROJEKT društvo s ograničenom odgovornošću za projektiranje, nadzor i usluge, Augusta Šenoe 4-6 , 42000 Varaždin zastupanog po punomoćniku Dražen Guštin; Franjo Šebijan,odvjetnik</item>
    </izvorni_sadrzaj>
    <derivirana_varijabla naziv="DomainObject.Predmet.ProtuStrankaListFormatedWithAdress_1">
      <item>CONNECTO PROJEKT društvo s ograničenom odgovornošću za projektiranje, nadzor i usluge, Augusta Šenoe 4-6 , 42000 Varaždin zastupanog po punomoćniku Dražen Guštin; Franjo Šebijan,odvjetnik</item>
    </derivirana_varijabla>
  </DomainObject.Predmet.ProtuStrankaListFormatedWithAdress>
  <DomainObject.Predmet.ProtuStrankaListFormatedWithAdressOIB>
    <izvorni_sadrzaj>
      <item>CONNECTO PROJEKT društvo s ograničenom odgovornošću za projektiranje, nadzor i usluge, OIB 40175633618, Augusta Šenoe 4-6 , 42000 Varaždin zastupanog po punomoćniku Dražen Guštin; Franjo Šebijan,odvjetnik</item>
    </izvorni_sadrzaj>
    <derivirana_varijabla naziv="DomainObject.Predmet.ProtuStrankaListFormatedWithAdressOIB_1">
      <item>CONNECTO PROJEKT društvo s ograničenom odgovornošću za projektiranje, nadzor i usluge, OIB 40175633618, Augusta Šenoe 4-6 , 42000 Varaždin zastupanog po punomoćniku Dražen Guštin; Franjo Šebijan,odvjetnik</item>
    </derivirana_varijabla>
  </DomainObject.Predmet.ProtuStrankaListFormatedWithAdressOIB>
  <DomainObject.Predmet.ProtuStrankaListNazivFormated>
    <izvorni_sadrzaj>
      <item>CONNECTO PROJEKT društvo s ograničenom odgovornošću za projektiranje, nadzor i usluge</item>
    </izvorni_sadrzaj>
    <derivirana_varijabla naziv="DomainObject.Predmet.ProtuStrankaListNazivFormated_1">
      <item>CONNECTO PROJEKT društvo s ograničenom odgovornošću za projektiranje, nadzor i usluge</item>
    </derivirana_varijabla>
  </DomainObject.Predmet.ProtuStrankaListNazivFormated>
  <DomainObject.Predmet.ProtuStrankaListNazivFormatedOIB>
    <izvorni_sadrzaj>
      <item>CONNECTO PROJEKT društvo s ograničenom odgovornošću za projektiranje, nadzor i usluge, OIB 40175633618</item>
    </izvorni_sadrzaj>
    <derivirana_varijabla naziv="DomainObject.Predmet.ProtuStrankaListNazivFormatedOIB_1">
      <item>CONNECTO PROJEKT društvo s ograničenom odgovornošću za projektiranje, nadzor i usluge, OIB 40175633618</item>
    </derivirana_varijabla>
  </DomainObject.Predmet.ProtuStrankaListNazivFormatedOIB>
  <DomainObject.Predmet.OstaliListFormated>
    <izvorni_sadrzaj>
      <item>Sudski registar</item>
      <item>Dražen Guštin punomoćnik sudionika u postupku CONNECTO PROJEKT društvo s ograničenom odgovornošću za projektiranje, nadzor i usluge</item>
      <item>Franjo Šebijan,odvjetnik punomoćnik sudionika u postupku CONNECTO PROJEKT društvo s ograničenom odgovornošću za projektiranje, nadzor i usluge</item>
    </izvorni_sadrzaj>
    <derivirana_varijabla naziv="DomainObject.Predmet.OstaliListFormated_1">
      <item>Sudski registar</item>
      <item>Dražen Guštin punomoćnik sudionika u postupku CONNECTO PROJEKT društvo s ograničenom odgovornošću za projektiranje, nadzor i usluge</item>
      <item>Franjo Šebijan,odvjetnik punomoćnik sudionika u postupku CONNECTO PROJEKT društvo s ograničenom odgovornošću za projektiranje, nadzor i usluge</item>
    </derivirana_varijabla>
  </DomainObject.Predmet.OstaliListFormated>
  <DomainObject.Predmet.OstaliListFormatedOIB>
    <izvorni_sadrzaj>
      <item>Sudski registar</item>
      <item>Dražen Guštin, OIB 00744065486 punomoćnik sudionika u postupku CONNECTO PROJEKT društvo s ograničenom odgovornošću za projektiranje, nadzor i usluge</item>
      <item>Franjo Šebijan,odvjetnik, OIB 71623795593 punomoćnik sudionika u postupku CONNECTO PROJEKT društvo s ograničenom odgovornošću za projektiranje, nadzor i usluge</item>
    </izvorni_sadrzaj>
    <derivirana_varijabla naziv="DomainObject.Predmet.OstaliListFormatedOIB_1">
      <item>Sudski registar</item>
      <item>Dražen Guštin, OIB 00744065486 punomoćnik sudionika u postupku CONNECTO PROJEKT društvo s ograničenom odgovornošću za projektiranje, nadzor i usluge</item>
      <item>Franjo Šebijan,odvjetnik, OIB 71623795593 punomoćnik sudionika u postupku CONNECTO PROJEKT društvo s ograničenom odgovornošću za projektiranje, nadzor i usluge</item>
    </derivirana_varijabla>
  </DomainObject.Predmet.OstaliListFormatedOIB>
  <DomainObject.Predmet.OstaliListFormatedWithAdress>
    <izvorni_sadrzaj>
      <item>Sudski registar</item>
      <item>Dražen Guštin, Đuke Bencetića 2, 47000 Karlovac punomoćnik sudionika u postupku CONNECTO PROJEKT društvo s ograničenom odgovornošću za projektiranje, nadzor i usluge</item>
      <item>Franjo Šebijan,odvjetnik, Pavlinska 5, 42000 Varaždin punomoćnik sudionika u postupku CONNECTO PROJEKT društvo s ograničenom odgovornošću za projektiranje, nadzor i usluge</item>
    </izvorni_sadrzaj>
    <derivirana_varijabla naziv="DomainObject.Predmet.OstaliListFormatedWithAdress_1">
      <item>Sudski registar</item>
      <item>Dražen Guštin, Đuke Bencetića 2, 47000 Karlovac punomoćnik sudionika u postupku CONNECTO PROJEKT društvo s ograničenom odgovornošću za projektiranje, nadzor i usluge</item>
      <item>Franjo Šebijan,odvjetnik, Pavlinska 5, 42000 Varaždin punomoćnik sudionika u postupku CONNECTO PROJEKT društvo s ograničenom odgovornošću za projektiranje, nadzor i usluge</item>
    </derivirana_varijabla>
  </DomainObject.Predmet.OstaliListFormatedWithAdress>
  <DomainObject.Predmet.OstaliListFormatedWithAdressOIB>
    <izvorni_sadrzaj>
      <item>Sudski registar</item>
      <item>Dražen Guštin, OIB 00744065486, Đuke Bencetića 2, 47000 Karlovac punomoćnik sudionika u postupku CONNECTO PROJEKT društvo s ograničenom odgovornošću za projektiranje, nadzor i usluge</item>
      <item>Franjo Šebijan,odvjetnik, OIB 71623795593, Pavlinska 5, 42000 Varaždin punomoćnik sudionika u postupku CONNECTO PROJEKT društvo s ograničenom odgovornošću za projektiranje, nadzor i usluge</item>
    </izvorni_sadrzaj>
    <derivirana_varijabla naziv="DomainObject.Predmet.OstaliListFormatedWithAdressOIB_1">
      <item>Sudski registar</item>
      <item>Dražen Guštin, OIB 00744065486, Đuke Bencetića 2, 47000 Karlovac punomoćnik sudionika u postupku CONNECTO PROJEKT društvo s ograničenom odgovornošću za projektiranje, nadzor i usluge</item>
      <item>Franjo Šebijan,odvjetnik, OIB 71623795593, Pavlinska 5, 42000 Varaždin punomoćnik sudionika u postupku CONNECTO PROJEKT društvo s ograničenom odgovornošću za projektiranje, nadzor i usluge</item>
    </derivirana_varijabla>
  </DomainObject.Predmet.OstaliListFormatedWithAdressOIB>
  <DomainObject.Predmet.OstaliListNazivFormated>
    <izvorni_sadrzaj>
      <item>Sudski registar</item>
      <item>Dražen Guštin</item>
      <item>Franjo Šebijan,odvjetnik</item>
    </izvorni_sadrzaj>
    <derivirana_varijabla naziv="DomainObject.Predmet.OstaliListNazivFormated_1">
      <item>Sudski registar</item>
      <item>Dražen Guštin</item>
      <item>Franjo Šebijan,odvjetnik</item>
    </derivirana_varijabla>
  </DomainObject.Predmet.OstaliListNazivFormated>
  <DomainObject.Predmet.OstaliListNazivFormatedOIB>
    <izvorni_sadrzaj>
      <item>Sudski registar</item>
      <item>Dražen Guštin, OIB 00744065486</item>
      <item>Franjo Šebijan,odvjetnik, OIB 71623795593</item>
    </izvorni_sadrzaj>
    <derivirana_varijabla naziv="DomainObject.Predmet.OstaliListNazivFormatedOIB_1">
      <item>Sudski registar</item>
      <item>Dražen Guštin, OIB 00744065486</item>
      <item>Franjo Šebijan,odvjetnik, OIB 71623795593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>St-199/2018-14</izvorni_sadrzaj>
    <derivirana_varijabla naziv="DomainObject.PoslovniBrojDokumenta_1">St-199/2018-14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CONNECTO PROJEKT društvo s ograničenom odgovornošću za projektiranje, nadzor i usluge</izvorni_sadrzaj>
    <derivirana_varijabla naziv="DomainObject.Predmet.ProtustrankaIDrugi_1">CONNECTO PROJEKT društvo s ograničenom odgovornošću za projektiranje, nadzor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CONNECTO PROJEKT društvo s ograničenom odgovornošću za projektiranje, nadzor i usluge, OIB 40175633618, Augusta Šenoe 4-6 , 42000 Varaždin</izvorni_sadrzaj>
    <derivirana_varijabla naziv="DomainObject.Predmet.ProtustrankaIDrugiAdressOIB_1">CONNECTO PROJEKT društvo s ograničenom odgovornošću za projektiranje, nadzor i usluge, OIB 40175633618, Augusta Šenoe 4-6 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CONNECTO PROJEKT društvo s ograničenom odgovornošću za projektiranje, nadzor i usluge</item>
      <item>Sudski registar</item>
      <item>Dražen Guštin</item>
      <item>Franjo Šebijan,odvjetnik</item>
    </izvorni_sadrzaj>
    <derivirana_varijabla naziv="DomainObject.Predmet.SudioniciListNaziv_1">
      <item>Financijska agencija</item>
      <item>CONNECTO PROJEKT društvo s ograničenom odgovornošću za projektiranje, nadzor i usluge</item>
      <item>Sudski registar</item>
      <item>Dražen Guštin</item>
      <item>Franjo Šebijan,odvjetnik</item>
    </derivirana_varijabla>
  </DomainObject.Predmet.SudioniciListNaziv>
  <DomainObject.Predmet.SudioniciListAdressOIB>
    <izvorni_sadrzaj>
      <item>Financijska agencija, OIB 85821130368, Ulica grada Vukovara 70,10000 Zagreb</item>
      <item>CONNECTO PROJEKT društvo s ograničenom odgovornošću za projektiranje, nadzor i usluge, OIB 40175633618, Augusta Šenoe 4-6 ,42000 Varaždin</item>
      <item>Sudski registar</item>
      <item>Dražen Guštin, OIB 00744065486, Đuke Bencetića 2,47000 Karlovac</item>
      <item>Franjo Šebijan,odvjetnik, OIB 71623795593, Pavlinska 5,42000 Varaždin</item>
    </izvorni_sadrzaj>
    <derivirana_varijabla naziv="DomainObject.Predmet.SudioniciListAdressOIB_1">
      <item>Financijska agencija, OIB 85821130368, Ulica grada Vukovara 70,10000 Zagreb</item>
      <item>CONNECTO PROJEKT društvo s ograničenom odgovornošću za projektiranje, nadzor i usluge, OIB 40175633618, Augusta Šenoe 4-6 ,42000 Varaždin</item>
      <item>Sudski registar</item>
      <item>Dražen Guštin, OIB 00744065486, Đuke Bencetića 2,47000 Karlovac</item>
      <item>Franjo Šebijan,odvjetnik, OIB 71623795593, Pavlinska 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3A255B-140A-4557-901A-1E7E61D775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321</properties:Words>
  <properties:Characters>1695</properties:Characters>
  <properties:Lines>69</properties:Lines>
  <properties:Paragraphs>22</properties:Paragraphs>
  <properties:TotalTime>18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2018-10-31T09:39:00Z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St-199/2018-14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