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b9e5" w14:paraId="6d3b9e5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D5638A">
        <w:t>61</w:t>
      </w:r>
      <w:r w:rsidRPr="00006969">
        <w:t>/14-</w:t>
      </w:r>
      <w:r w:rsidR="00D5638A">
        <w:t>655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</w:t>
      </w:r>
      <w:r w:rsidR="00C47964">
        <w:t>''BAGAT'' Precizna mehanika d.d. u stečaju Zadar,</w:t>
      </w:r>
      <w:r w:rsidR="00C47964" w:rsidRPr="00C3238F">
        <w:t xml:space="preserve"> zastupanom po stečajnom upravitelju </w:t>
      </w:r>
      <w:r w:rsidR="00C47964">
        <w:t>Branku Moriću</w:t>
      </w:r>
      <w:r w:rsidRPr="00006969">
        <w:t xml:space="preserve">, dana </w:t>
      </w:r>
      <w:r w:rsidR="00C47964">
        <w:t>18. srpnja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091511" w:rsidR="00091511">
      <w:pPr>
        <w:ind w:hanging="705" w:left="705"/>
        <w:jc w:val="both"/>
      </w:pPr>
      <w:r w:rsidRPr="00433D1F">
        <w:t>I.</w:t>
      </w:r>
      <w:r w:rsidR="0000481B" w:rsidRPr="00006969">
        <w:tab/>
      </w:r>
      <w:r w:rsidRPr="00006969">
        <w:tab/>
        <w:t xml:space="preserve">Određuje se </w:t>
      </w:r>
      <w:r w:rsidR="001A7667" w:rsidRPr="00006969">
        <w:t xml:space="preserve">prodaja </w:t>
      </w:r>
      <w:r w:rsidRPr="00006969">
        <w:t xml:space="preserve">u stečajnom postupku </w:t>
      </w:r>
      <w:r w:rsidRPr="001A7667">
        <w:t>dijela</w:t>
      </w:r>
      <w:r w:rsidRPr="00006969">
        <w:t xml:space="preserve"> imovine stečajnog dužnika i to nekretnina </w:t>
      </w:r>
      <w:r w:rsidR="00E54055" w:rsidRPr="00006969">
        <w:t>oznake</w:t>
      </w:r>
      <w:r w:rsidR="00433D1F">
        <w:t xml:space="preserve">: </w:t>
      </w:r>
      <w:r w:rsidR="00E54055" w:rsidRPr="00006969">
        <w:t xml:space="preserve"> </w:t>
      </w:r>
    </w:p>
    <w:p w:rsidRDefault="00433D1F" w:rsidP="00091511" w:rsidR="00433D1F" w:rsidRPr="00006969">
      <w:pPr>
        <w:ind w:hanging="705" w:left="705"/>
        <w:jc w:val="both"/>
      </w:pPr>
    </w:p>
    <w:p w:rsidRDefault="00C47964" w:rsidP="00C47964" w:rsidR="00C47964" w:rsidRPr="00C3238F">
      <w:pPr>
        <w:pStyle w:val="StandardWeb"/>
        <w:jc w:val="both"/>
      </w:pPr>
      <w:r>
        <w:t>k.č.</w:t>
      </w:r>
      <w:r w:rsidRPr="00C3238F">
        <w:t xml:space="preserve"> </w:t>
      </w:r>
      <w:r>
        <w:t>3099/1</w:t>
      </w:r>
      <w:r w:rsidRPr="00C3238F">
        <w:t xml:space="preserve">, ukupne površine </w:t>
      </w:r>
      <w:r>
        <w:t>1096</w:t>
      </w:r>
      <w:r w:rsidRPr="00C3238F">
        <w:t xml:space="preserve"> m2, upisane u zk.ul.br. </w:t>
      </w:r>
      <w:r>
        <w:t>12569</w:t>
      </w:r>
      <w:r w:rsidRPr="00C3238F">
        <w:t xml:space="preserve"> k.o. </w:t>
      </w:r>
      <w:r>
        <w:t xml:space="preserve">Zadar, </w:t>
      </w:r>
      <w:r w:rsidRPr="00C3238F">
        <w:t xml:space="preserve">u naravi </w:t>
      </w:r>
      <w:r>
        <w:t xml:space="preserve">parkiralište. </w:t>
      </w:r>
    </w:p>
    <w:p w:rsidRDefault="00091511" w:rsidP="00433D1F" w:rsidR="00091511" w:rsidRPr="00006969">
      <w:pPr>
        <w:jc w:val="both"/>
      </w:pPr>
    </w:p>
    <w:p w:rsidRDefault="00083AD1" w:rsidP="00083AD1" w:rsidR="00091511" w:rsidRPr="00006969">
      <w:pPr>
        <w:ind w:hanging="705" w:left="705"/>
        <w:jc w:val="both"/>
      </w:pPr>
      <w:r w:rsidRPr="00433D1F">
        <w:t>II</w:t>
      </w:r>
      <w:r w:rsidR="00091511" w:rsidRPr="00433D1F">
        <w:t>I.</w:t>
      </w:r>
      <w:r w:rsidR="00091511" w:rsidRPr="00006969">
        <w:rPr>
          <w:b/>
        </w:rPr>
        <w:tab/>
      </w:r>
      <w:r w:rsidRPr="00006969">
        <w:t>Nalaže se u zemljišnim knjigama izvršiti upis zabilježbe rješenja o prodaji</w:t>
      </w:r>
      <w:r w:rsidR="00E12AF8">
        <w:t xml:space="preserve"> nekretnina</w:t>
      </w:r>
      <w:r w:rsidRPr="00006969">
        <w:t xml:space="preserve"> dužnika iz točke I. ovog rješenja.</w:t>
      </w:r>
    </w:p>
    <w:p w:rsidRDefault="004C1AE8" w:rsidP="00091511" w:rsidR="004C1AE8" w:rsidRPr="00006969">
      <w:pPr>
        <w:jc w:val="both"/>
      </w:pPr>
    </w:p>
    <w:p w:rsidRDefault="0036508C" w:rsidP="0036508C" w:rsidR="0036508C" w:rsidRPr="00433D1F">
      <w:pPr>
        <w:jc w:val="center"/>
      </w:pPr>
      <w:r w:rsidRPr="00433D1F">
        <w:t>Obrazloženje</w:t>
      </w:r>
    </w:p>
    <w:p w:rsidRDefault="0036508C" w:rsidP="0036508C" w:rsidR="0036508C" w:rsidRPr="00006969">
      <w:pPr>
        <w:jc w:val="both"/>
      </w:pPr>
    </w:p>
    <w:p w:rsidRDefault="00C47964" w:rsidP="00C47964" w:rsidR="00DA4B78" w:rsidRPr="00006969">
      <w:pPr>
        <w:ind w:firstLine="708"/>
        <w:jc w:val="both"/>
      </w:pPr>
      <w:r>
        <w:t xml:space="preserve">Stečajni upravitelj stečajne mase ''BAGAT'' Precizna mehanika d.d. u stečaju Zadar, je podneskom od 14. srpnja 2016. dostavio prijedlog prodaje nekretnine iz točke I. ovog rješenja. </w:t>
      </w:r>
    </w:p>
    <w:p w:rsidRDefault="00C47964" w:rsidP="0039490D" w:rsidR="00C47964">
      <w:pPr>
        <w:ind w:firstLine="708"/>
        <w:jc w:val="both"/>
      </w:pPr>
      <w:r>
        <w:t xml:space="preserve">Člankom 229. </w:t>
      </w:r>
      <w:r w:rsidR="00DA4B78" w:rsidRPr="00006969">
        <w:t>Stečajnog zakona (N</w:t>
      </w:r>
      <w:r>
        <w:t>arodne novine</w:t>
      </w:r>
      <w:r w:rsidR="00DA4B78" w:rsidRPr="00006969">
        <w:t xml:space="preserve"> 71/15, </w:t>
      </w:r>
      <w:r w:rsidR="00C024EA" w:rsidRPr="00006969">
        <w:t>dalje u tekstu: SZ) propisano je da</w:t>
      </w:r>
      <w:r>
        <w:t xml:space="preserve"> će se prodaja provoditi odgovarajućom primjenom odredbi čl. 247. i 249. Stečajnog zakona i onda kada na imovini nije usta</w:t>
      </w:r>
      <w:r w:rsidR="00D5638A">
        <w:t>no</w:t>
      </w:r>
      <w:r>
        <w:t>vljeno založno pravo.</w:t>
      </w:r>
    </w:p>
    <w:p w:rsidRDefault="00C47964" w:rsidP="00C47964" w:rsidR="00C47964" w:rsidRPr="00137FFC">
      <w:r>
        <w:t>Odredba čl. 247. Stečajnog zakona propisuje</w:t>
      </w:r>
      <w:r w:rsidR="00C024EA" w:rsidRPr="00006969">
        <w:t xml:space="preserve"> </w:t>
      </w:r>
      <w:r>
        <w:t xml:space="preserve">da se nekretnina prodaje uz odgovarajuću primjenu pravila ovršnog postupka, dok Ovršni zakon </w:t>
      </w:r>
      <w:r w:rsidRPr="00137FFC">
        <w:t>(Narodne novine 112/12</w:t>
      </w:r>
      <w:r>
        <w:t xml:space="preserve">, </w:t>
      </w:r>
      <w:r w:rsidRPr="00A52600">
        <w:t>25/13 i 93/14</w:t>
      </w:r>
      <w:r>
        <w:t>) u čl. 81. propisuje način prodaje u skladu sa Pravilnikom o načinu i provedbe prodaje nekretnina i pokretnina u ovršnom postupku (Narodne novine 156/14)</w:t>
      </w:r>
      <w:r w:rsidR="00D5638A">
        <w:t>. Po pravomoćnosti ovog rješenja sud će zaključkom odrediti početnu cijenu i zahtjev za prodaju temeljem zaključka dostaviti FINA-i.</w:t>
      </w:r>
    </w:p>
    <w:p w:rsidRDefault="00D5638A" w:rsidP="00D5638A" w:rsidR="0039490D" w:rsidRPr="00006969">
      <w:pPr>
        <w:ind w:firstLine="708"/>
        <w:jc w:val="both"/>
      </w:pPr>
      <w:r>
        <w:t>Z</w:t>
      </w:r>
      <w:r w:rsidR="0039490D" w:rsidRPr="00006969">
        <w:t>bog navedenog, na temelju spomenutih propisa</w:t>
      </w:r>
      <w:r w:rsidR="00D21233" w:rsidRPr="00006969">
        <w:t>,</w:t>
      </w:r>
      <w:r w:rsidR="0039490D" w:rsidRPr="00006969">
        <w:t xml:space="preserve">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t xml:space="preserve">U </w:t>
      </w:r>
      <w:r w:rsidR="00006969" w:rsidRPr="00006969">
        <w:t>Zadru</w:t>
      </w:r>
      <w:r w:rsidRPr="00006969">
        <w:t xml:space="preserve">, </w:t>
      </w:r>
      <w:r w:rsidR="00D5638A">
        <w:t>18. srpnja</w:t>
      </w:r>
      <w:r w:rsidR="00006969" w:rsidRPr="00006969">
        <w:t xml:space="preserve"> 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="00D5638A">
        <w:rPr>
          <w:b/>
        </w:rPr>
        <w:t>S</w:t>
      </w:r>
      <w:r w:rsidRPr="00006969">
        <w:t>u</w:t>
      </w:r>
      <w:r w:rsidR="00E12AF8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F1AFB" w:rsidR="003F1AFB" w:rsidRPr="00006969">
      <w:pPr>
        <w:jc w:val="both"/>
      </w:pPr>
      <w:r w:rsidRPr="00006969">
        <w:t>Protiv ovog rješenja dopušteno je izjaviti žalbu, koja se podnosi Visokom trgovačkom sudu Republike Hrvatske putem ovog suda u roku od 8 dana od primitka rješenja.</w:t>
      </w:r>
    </w:p>
    <w:p w:rsidRDefault="0039490D" w:rsidP="0039490D" w:rsidR="0039490D" w:rsidRPr="00006969">
      <w:pPr>
        <w:jc w:val="both"/>
        <w:rPr>
          <w:b/>
        </w:rPr>
      </w:pP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39490D" w:rsidP="0039490D" w:rsidR="0039490D" w:rsidRPr="00006969">
      <w:pPr>
        <w:numPr>
          <w:ilvl w:val="0"/>
          <w:numId w:val="1"/>
        </w:numPr>
        <w:jc w:val="both"/>
      </w:pPr>
      <w:r w:rsidRPr="00006969">
        <w:t>stečajni upravitelj,</w:t>
      </w:r>
    </w:p>
    <w:p w:rsidRDefault="00E12AF8" w:rsidP="00E477F9" w:rsidR="00E12AF8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E12AF8" w:rsidP="00E477F9" w:rsidR="00E12AF8" w:rsidRPr="00006969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3A7AF7" w:rsidP="0039490D" w:rsidR="003A7AF7" w:rsidRPr="00006969">
      <w:pPr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964" w:rsidR="00C47964">
      <w:r>
        <w:separator/>
      </w:r>
    </w:p>
  </w:endnote>
  <w:endnote w:id="0" w:type="continuationSeparator">
    <w:p w:rsidRDefault="00C47964" w:rsidR="00C4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964" w:rsidR="00C47964">
      <w:r>
        <w:separator/>
      </w:r>
    </w:p>
  </w:footnote>
  <w:footnote w:id="0" w:type="continuationSeparator">
    <w:p w:rsidRDefault="00C47964" w:rsidR="00C47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64" w:rsidP="00F62ECF" w:rsidR="00C479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7964" w:rsidR="00C479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64" w:rsidP="00F62ECF" w:rsidR="00C479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F5635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C47964" w:rsidP="00006969" w:rsidR="00C47964" w:rsidRPr="00006969">
    <w:pPr>
      <w:jc w:val="right"/>
    </w:pPr>
    <w:r>
      <w:t xml:space="preserve">Posl. br.: </w:t>
    </w:r>
    <w:r w:rsidRPr="00006969">
      <w:t>1 St-</w:t>
    </w:r>
    <w:r w:rsidR="00D5638A">
      <w:t>61</w:t>
    </w:r>
    <w:r w:rsidRPr="00006969">
      <w:t>/</w:t>
    </w:r>
    <w:r w:rsidR="00D5638A">
      <w:t>14</w:t>
    </w:r>
    <w:r w:rsidRPr="00006969">
      <w:t>-</w:t>
    </w:r>
    <w:r w:rsidR="00D5638A">
      <w:t>655</w:t>
    </w:r>
  </w:p>
  <w:p w:rsidRDefault="00C47964" w:rsidP="00006969" w:rsidR="00C479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7964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5638A"/>
    <w:rsid w:val="00D7261A"/>
    <w:rsid w:val="00D843C9"/>
    <w:rsid w:val="00DA1ADF"/>
    <w:rsid w:val="00DA4B78"/>
    <w:rsid w:val="00DB0B6E"/>
    <w:rsid w:val="00DD0749"/>
    <w:rsid w:val="00DE7B4A"/>
    <w:rsid w:val="00DF0D25"/>
    <w:rsid w:val="00E12AF8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5635B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56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56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F9B23-7487-42B2-8563-7D0CA558D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320</properties:Words>
  <properties:Characters>1658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2016-07-18T11:31:00Z</dcterms:created>
  <dc:creator>Srđan Gavranić</dc:creator>
  <cp:lastModifiedBy>wsadmin</cp:lastModifiedBy>
  <cp:lastPrinted>2016-03-30T08:29:00Z</cp:lastPrinted>
  <dcterms:modified xmlns:xsi="http://www.w3.org/2001/XMLSchema-instance" xsi:type="dcterms:W3CDTF">2016-07-20T05:53:00Z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