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cd0dc" w14:paraId="70cd0dc" w:rsidRDefault="00573DE5" w:rsidP="003960D3" w:rsidR="003960D3" w:rsidRPr="005335FB">
      <w:pPr>
        <w15:collapsed w:val="false"/>
        <w:rPr>
          <w:rFonts w:cs="Times New Roman" w:hAnsi="Times New Roman" w:ascii="Times New Roman"/>
          <w:sz w:val="24"/>
          <w:szCs w:val="24"/>
        </w:rPr>
      </w:pPr>
      <w:bookmarkStart w:name="_GoBack" w:id="0"/>
      <w:bookmarkEnd w:id="0"/>
      <w:r w:rsidRPr="005335FB">
        <w:rPr>
          <w:rFonts w:cs="Times New Roman" w:hAnsi="Times New Roman" w:ascii="Times New Roman"/>
          <w:sz w:val="24"/>
          <w:szCs w:val="24"/>
        </w:rPr>
        <w:t xml:space="preserve"> </w:t>
      </w:r>
      <w:r w:rsidR="003960D3" w:rsidRPr="005335FB">
        <w:rPr>
          <w:rFonts w:cs="Times New Roman" w:hAnsi="Times New Roman" w:ascii="Times New Roman"/>
          <w:noProof/>
          <w:sz w:val="24"/>
          <w:szCs w:val="24"/>
          <w:lang w:eastAsia="hr-HR"/>
        </w:rPr>
        <w:t xml:space="preserve">                    </w:t>
      </w:r>
      <w:r w:rsidR="003960D3" w:rsidRPr="005335FB">
        <w:rPr>
          <w:rFonts w:cs="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960D3" w:rsidP="003960D3" w:rsidR="003960D3" w:rsidRPr="005335FB">
      <w:pPr>
        <w:spacing w:lineRule="auto" w:line="240" w:after="0"/>
        <w:rPr>
          <w:rFonts w:cs="Times New Roman" w:hAnsi="Times New Roman" w:ascii="Times New Roman"/>
          <w:sz w:val="24"/>
          <w:szCs w:val="24"/>
        </w:rPr>
      </w:pPr>
      <w:r w:rsidRPr="005335FB">
        <w:rPr>
          <w:rFonts w:cs="Times New Roman" w:hAnsi="Times New Roman" w:ascii="Times New Roman"/>
          <w:sz w:val="24"/>
          <w:szCs w:val="24"/>
        </w:rPr>
        <w:t xml:space="preserve">         REPUBLIKA HRVATSKA</w:t>
      </w:r>
    </w:p>
    <w:p w:rsidRDefault="003960D3" w:rsidP="003960D3" w:rsidR="003960D3" w:rsidRPr="005335FB">
      <w:pPr>
        <w:spacing w:lineRule="auto" w:line="240" w:after="0"/>
        <w:rPr>
          <w:rFonts w:cs="Times New Roman" w:hAnsi="Times New Roman" w:ascii="Times New Roman"/>
          <w:sz w:val="24"/>
          <w:szCs w:val="24"/>
        </w:rPr>
      </w:pPr>
      <w:r w:rsidRPr="005335FB">
        <w:rPr>
          <w:rFonts w:cs="Times New Roman" w:hAnsi="Times New Roman" w:ascii="Times New Roman"/>
          <w:sz w:val="24"/>
          <w:szCs w:val="24"/>
        </w:rPr>
        <w:t xml:space="preserve"> TRGOVAČKI SUD U VARAŽDINU</w:t>
      </w:r>
    </w:p>
    <w:p w:rsidRDefault="003960D3" w:rsidP="003960D3" w:rsidR="003960D3" w:rsidRPr="005335FB">
      <w:pPr>
        <w:spacing w:lineRule="auto" w:line="240" w:after="0"/>
        <w:rPr>
          <w:rFonts w:cs="Times New Roman" w:hAnsi="Times New Roman" w:ascii="Times New Roman"/>
          <w:sz w:val="24"/>
          <w:szCs w:val="24"/>
        </w:rPr>
      </w:pPr>
      <w:r w:rsidRPr="005335FB">
        <w:rPr>
          <w:rFonts w:cs="Times New Roman" w:hAnsi="Times New Roman" w:ascii="Times New Roman"/>
          <w:sz w:val="24"/>
          <w:szCs w:val="24"/>
        </w:rPr>
        <w:t xml:space="preserve">           Braće Radića 2, Varaždin</w:t>
      </w:r>
    </w:p>
    <w:p w:rsidRDefault="00573DE5" w:rsidP="009421C2" w:rsidR="00573DE5"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 xml:space="preserve">        </w:t>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r>
      <w:r w:rsidRPr="005335FB">
        <w:rPr>
          <w:rFonts w:cs="Times New Roman" w:hAnsi="Times New Roman" w:ascii="Times New Roman"/>
          <w:sz w:val="24"/>
          <w:szCs w:val="24"/>
        </w:rPr>
        <w:tab/>
        <w:t xml:space="preserve">  </w:t>
      </w:r>
    </w:p>
    <w:p w:rsidRDefault="00573DE5" w:rsidP="009421C2" w:rsidR="00573DE5" w:rsidRPr="005335FB">
      <w:pPr>
        <w:pStyle w:val="Bezproreda"/>
        <w:jc w:val="both"/>
        <w:rPr>
          <w:rFonts w:cs="Times New Roman" w:hAnsi="Times New Roman" w:ascii="Times New Roman"/>
          <w:sz w:val="24"/>
          <w:szCs w:val="24"/>
        </w:rPr>
      </w:pPr>
    </w:p>
    <w:p w:rsidRDefault="000B7840" w:rsidP="009421C2" w:rsidR="00573DE5" w:rsidRPr="005335FB">
      <w:pPr>
        <w:pStyle w:val="Bezproreda"/>
        <w:jc w:val="center"/>
        <w:rPr>
          <w:rFonts w:cs="Times New Roman" w:hAnsi="Times New Roman" w:ascii="Times New Roman"/>
          <w:sz w:val="24"/>
          <w:szCs w:val="24"/>
        </w:rPr>
      </w:pPr>
      <w:r w:rsidRPr="005335FB">
        <w:rPr>
          <w:rFonts w:cs="Times New Roman" w:hAnsi="Times New Roman" w:ascii="Times New Roman"/>
          <w:sz w:val="24"/>
          <w:szCs w:val="24"/>
        </w:rPr>
        <w:t>U  I M E  R E P U B L I K E  H R V A T S K E</w:t>
      </w:r>
    </w:p>
    <w:p w:rsidRDefault="000B7840" w:rsidP="009421C2" w:rsidR="000B7840" w:rsidRPr="005335FB">
      <w:pPr>
        <w:pStyle w:val="Bezproreda"/>
        <w:jc w:val="center"/>
        <w:rPr>
          <w:rFonts w:cs="Times New Roman" w:hAnsi="Times New Roman" w:ascii="Times New Roman"/>
          <w:sz w:val="24"/>
          <w:szCs w:val="24"/>
        </w:rPr>
      </w:pPr>
    </w:p>
    <w:p w:rsidRDefault="00573DE5" w:rsidP="009421C2" w:rsidR="00573DE5" w:rsidRPr="005335FB">
      <w:pPr>
        <w:pStyle w:val="Bezproreda"/>
        <w:jc w:val="center"/>
        <w:rPr>
          <w:rFonts w:cs="Times New Roman" w:hAnsi="Times New Roman" w:ascii="Times New Roman"/>
          <w:sz w:val="24"/>
          <w:szCs w:val="24"/>
        </w:rPr>
      </w:pPr>
      <w:r w:rsidRPr="005335FB">
        <w:rPr>
          <w:rFonts w:cs="Times New Roman" w:hAnsi="Times New Roman" w:ascii="Times New Roman"/>
          <w:sz w:val="24"/>
          <w:szCs w:val="24"/>
        </w:rPr>
        <w:t>R J E Š E NJ E</w:t>
      </w:r>
    </w:p>
    <w:p w:rsidRDefault="00573DE5" w:rsidP="009421C2" w:rsidR="00573DE5" w:rsidRPr="005335FB">
      <w:pPr>
        <w:pStyle w:val="Bezproreda"/>
        <w:jc w:val="both"/>
        <w:rPr>
          <w:rFonts w:cs="Times New Roman" w:hAnsi="Times New Roman" w:ascii="Times New Roman"/>
          <w:b/>
          <w:sz w:val="24"/>
          <w:szCs w:val="24"/>
        </w:rPr>
      </w:pPr>
    </w:p>
    <w:p w:rsidRDefault="00845AC0" w:rsidP="00B72BDE" w:rsidR="00845AC0" w:rsidRPr="005335FB">
      <w:pPr>
        <w:ind w:firstLine="708"/>
        <w:jc w:val="both"/>
        <w:rPr>
          <w:rFonts w:cs="Times New Roman" w:hAnsi="Times New Roman" w:ascii="Times New Roman"/>
          <w:b/>
          <w:sz w:val="24"/>
          <w:szCs w:val="24"/>
        </w:rPr>
      </w:pPr>
      <w:r w:rsidRPr="005335FB">
        <w:rPr>
          <w:rFonts w:cs="Times New Roman" w:hAnsi="Times New Roman" w:ascii="Times New Roman"/>
          <w:sz w:val="24"/>
          <w:szCs w:val="24"/>
        </w:rPr>
        <w:t xml:space="preserve"> Trgovački sud u Varaždinu, po sutkinji toga suda Meliti Poljanec Bubaš, kao stečajnom sucu, povodom prijedloga predlagatelja-dužnika </w:t>
      </w:r>
      <w:r w:rsidR="005335FB" w:rsidRPr="005335FB">
        <w:rPr>
          <w:rFonts w:cs="Times New Roman" w:hAnsi="Times New Roman" w:ascii="Times New Roman"/>
          <w:sz w:val="24"/>
          <w:szCs w:val="24"/>
        </w:rPr>
        <w:t>INDIR INTERIJERI d.o.o., OIB 16371058494, Đelekovec, Mihovila Pavleka Miškine 154</w:t>
      </w:r>
      <w:r w:rsidRPr="005335FB">
        <w:rPr>
          <w:rFonts w:cs="Times New Roman" w:hAnsi="Times New Roman" w:ascii="Times New Roman"/>
          <w:sz w:val="24"/>
          <w:szCs w:val="24"/>
        </w:rPr>
        <w:t>, radi sklapanje predstečajne nagodbe</w:t>
      </w:r>
      <w:r w:rsidR="00D84426">
        <w:rPr>
          <w:rFonts w:cs="Times New Roman" w:hAnsi="Times New Roman" w:ascii="Times New Roman"/>
          <w:sz w:val="24"/>
          <w:szCs w:val="24"/>
        </w:rPr>
        <w:t xml:space="preserve"> nad dužnikom, dana 1</w:t>
      </w:r>
      <w:r w:rsidR="00473D8A">
        <w:rPr>
          <w:rFonts w:cs="Times New Roman" w:hAnsi="Times New Roman" w:ascii="Times New Roman"/>
          <w:sz w:val="24"/>
          <w:szCs w:val="24"/>
        </w:rPr>
        <w:t>4</w:t>
      </w:r>
      <w:r w:rsidRPr="005335FB">
        <w:rPr>
          <w:rFonts w:cs="Times New Roman" w:hAnsi="Times New Roman" w:ascii="Times New Roman"/>
          <w:sz w:val="24"/>
          <w:szCs w:val="24"/>
        </w:rPr>
        <w:t xml:space="preserve">. </w:t>
      </w:r>
      <w:r w:rsidR="005335FB" w:rsidRPr="005335FB">
        <w:rPr>
          <w:rFonts w:cs="Times New Roman" w:hAnsi="Times New Roman" w:ascii="Times New Roman"/>
          <w:sz w:val="24"/>
          <w:szCs w:val="24"/>
        </w:rPr>
        <w:t>srpnja</w:t>
      </w:r>
      <w:r w:rsidRPr="005335FB">
        <w:rPr>
          <w:rFonts w:cs="Times New Roman" w:hAnsi="Times New Roman" w:ascii="Times New Roman"/>
          <w:sz w:val="24"/>
          <w:szCs w:val="24"/>
        </w:rPr>
        <w:t xml:space="preserve"> 2016.,</w:t>
      </w:r>
    </w:p>
    <w:p w:rsidRDefault="000B7840" w:rsidP="009421C2" w:rsidR="000B7840" w:rsidRPr="005335FB">
      <w:pPr>
        <w:pStyle w:val="Bezproreda"/>
        <w:jc w:val="both"/>
        <w:rPr>
          <w:rFonts w:cs="Times New Roman" w:hAnsi="Times New Roman" w:ascii="Times New Roman"/>
          <w:sz w:val="24"/>
          <w:szCs w:val="24"/>
        </w:rPr>
      </w:pPr>
    </w:p>
    <w:p w:rsidRDefault="00573DE5" w:rsidP="009421C2" w:rsidR="00573DE5" w:rsidRPr="005335FB">
      <w:pPr>
        <w:pStyle w:val="Bezproreda"/>
        <w:jc w:val="center"/>
        <w:rPr>
          <w:rFonts w:cs="Times New Roman" w:hAnsi="Times New Roman" w:ascii="Times New Roman"/>
          <w:sz w:val="24"/>
          <w:szCs w:val="24"/>
        </w:rPr>
      </w:pPr>
      <w:r w:rsidRPr="005335FB">
        <w:rPr>
          <w:rFonts w:cs="Times New Roman" w:hAnsi="Times New Roman" w:ascii="Times New Roman"/>
          <w:sz w:val="24"/>
          <w:szCs w:val="24"/>
        </w:rPr>
        <w:t>r i j e š i o</w:t>
      </w:r>
      <w:r w:rsidR="000B7840" w:rsidRPr="005335FB">
        <w:rPr>
          <w:rFonts w:cs="Times New Roman" w:hAnsi="Times New Roman" w:ascii="Times New Roman"/>
          <w:sz w:val="24"/>
          <w:szCs w:val="24"/>
        </w:rPr>
        <w:t xml:space="preserve">  j e</w:t>
      </w:r>
    </w:p>
    <w:p w:rsidRDefault="0000067A" w:rsidP="009421C2" w:rsidR="0000067A" w:rsidRPr="005335FB">
      <w:pPr>
        <w:pStyle w:val="Bezproreda"/>
        <w:jc w:val="both"/>
        <w:rPr>
          <w:rFonts w:cs="Times New Roman" w:hAnsi="Times New Roman" w:ascii="Times New Roman"/>
          <w:sz w:val="24"/>
          <w:szCs w:val="24"/>
        </w:rPr>
      </w:pPr>
    </w:p>
    <w:p w:rsidRDefault="003960D3" w:rsidP="00B72BDE" w:rsidR="00B72BDE" w:rsidRPr="005335FB">
      <w:pPr>
        <w:rPr>
          <w:rFonts w:cs="Times New Roman" w:hAnsi="Times New Roman" w:ascii="Times New Roman"/>
          <w:sz w:val="24"/>
          <w:szCs w:val="24"/>
        </w:rPr>
      </w:pPr>
      <w:r w:rsidRPr="005335FB">
        <w:rPr>
          <w:rFonts w:cs="Times New Roman" w:eastAsia="Times New Roman" w:hAnsi="Times New Roman" w:ascii="Times New Roman"/>
          <w:sz w:val="24"/>
          <w:szCs w:val="24"/>
          <w:lang w:eastAsia="hr-HR"/>
        </w:rPr>
        <w:tab/>
      </w:r>
      <w:r w:rsidR="005335FB">
        <w:rPr>
          <w:rFonts w:cs="Times New Roman" w:eastAsia="Times New Roman" w:hAnsi="Times New Roman" w:ascii="Times New Roman"/>
          <w:sz w:val="24"/>
          <w:szCs w:val="24"/>
          <w:lang w:eastAsia="hr-HR"/>
        </w:rPr>
        <w:t xml:space="preserve">I/ </w:t>
      </w:r>
      <w:r w:rsidR="00B72BDE" w:rsidRPr="005335FB">
        <w:rPr>
          <w:rFonts w:cs="Times New Roman" w:hAnsi="Times New Roman" w:ascii="Times New Roman"/>
          <w:sz w:val="24"/>
          <w:szCs w:val="24"/>
        </w:rPr>
        <w:t>Odobrava se sklopljena predstečajna nagodba čiji je sadržaj u bitnome istovjetan sa sadržajem prihvaćenog plana financijkog restrukturiranja i koja glasi:</w:t>
      </w:r>
    </w:p>
    <w:p w:rsidRDefault="00B72BDE" w:rsidP="00B72BDE" w:rsidR="00B72BDE" w:rsidRPr="005335FB">
      <w:pPr>
        <w:rPr>
          <w:rFonts w:cs="Times New Roman" w:hAnsi="Times New Roman" w:ascii="Times New Roman"/>
        </w:rPr>
      </w:pPr>
    </w:p>
    <w:p w:rsidRDefault="005335FB" w:rsidP="005335FB" w:rsidR="005335FB" w:rsidRPr="005335FB">
      <w:pPr>
        <w:rPr>
          <w:rFonts w:cs="Times New Roman" w:hAnsi="Times New Roman" w:ascii="Times New Roman"/>
          <w:color w:val="FF0000"/>
        </w:rPr>
      </w:pPr>
    </w:p>
    <w:p w:rsidRDefault="005335FB" w:rsidP="005335FB" w:rsidR="005335FB" w:rsidRPr="005335FB">
      <w:pPr>
        <w:numPr>
          <w:ilvl w:val="0"/>
          <w:numId w:val="27"/>
        </w:numPr>
        <w:suppressLineNumbers/>
        <w:tabs>
          <w:tab w:pos="426" w:val="center"/>
          <w:tab w:pos="720" w:val="left"/>
          <w:tab w:pos="4320" w:val="center"/>
          <w:tab w:pos="8640" w:val="right"/>
        </w:tabs>
        <w:suppressAutoHyphens/>
        <w:ind w:hanging="426" w:right="-64"/>
        <w:jc w:val="both"/>
        <w:rPr>
          <w:rFonts w:cs="Times New Roman" w:hAnsi="Times New Roman" w:ascii="Times New Roman"/>
          <w:b/>
          <w:bCs/>
          <w:iCs/>
          <w:sz w:val="24"/>
          <w:szCs w:val="24"/>
        </w:rPr>
      </w:pPr>
      <w:r w:rsidRPr="005335FB">
        <w:rPr>
          <w:rFonts w:cs="Times New Roman" w:hAnsi="Times New Roman" w:ascii="Times New Roman"/>
          <w:sz w:val="24"/>
          <w:szCs w:val="24"/>
        </w:rPr>
        <w:t>Ova predstečajna nagodba sklapa se između dužnika INDIR INTERTIJERI d.o.o., Mihovila Pavleka Miškine 154, Đelekovec 48 316, OIB: 16371058494 (u nastavku Dužnik) i Vjerovnika predstečajne nagodbe (u nastavku skupno: Vjerovnici predstečajne nagodbe), kako su poimence navedeni:</w:t>
      </w:r>
    </w:p>
    <w:tbl>
      <w:tblPr>
        <w:tblW w:type="dxa" w:w="9411"/>
        <w:tblInd w:type="dxa" w:w="93"/>
        <w:tblLook w:val="04A0" w:noVBand="1" w:noHBand="0" w:lastColumn="0" w:firstColumn="1" w:lastRow="0" w:firstRow="1"/>
      </w:tblPr>
      <w:tblGrid>
        <w:gridCol w:w="522"/>
        <w:gridCol w:w="7524"/>
        <w:gridCol w:w="1426"/>
      </w:tblGrid>
      <w:tr w:rsidTr="005335FB" w:rsidR="005335FB" w:rsidRPr="005335FB">
        <w:trPr>
          <w:trHeight w:val="517"/>
        </w:trPr>
        <w:tc>
          <w:tcPr>
            <w:tcW w:type="dxa" w:w="482"/>
            <w:vMerge w:val="restart"/>
            <w:tcBorders>
              <w:top w:space="0" w:sz="4" w:color="auto" w:val="single"/>
              <w:left w:space="0" w:sz="4" w:color="auto" w:val="single"/>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b/>
                <w:bCs/>
                <w:sz w:val="24"/>
                <w:szCs w:val="24"/>
              </w:rPr>
            </w:pPr>
            <w:r w:rsidRPr="005335FB">
              <w:rPr>
                <w:rFonts w:cs="Times New Roman" w:hAnsi="Times New Roman" w:ascii="Times New Roman"/>
                <w:b/>
                <w:bCs/>
              </w:rPr>
              <w:t>RB</w:t>
            </w:r>
          </w:p>
        </w:tc>
        <w:tc>
          <w:tcPr>
            <w:tcW w:type="dxa" w:w="7524"/>
            <w:vMerge w:val="restart"/>
            <w:tcBorders>
              <w:top w:space="0" w:sz="4" w:color="auto" w:val="single"/>
              <w:left w:space="0" w:sz="4" w:color="auto" w:val="single"/>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b/>
                <w:bCs/>
                <w:color w:val="000000"/>
                <w:sz w:val="24"/>
                <w:szCs w:val="24"/>
              </w:rPr>
            </w:pPr>
            <w:r w:rsidRPr="005335FB">
              <w:rPr>
                <w:rFonts w:cs="Times New Roman" w:hAnsi="Times New Roman" w:ascii="Times New Roman"/>
                <w:b/>
                <w:bCs/>
                <w:color w:val="000000"/>
              </w:rPr>
              <w:t>NAZIV VJEROVNIKA</w:t>
            </w:r>
          </w:p>
        </w:tc>
        <w:tc>
          <w:tcPr>
            <w:tcW w:type="dxa" w:w="1405"/>
            <w:vMerge w:val="restart"/>
            <w:tcBorders>
              <w:top w:space="0" w:sz="4" w:color="auto" w:val="single"/>
              <w:left w:space="0" w:sz="4" w:color="auto" w:val="single"/>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b/>
                <w:bCs/>
                <w:color w:val="000000"/>
                <w:sz w:val="24"/>
                <w:szCs w:val="24"/>
              </w:rPr>
            </w:pPr>
            <w:r w:rsidRPr="005335FB">
              <w:rPr>
                <w:rFonts w:cs="Times New Roman" w:hAnsi="Times New Roman" w:ascii="Times New Roman"/>
                <w:b/>
                <w:bCs/>
                <w:color w:val="000000"/>
              </w:rPr>
              <w:t>OIB</w:t>
            </w:r>
          </w:p>
        </w:tc>
      </w:tr>
      <w:tr w:rsidTr="005335FB" w:rsidR="005335FB" w:rsidRPr="005335FB">
        <w:trPr>
          <w:trHeight w:val="517"/>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sz w:val="24"/>
                <w:szCs w:val="24"/>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color w:val="000000"/>
                <w:sz w:val="24"/>
                <w:szCs w:val="24"/>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color w:val="000000"/>
                <w:sz w:val="24"/>
                <w:szCs w:val="24"/>
              </w:rPr>
            </w:pP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ARKA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80307451053</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Stjepan Šestanj, vl. Automehaničarskog obrta "OIL SERVIS", Koprivnica, Čarda 1/A, Koprivnica Čarda 1A</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17772440325</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CEOC PANON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29002288206</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CONCOLOR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89021876450</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DAMIR INDIR, Đelekovec, Mihovila Pavleka Miškine 154</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61066236741</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DAVOR GEČIĆ, Koprivnica, Miklinovec 48 d</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98139920402</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DUŠIĆ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29066838575</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ELGRAD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00443524345</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GTK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03893649150</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IVO TVRDE, Split, Pujanke 53</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65881248983</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J.U.A FRISCHEIS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18918947938</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KOMING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17278203374</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LPT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77713136117</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Darko Mikulčić i Ljubica Mikulčić,  vlasnici obrta MIKULA,  zajedničkog obrta za iznajmljivanje, prijevoz, knjigovodstvo, proizvodnju i trgovinu, Tina Ujevića 74, Koprivnica</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88423730222</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 xml:space="preserve">MIROSLAV TREMSKI , Velika Mučna 48, Velika Mučna 48 </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05832808794</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MOTRON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50851435142</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ĐURĐ DEAN, kao vl. OBRTA ZA PRIJEVOZ I IZNAJMLJIVANJE "ĐURO TRANS", Naselje Herešin, Koprivnička 36/a</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25160065806</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PARKETI POZGAJ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65436826341</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PODRAVSKA BANKA DD</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97326283154</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REPUBLIKA HRVATSKA MINISTARSTVO FINANCIJA - POREZNA UPRAVA</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18683136487</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SCHACHERMAYER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96769806716</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SIG SISTEMI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90045754930</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ZDRAVKO KOLAR, kao vl. STROJOBRAVARSKOG OBRTA "KOLAR", Strahoninec, Matije Gupca 6</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08950864860</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THEMELIA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92274371073</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Miroslav Tremski, </w:t>
            </w:r>
            <w:r w:rsidRPr="005335FB">
              <w:rPr>
                <w:rFonts w:cs="Times New Roman" w:hAnsi="Times New Roman" w:ascii="Times New Roman"/>
              </w:rPr>
              <w:t>Velika Mučna 48, Velika Mučna 48 ,</w:t>
            </w:r>
            <w:r w:rsidRPr="005335FB">
              <w:rPr>
                <w:rFonts w:cs="Times New Roman" w:hAnsi="Times New Roman" w:ascii="Times New Roman"/>
                <w:color w:val="000000"/>
              </w:rPr>
              <w:t xml:space="preserve"> vl. obrta TM - ELEKTROINSTALACIJE iznajmljivanje i tehnička ispitivanja</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05832808794</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TM-AUTO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66181750806</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TIHOMIR VUČENIK, Donja Dubrava, Vinogradarska 16,  vlasnik obrta VT MONTAŽA, OBRT ZA PROIZVODNJU I USLUGE</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00900240418</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WÜRTH-HRVATSKA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52641439848</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ZAGREBINSPEKT D.O.O.</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82752153530</w:t>
            </w:r>
          </w:p>
        </w:tc>
      </w:tr>
      <w:tr w:rsidTr="005335FB" w:rsidR="005335FB" w:rsidRPr="005335FB">
        <w:trPr>
          <w:trHeight w:val="303"/>
        </w:trPr>
        <w:tc>
          <w:tcPr>
            <w:tcW w:type="dxa" w:w="482"/>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7524"/>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sz w:val="24"/>
                <w:szCs w:val="24"/>
              </w:rPr>
            </w:pPr>
            <w:r w:rsidRPr="005335FB">
              <w:rPr>
                <w:rFonts w:cs="Times New Roman" w:hAnsi="Times New Roman" w:ascii="Times New Roman"/>
              </w:rPr>
              <w:t>ŽELJKO LATIN, Koprivnički Ivanec, Matije Gupca 37</w:t>
            </w:r>
          </w:p>
        </w:tc>
        <w:tc>
          <w:tcPr>
            <w:tcW w:type="dxa" w:w="1405"/>
            <w:tcBorders>
              <w:top w:val="nil"/>
              <w:left w:val="nil"/>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sz w:val="24"/>
                <w:szCs w:val="24"/>
              </w:rPr>
            </w:pPr>
            <w:r w:rsidRPr="005335FB">
              <w:rPr>
                <w:rFonts w:cs="Times New Roman" w:hAnsi="Times New Roman" w:ascii="Times New Roman"/>
              </w:rPr>
              <w:t>72358725974</w:t>
            </w:r>
          </w:p>
        </w:tc>
      </w:tr>
    </w:tbl>
    <w:p w:rsidRDefault="005335FB" w:rsidP="005335FB" w:rsidR="005335FB" w:rsidRPr="005335FB">
      <w:pPr>
        <w:suppressLineNumbers/>
        <w:tabs>
          <w:tab w:pos="426" w:val="center"/>
          <w:tab w:pos="720" w:val="left"/>
          <w:tab w:pos="4320" w:val="center"/>
          <w:tab w:pos="8640" w:val="right"/>
        </w:tabs>
        <w:suppressAutoHyphens/>
        <w:ind w:right="-64" w:left="-46"/>
        <w:jc w:val="both"/>
        <w:rPr>
          <w:rFonts w:cs="Times New Roman" w:eastAsia="Times New Roman" w:hAnsi="Times New Roman" w:ascii="Times New Roman"/>
          <w:b/>
          <w:bCs/>
          <w:iCs/>
        </w:rPr>
      </w:pPr>
    </w:p>
    <w:p w:rsidRDefault="005335FB" w:rsidP="005335FB" w:rsidR="005335FB" w:rsidRPr="005335FB">
      <w:pPr>
        <w:rPr>
          <w:rFonts w:cs="Times New Roman" w:eastAsia="Lucida Sans Unicode" w:hAnsi="Times New Roman" w:ascii="Times New Roman"/>
          <w:kern w:val="2"/>
        </w:rPr>
      </w:pPr>
      <w:r w:rsidRPr="005335FB">
        <w:rPr>
          <w:rFonts w:cs="Times New Roman" w:hAnsi="Times New Roman" w:ascii="Times New Roman"/>
        </w:rPr>
        <w:t>Dužnik je dana 28.08.2015. godine podnio prijedlog za otvaranje postupka predstečajne nagodbe, Klasa: UP - I/110/07/15-01/8622</w:t>
      </w:r>
      <w:r w:rsidRPr="005335FB">
        <w:rPr>
          <w:rFonts w:cs="Times New Roman" w:eastAsia="Lucida Sans Unicode" w:hAnsi="Times New Roman" w:ascii="Times New Roman"/>
          <w:kern w:val="2"/>
        </w:rPr>
        <w:t xml:space="preserve">, Ur.broj: </w:t>
      </w:r>
      <w:r w:rsidRPr="005335FB">
        <w:rPr>
          <w:rFonts w:cs="Times New Roman" w:hAnsi="Times New Roman" w:ascii="Times New Roman"/>
        </w:rPr>
        <w:t>04-06-15-8622-1</w:t>
      </w:r>
      <w:r w:rsidRPr="005335FB">
        <w:rPr>
          <w:rFonts w:cs="Times New Roman" w:hAnsi="Times New Roman" w:ascii="Times New Roman"/>
          <w:i/>
          <w:spacing w:val="-1"/>
        </w:rPr>
        <w:t>,</w:t>
      </w:r>
      <w:r w:rsidRPr="005335FB">
        <w:rPr>
          <w:rFonts w:cs="Times New Roman" w:hAnsi="Times New Roman" w:ascii="Times New Roman"/>
          <w:i/>
        </w:rPr>
        <w:t xml:space="preserve"> </w:t>
      </w:r>
      <w:r w:rsidRPr="005335FB">
        <w:rPr>
          <w:rFonts w:cs="Times New Roman" w:hAnsi="Times New Roman" w:ascii="Times New Roman"/>
        </w:rPr>
        <w:t>koji postupak se vodi pred Financijskom agencijom, Regionalni centar Zagreb, Nagodbeno vijeće ZG03 (u nastavku Postupak). Dana 19.11.2015. godine Nagodbeno vijeće je donijelo Rješenje (</w:t>
      </w:r>
      <w:r w:rsidRPr="005335FB">
        <w:rPr>
          <w:rFonts w:cs="Times New Roman" w:hAnsi="Times New Roman" w:ascii="Times New Roman"/>
          <w:i/>
        </w:rPr>
        <w:t>Klasa:</w:t>
      </w:r>
      <w:r w:rsidRPr="005335FB">
        <w:rPr>
          <w:rFonts w:cs="Times New Roman" w:eastAsia="Lucida Sans Unicode" w:hAnsi="Times New Roman" w:ascii="Times New Roman"/>
          <w:kern w:val="2"/>
        </w:rPr>
        <w:t xml:space="preserve"> </w:t>
      </w:r>
      <w:r w:rsidRPr="005335FB">
        <w:rPr>
          <w:rFonts w:cs="Times New Roman" w:hAnsi="Times New Roman" w:ascii="Times New Roman"/>
        </w:rPr>
        <w:t>UP - I/110/07/15-01/8622</w:t>
      </w:r>
      <w:r w:rsidRPr="005335FB">
        <w:rPr>
          <w:rFonts w:cs="Times New Roman" w:eastAsia="Lucida Sans Unicode" w:hAnsi="Times New Roman" w:ascii="Times New Roman"/>
          <w:kern w:val="2"/>
        </w:rPr>
        <w:t xml:space="preserve">, Ur.broj: </w:t>
      </w:r>
      <w:r w:rsidRPr="005335FB">
        <w:rPr>
          <w:rFonts w:cs="Times New Roman" w:hAnsi="Times New Roman" w:ascii="Times New Roman"/>
        </w:rPr>
        <w:t>04-06-15-8622-14</w:t>
      </w:r>
      <w:r w:rsidRPr="005335FB">
        <w:rPr>
          <w:rFonts w:cs="Times New Roman" w:hAnsi="Times New Roman" w:ascii="Times New Roman"/>
          <w:i/>
          <w:spacing w:val="-1"/>
        </w:rPr>
        <w:t>)</w:t>
      </w:r>
      <w:r w:rsidRPr="005335FB">
        <w:rPr>
          <w:rFonts w:cs="Times New Roman" w:hAnsi="Times New Roman" w:ascii="Times New Roman"/>
          <w:i/>
        </w:rPr>
        <w:t xml:space="preserve"> </w:t>
      </w:r>
      <w:r w:rsidRPr="005335FB">
        <w:rPr>
          <w:rFonts w:cs="Times New Roman" w:hAnsi="Times New Roman" w:ascii="Times New Roman"/>
        </w:rPr>
        <w:t xml:space="preserve"> kojim je nad dužnikom otvoren postupak predstečajne nagodbe. Dana 11.01.2016. godine izvan ročišta pisanim putem utvrđene su tražbine te je Financijska agencija, Regionalni centar Zagreb, Nagodbeno vijeće ZG03  svojim Rješenjem od 11.01.2016. godine </w:t>
      </w:r>
      <w:r w:rsidRPr="005335FB">
        <w:rPr>
          <w:rFonts w:cs="Times New Roman" w:hAnsi="Times New Roman" w:ascii="Times New Roman"/>
          <w:i/>
        </w:rPr>
        <w:t>Klasa:</w:t>
      </w:r>
      <w:r w:rsidRPr="005335FB">
        <w:rPr>
          <w:rFonts w:cs="Times New Roman" w:eastAsia="Lucida Sans Unicode" w:hAnsi="Times New Roman" w:ascii="Times New Roman"/>
          <w:kern w:val="2"/>
        </w:rPr>
        <w:t xml:space="preserve"> </w:t>
      </w:r>
      <w:r w:rsidRPr="005335FB">
        <w:rPr>
          <w:rFonts w:cs="Times New Roman" w:hAnsi="Times New Roman" w:ascii="Times New Roman"/>
        </w:rPr>
        <w:t>UP - I/110/07/15-01/8622</w:t>
      </w:r>
      <w:r w:rsidRPr="005335FB">
        <w:rPr>
          <w:rFonts w:cs="Times New Roman" w:eastAsia="Lucida Sans Unicode" w:hAnsi="Times New Roman" w:ascii="Times New Roman"/>
          <w:kern w:val="2"/>
        </w:rPr>
        <w:t xml:space="preserve">, Ur.broj: </w:t>
      </w:r>
      <w:r w:rsidRPr="005335FB">
        <w:rPr>
          <w:rFonts w:cs="Times New Roman" w:hAnsi="Times New Roman" w:ascii="Times New Roman"/>
        </w:rPr>
        <w:t>04-06-15-8622-30 utvrdila tražbine vjerovnika k</w:t>
      </w:r>
      <w:r w:rsidRPr="005335FB">
        <w:rPr>
          <w:rFonts w:cs="Times New Roman" w:eastAsia="Lucida Sans Unicode" w:hAnsi="Times New Roman" w:ascii="Times New Roman"/>
          <w:kern w:val="2"/>
        </w:rPr>
        <w:t>ako slijedi:</w:t>
      </w:r>
    </w:p>
    <w:tbl>
      <w:tblPr>
        <w:tblW w:type="dxa" w:w="9241"/>
        <w:tblInd w:type="dxa" w:w="93"/>
        <w:tblLook w:val="04A0" w:noVBand="1" w:noHBand="0" w:lastColumn="0" w:firstColumn="1" w:lastRow="0" w:firstRow="1"/>
      </w:tblPr>
      <w:tblGrid>
        <w:gridCol w:w="537"/>
        <w:gridCol w:w="5662"/>
        <w:gridCol w:w="1531"/>
        <w:gridCol w:w="1511"/>
      </w:tblGrid>
      <w:tr w:rsidTr="005335FB" w:rsidR="005335FB" w:rsidRPr="005335FB">
        <w:trPr>
          <w:trHeight w:val="517"/>
        </w:trPr>
        <w:tc>
          <w:tcPr>
            <w:tcW w:type="dxa" w:w="537"/>
            <w:vMerge w:val="restart"/>
            <w:tcBorders>
              <w:top w:space="0" w:sz="4" w:color="auto" w:val="single"/>
              <w:left w:space="0" w:sz="4" w:color="auto" w:val="single"/>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b/>
                <w:bCs/>
                <w:sz w:val="24"/>
                <w:szCs w:val="24"/>
              </w:rPr>
            </w:pPr>
            <w:r w:rsidRPr="005335FB">
              <w:rPr>
                <w:rFonts w:cs="Times New Roman" w:hAnsi="Times New Roman" w:ascii="Times New Roman"/>
                <w:b/>
                <w:bCs/>
              </w:rPr>
              <w:t>RB</w:t>
            </w:r>
          </w:p>
        </w:tc>
        <w:tc>
          <w:tcPr>
            <w:tcW w:type="dxa" w:w="5662"/>
            <w:vMerge w:val="restart"/>
            <w:tcBorders>
              <w:top w:space="0" w:sz="4" w:color="auto" w:val="single"/>
              <w:left w:space="0" w:sz="4" w:color="auto" w:val="single"/>
              <w:bottom w:space="0" w:sz="4" w:color="auto" w:val="single"/>
              <w:right w:space="0" w:sz="4" w:color="auto" w:val="single"/>
            </w:tcBorders>
            <w:noWrap/>
            <w:vAlign w:val="bottom"/>
            <w:hideMark/>
          </w:tcPr>
          <w:p w:rsidRDefault="005335FB" w:rsidR="005335FB" w:rsidRPr="005335FB">
            <w:pPr>
              <w:jc w:val="center"/>
              <w:rPr>
                <w:rFonts w:cs="Times New Roman" w:eastAsia="Times New Roman" w:hAnsi="Times New Roman" w:ascii="Times New Roman"/>
                <w:b/>
                <w:bCs/>
                <w:color w:val="000000"/>
                <w:sz w:val="24"/>
                <w:szCs w:val="24"/>
              </w:rPr>
            </w:pPr>
            <w:r w:rsidRPr="005335FB">
              <w:rPr>
                <w:rFonts w:cs="Times New Roman" w:hAnsi="Times New Roman" w:ascii="Times New Roman"/>
                <w:b/>
                <w:bCs/>
                <w:color w:val="000000"/>
              </w:rPr>
              <w:t>NAZIV VJEROVNIKA</w:t>
            </w:r>
          </w:p>
        </w:tc>
        <w:tc>
          <w:tcPr>
            <w:tcW w:type="dxa" w:w="1531"/>
            <w:vMerge w:val="restart"/>
            <w:tcBorders>
              <w:top w:space="0" w:sz="4" w:color="auto" w:val="single"/>
              <w:left w:space="0" w:sz="4" w:color="auto" w:val="single"/>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b/>
                <w:bCs/>
                <w:color w:val="000000"/>
                <w:sz w:val="24"/>
                <w:szCs w:val="24"/>
              </w:rPr>
            </w:pPr>
            <w:r w:rsidRPr="005335FB">
              <w:rPr>
                <w:rFonts w:cs="Times New Roman" w:hAnsi="Times New Roman" w:ascii="Times New Roman"/>
                <w:b/>
                <w:bCs/>
                <w:color w:val="000000"/>
              </w:rPr>
              <w:t>OIB</w:t>
            </w:r>
          </w:p>
        </w:tc>
        <w:tc>
          <w:tcPr>
            <w:tcW w:type="dxa" w:w="1511"/>
            <w:vMerge w:val="restart"/>
            <w:tcBorders>
              <w:top w:space="0" w:sz="4" w:color="auto" w:val="single"/>
              <w:left w:space="0" w:sz="4" w:color="auto" w:val="single"/>
              <w:bottom w:space="0" w:sz="4" w:color="auto" w:val="single"/>
              <w:right w:space="0" w:sz="4" w:color="auto" w:val="single"/>
            </w:tcBorders>
            <w:vAlign w:val="bottom"/>
            <w:hideMark/>
          </w:tcPr>
          <w:p w:rsidRDefault="005335FB" w:rsidR="005335FB" w:rsidRPr="005335FB">
            <w:pPr>
              <w:jc w:val="center"/>
              <w:rPr>
                <w:rFonts w:cs="Times New Roman" w:eastAsia="Times New Roman" w:hAnsi="Times New Roman" w:ascii="Times New Roman"/>
                <w:b/>
                <w:bCs/>
                <w:color w:val="000000"/>
                <w:sz w:val="24"/>
                <w:szCs w:val="24"/>
              </w:rPr>
            </w:pPr>
            <w:r w:rsidRPr="005335FB">
              <w:rPr>
                <w:rFonts w:cs="Times New Roman" w:hAnsi="Times New Roman" w:ascii="Times New Roman"/>
                <w:b/>
                <w:bCs/>
                <w:color w:val="000000"/>
              </w:rPr>
              <w:t>IZNOS UTVRĐENE TRAŽBINE</w:t>
            </w:r>
          </w:p>
        </w:tc>
      </w:tr>
      <w:tr w:rsidTr="005335FB" w:rsidR="005335FB" w:rsidRPr="005335FB">
        <w:trPr>
          <w:trHeight w:val="517"/>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sz w:val="24"/>
                <w:szCs w:val="24"/>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color w:val="000000"/>
                <w:sz w:val="24"/>
                <w:szCs w:val="24"/>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color w:val="000000"/>
                <w:sz w:val="24"/>
                <w:szCs w:val="24"/>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5335FB" w:rsidR="005335FB" w:rsidRPr="005335FB">
            <w:pPr>
              <w:rPr>
                <w:rFonts w:cs="Times New Roman" w:eastAsia="Times New Roman" w:hAnsi="Times New Roman" w:ascii="Times New Roman"/>
                <w:b/>
                <w:bCs/>
                <w:color w:val="000000"/>
                <w:sz w:val="24"/>
                <w:szCs w:val="24"/>
              </w:rPr>
            </w:pP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ARKA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80307451053</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684,50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Stjepan Šestanj, </w:t>
            </w:r>
            <w:r w:rsidRPr="005335FB">
              <w:rPr>
                <w:rFonts w:cs="Times New Roman" w:hAnsi="Times New Roman" w:ascii="Times New Roman"/>
              </w:rPr>
              <w:t>Koprivnica, Čarda 1/A, Koprivnica Čarda 1A</w:t>
            </w:r>
            <w:r w:rsidRPr="005335FB">
              <w:rPr>
                <w:rFonts w:cs="Times New Roman" w:hAnsi="Times New Roman" w:ascii="Times New Roman"/>
                <w:color w:val="000000"/>
              </w:rPr>
              <w:t xml:space="preserve"> kao vl. obrta Automehaničarski obrt i prodaja dijelova "OIL SERVIS"</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17772440325</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1.315,28</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CEOC PANON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29002288206</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1.230,00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CONCOLOR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89021876450</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10.285,17</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DAMIR INDIR, Đelekovec, Mihovila Pavleka Miškine 154</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61066236741</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71.612,00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DAVOR GEČIĆ, </w:t>
            </w:r>
            <w:r w:rsidRPr="005335FB">
              <w:rPr>
                <w:rFonts w:cs="Times New Roman" w:hAnsi="Times New Roman" w:ascii="Times New Roman"/>
              </w:rPr>
              <w:t>Koprivnica, Miklinovec 48 d</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98139920402</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60.000,00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DUŠIĆ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29066838575</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32.969,50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ELGRAD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00443524345</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6.519,40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GTK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03893649150</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5.262,09</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IVO TVRDE, Split, Pujanke 53</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65881248983</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1.617,21</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J.U.A FRISCHEIS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18918947938</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195.991,84</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KOMING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17278203374</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10.250,00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LPT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77713136117</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95,00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Darko Mikulčić i Ljubica Mikulčić, vl. zajedničkog obrta MIKULA, zajednički obrt za iznajmljivanje, prijevoz, knjigovodstvo, proizvodnju i trgovinu, Tina Ujevića 74, Koprivnica</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88423730222</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1.875,00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rPr>
              <w:t>MIROSLAV TREMSKI , Velika Mučna 48, Velika Mučna 48</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05832808794</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15.000,00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MOTRON D.O.O. </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50851435142</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1.773,00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ĐURĐ DEAN, </w:t>
            </w:r>
            <w:r w:rsidRPr="005335FB">
              <w:rPr>
                <w:rFonts w:cs="Times New Roman" w:hAnsi="Times New Roman" w:ascii="Times New Roman"/>
              </w:rPr>
              <w:t>Naselje Herešin, Koprivnička 36/a,</w:t>
            </w:r>
            <w:r w:rsidRPr="005335FB">
              <w:rPr>
                <w:rFonts w:cs="Times New Roman" w:hAnsi="Times New Roman" w:ascii="Times New Roman"/>
                <w:color w:val="000000"/>
              </w:rPr>
              <w:t xml:space="preserve"> kao vl. OBRTA ZA PRIJEVOZ I IZNAJMLJIVANJE "ĐURO TRANS"</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25160065806</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8.125,00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PARKETI POZGAJ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65436826341</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80,19</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PODRAVSKA BANKA DD</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97326283154</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3.772,35</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REPUBLIKA HRVATSKA MINISTARSTVO FINANCIJA - POREZNA UPRAVA</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18683136487</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6.817,00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SCHACHERMAYER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96769806716</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112.024,65</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SIG SISTEMI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90045754930</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4.734,58</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ZDRAVKO KOLAR, </w:t>
            </w:r>
            <w:r w:rsidRPr="005335FB">
              <w:rPr>
                <w:rFonts w:cs="Times New Roman" w:hAnsi="Times New Roman" w:ascii="Times New Roman"/>
              </w:rPr>
              <w:t>Strahoninec, Matije Gupca 6,</w:t>
            </w:r>
            <w:r w:rsidRPr="005335FB">
              <w:rPr>
                <w:rFonts w:cs="Times New Roman" w:hAnsi="Times New Roman" w:ascii="Times New Roman"/>
                <w:color w:val="000000"/>
              </w:rPr>
              <w:t xml:space="preserve"> vl.  STROJOBRAVARSKI OBRT "KOLAR", </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08950864860</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11.900,00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THEMELIA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92274371073</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5.000,00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Miroslav Tremski, TM - ELEKTROINSTALACIJE iznajmljivanje i tehnička ispitivanja, </w:t>
            </w:r>
            <w:r w:rsidRPr="005335FB">
              <w:rPr>
                <w:rFonts w:cs="Times New Roman" w:hAnsi="Times New Roman" w:ascii="Times New Roman"/>
              </w:rPr>
              <w:t>Velika Mučna 48, Velika Mučna 48</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05832808794</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1.500,00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TM-AUTO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66181750806</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2.797,53</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xml:space="preserve">TIHOMIR VUČENIK, Donja Dubrava, Vinogradarska 16,  vl. VT MONTAŽA, OBRTA ZA PROIZVODNJU I USLUGE, </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00900240418</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4.500,00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WÜRTH-HRVATSKA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52641439848</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10.135,13</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ZAGREBINSPEKT D.O.O.</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82752153530</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450,00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hAnsi="Times New Roman" w:ascii="Times New Roman"/>
              </w:rPr>
            </w:pP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sz w:val="24"/>
                <w:szCs w:val="24"/>
              </w:rPr>
            </w:pPr>
            <w:r w:rsidRPr="005335FB">
              <w:rPr>
                <w:rFonts w:cs="Times New Roman" w:hAnsi="Times New Roman" w:ascii="Times New Roman"/>
              </w:rPr>
              <w:t>ŽELJKO LATIN, Koprivnički Ivanec, Matije Gupca 37</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sz w:val="24"/>
                <w:szCs w:val="24"/>
              </w:rPr>
            </w:pPr>
            <w:r w:rsidRPr="005335FB">
              <w:rPr>
                <w:rFonts w:cs="Times New Roman" w:hAnsi="Times New Roman" w:ascii="Times New Roman"/>
              </w:rPr>
              <w:t>72358725974</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sz w:val="24"/>
                <w:szCs w:val="24"/>
              </w:rPr>
            </w:pPr>
            <w:r w:rsidRPr="005335FB">
              <w:rPr>
                <w:rFonts w:cs="Times New Roman" w:hAnsi="Times New Roman" w:ascii="Times New Roman"/>
              </w:rPr>
              <w:t>12.000,00</w:t>
            </w:r>
          </w:p>
        </w:tc>
      </w:tr>
      <w:tr w:rsidTr="005335FB" w:rsidR="005335FB" w:rsidRPr="005335FB">
        <w:trPr>
          <w:trHeight w:val="303"/>
        </w:trPr>
        <w:tc>
          <w:tcPr>
            <w:tcW w:type="dxa" w:w="537"/>
            <w:tcBorders>
              <w:top w:val="nil"/>
              <w:left w:space="0" w:sz="4" w:color="auto" w:val="single"/>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sz w:val="24"/>
                <w:szCs w:val="24"/>
              </w:rPr>
            </w:pPr>
            <w:r w:rsidRPr="005335FB">
              <w:rPr>
                <w:rFonts w:cs="Times New Roman" w:hAnsi="Times New Roman" w:ascii="Times New Roman"/>
              </w:rPr>
              <w:t> </w:t>
            </w:r>
          </w:p>
        </w:tc>
        <w:tc>
          <w:tcPr>
            <w:tcW w:type="dxa" w:w="5662"/>
            <w:tcBorders>
              <w:top w:val="nil"/>
              <w:left w:val="nil"/>
              <w:bottom w:space="0" w:sz="4" w:color="auto" w:val="single"/>
              <w:right w:space="0" w:sz="4" w:color="auto" w:val="single"/>
            </w:tcBorders>
            <w:noWrap/>
            <w:vAlign w:val="bottom"/>
            <w:hideMark/>
          </w:tcPr>
          <w:p w:rsidRDefault="005335FB" w:rsidR="005335FB" w:rsidRPr="005335FB">
            <w:pPr>
              <w:rPr>
                <w:rFonts w:cs="Times New Roman" w:eastAsia="Times New Roman" w:hAnsi="Times New Roman" w:ascii="Times New Roman"/>
                <w:color w:val="000000"/>
                <w:sz w:val="24"/>
                <w:szCs w:val="24"/>
              </w:rPr>
            </w:pPr>
            <w:r w:rsidRPr="005335FB">
              <w:rPr>
                <w:rFonts w:cs="Times New Roman" w:hAnsi="Times New Roman" w:ascii="Times New Roman"/>
                <w:color w:val="000000"/>
              </w:rPr>
              <w:t> </w:t>
            </w:r>
          </w:p>
        </w:tc>
        <w:tc>
          <w:tcPr>
            <w:tcW w:type="dxa" w:w="1531"/>
            <w:tcBorders>
              <w:top w:val="nil"/>
              <w:left w:val="nil"/>
              <w:bottom w:space="0" w:sz="4" w:color="auto" w:val="single"/>
              <w:right w:space="0" w:sz="4" w:color="auto" w:val="single"/>
            </w:tcBorders>
            <w:noWrap/>
            <w:vAlign w:val="center"/>
            <w:hideMark/>
          </w:tcPr>
          <w:p w:rsidRDefault="005335FB" w:rsidR="005335FB" w:rsidRPr="005335FB">
            <w:pPr>
              <w:jc w:val="center"/>
              <w:rPr>
                <w:rFonts w:cs="Times New Roman" w:eastAsia="Times New Roman" w:hAnsi="Times New Roman" w:ascii="Times New Roman"/>
                <w:color w:val="000000"/>
                <w:sz w:val="24"/>
                <w:szCs w:val="24"/>
              </w:rPr>
            </w:pPr>
            <w:r w:rsidRPr="005335FB">
              <w:rPr>
                <w:rFonts w:cs="Times New Roman" w:hAnsi="Times New Roman" w:ascii="Times New Roman"/>
                <w:color w:val="000000"/>
              </w:rPr>
              <w:t>UKUPNO:</w:t>
            </w:r>
          </w:p>
        </w:tc>
        <w:tc>
          <w:tcPr>
            <w:tcW w:type="dxa" w:w="1511"/>
            <w:tcBorders>
              <w:top w:val="nil"/>
              <w:left w:val="nil"/>
              <w:bottom w:space="0" w:sz="4" w:color="auto" w:val="single"/>
              <w:right w:space="0" w:sz="4" w:color="auto" w:val="single"/>
            </w:tcBorders>
            <w:noWrap/>
            <w:vAlign w:val="bottom"/>
            <w:hideMark/>
          </w:tcPr>
          <w:p w:rsidRDefault="005335FB" w:rsidR="005335FB" w:rsidRPr="005335FB">
            <w:pPr>
              <w:jc w:val="right"/>
              <w:rPr>
                <w:rFonts w:cs="Times New Roman" w:eastAsia="Times New Roman" w:hAnsi="Times New Roman" w:ascii="Times New Roman"/>
                <w:color w:val="000000"/>
                <w:sz w:val="24"/>
                <w:szCs w:val="24"/>
              </w:rPr>
            </w:pPr>
            <w:r w:rsidRPr="005335FB">
              <w:rPr>
                <w:rFonts w:cs="Times New Roman" w:hAnsi="Times New Roman" w:ascii="Times New Roman"/>
                <w:color w:val="000000"/>
              </w:rPr>
              <w:t>600.316,42</w:t>
            </w:r>
          </w:p>
        </w:tc>
      </w:tr>
    </w:tbl>
    <w:p w:rsidRDefault="005335FB" w:rsidP="005335FB" w:rsidR="005335FB" w:rsidRPr="005335FB">
      <w:pPr>
        <w:rPr>
          <w:rFonts w:cs="Times New Roman" w:eastAsia="Lucida Sans Unicode" w:hAnsi="Times New Roman" w:ascii="Times New Roman"/>
          <w:kern w:val="2"/>
        </w:rPr>
      </w:pPr>
    </w:p>
    <w:p w:rsidRDefault="005335FB" w:rsidP="005335FB" w:rsidR="005335FB" w:rsidRPr="005335FB">
      <w:pPr>
        <w:numPr>
          <w:ilvl w:val="0"/>
          <w:numId w:val="27"/>
        </w:numPr>
        <w:suppressLineNumbers/>
        <w:tabs>
          <w:tab w:pos="426" w:val="center"/>
          <w:tab w:pos="720" w:val="left"/>
          <w:tab w:pos="4320" w:val="center"/>
          <w:tab w:pos="8640" w:val="right"/>
        </w:tabs>
        <w:suppressAutoHyphens/>
        <w:ind w:hanging="426" w:right="-64"/>
        <w:jc w:val="both"/>
        <w:rPr>
          <w:rFonts w:cs="Times New Roman" w:eastAsia="Lucida Sans Unicode" w:hAnsi="Times New Roman" w:ascii="Times New Roman"/>
          <w:kern w:val="2"/>
        </w:rPr>
      </w:pPr>
      <w:r w:rsidRPr="005335FB">
        <w:rPr>
          <w:rFonts w:cs="Times New Roman" w:hAnsi="Times New Roman" w:ascii="Times New Roman"/>
        </w:rPr>
        <w:t xml:space="preserve">U Postupku su prijave vjerovnika ispitane izvan ročišta pisanim putem zaključenom dana 11.01.2016. godine. Izvan ročišta pisanim putem, utvrđeno je da je ukupan iznos utvrđenih tražbina 600.316,42 kn, osporenih tražbina </w:t>
      </w:r>
      <w:r w:rsidRPr="005335FB">
        <w:rPr>
          <w:rFonts w:cs="Times New Roman" w:hAnsi="Times New Roman" w:ascii="Times New Roman"/>
          <w:bCs/>
        </w:rPr>
        <w:t xml:space="preserve">34.064,65 </w:t>
      </w:r>
      <w:r w:rsidRPr="005335FB">
        <w:rPr>
          <w:rFonts w:cs="Times New Roman" w:hAnsi="Times New Roman" w:ascii="Times New Roman"/>
        </w:rPr>
        <w:t xml:space="preserve">kn, te prijavljenih tražbina </w:t>
      </w:r>
      <w:r w:rsidRPr="005335FB">
        <w:rPr>
          <w:rFonts w:cs="Times New Roman" w:hAnsi="Times New Roman" w:ascii="Times New Roman"/>
          <w:bCs/>
        </w:rPr>
        <w:t xml:space="preserve">395.477,52 </w:t>
      </w:r>
      <w:r w:rsidRPr="005335FB">
        <w:rPr>
          <w:rFonts w:cs="Times New Roman" w:hAnsi="Times New Roman" w:ascii="Times New Roman"/>
        </w:rPr>
        <w:t xml:space="preserve">kn. Dana 11.01.2016. godine Nagodbeno vijeće ZG03 donijelo je Rješenje o utvrđenju tražbina </w:t>
      </w:r>
      <w:r w:rsidRPr="005335FB">
        <w:rPr>
          <w:rFonts w:cs="Times New Roman" w:hAnsi="Times New Roman" w:ascii="Times New Roman"/>
          <w:i/>
        </w:rPr>
        <w:t>Klasa:</w:t>
      </w:r>
      <w:r w:rsidRPr="005335FB">
        <w:rPr>
          <w:rFonts w:cs="Times New Roman" w:eastAsia="Lucida Sans Unicode" w:hAnsi="Times New Roman" w:ascii="Times New Roman"/>
          <w:kern w:val="2"/>
        </w:rPr>
        <w:t xml:space="preserve"> </w:t>
      </w:r>
      <w:r w:rsidRPr="005335FB">
        <w:rPr>
          <w:rFonts w:cs="Times New Roman" w:hAnsi="Times New Roman" w:ascii="Times New Roman"/>
        </w:rPr>
        <w:t>UP - I/110/07/15-01/8622</w:t>
      </w:r>
      <w:r w:rsidRPr="005335FB">
        <w:rPr>
          <w:rFonts w:cs="Times New Roman" w:eastAsia="Lucida Sans Unicode" w:hAnsi="Times New Roman" w:ascii="Times New Roman"/>
          <w:kern w:val="2"/>
        </w:rPr>
        <w:t xml:space="preserve"> , Ur.broj: </w:t>
      </w:r>
      <w:r w:rsidRPr="005335FB">
        <w:rPr>
          <w:rFonts w:cs="Times New Roman" w:hAnsi="Times New Roman" w:ascii="Times New Roman"/>
        </w:rPr>
        <w:t>04-06-15-8622-30 (u nastavku Rješenje).</w:t>
      </w:r>
    </w:p>
    <w:p w:rsidRDefault="005335FB" w:rsidP="005335FB" w:rsidR="005335FB" w:rsidRPr="005335FB">
      <w:pPr>
        <w:numPr>
          <w:ilvl w:val="0"/>
          <w:numId w:val="27"/>
        </w:numPr>
        <w:suppressLineNumbers/>
        <w:tabs>
          <w:tab w:pos="426" w:val="center"/>
          <w:tab w:pos="720" w:val="left"/>
          <w:tab w:pos="4320" w:val="center"/>
          <w:tab w:pos="8640" w:val="right"/>
        </w:tabs>
        <w:suppressAutoHyphens/>
        <w:ind w:hanging="426" w:right="-64"/>
        <w:jc w:val="both"/>
        <w:rPr>
          <w:rFonts w:cs="Times New Roman" w:eastAsia="Times New Roman" w:hAnsi="Times New Roman" w:ascii="Times New Roman"/>
          <w:b/>
          <w:i/>
        </w:rPr>
      </w:pPr>
      <w:r w:rsidRPr="005335FB">
        <w:rPr>
          <w:rFonts w:cs="Times New Roman" w:hAnsi="Times New Roman" w:ascii="Times New Roman"/>
        </w:rPr>
        <w:lastRenderedPageBreak/>
        <w:t xml:space="preserve">Ukupan iznos osporenih tražbina iznosi </w:t>
      </w:r>
      <w:r w:rsidRPr="005335FB">
        <w:rPr>
          <w:rFonts w:cs="Times New Roman" w:hAnsi="Times New Roman" w:ascii="Times New Roman"/>
          <w:bCs/>
        </w:rPr>
        <w:t xml:space="preserve">34.064,65 </w:t>
      </w:r>
      <w:r w:rsidRPr="005335FB">
        <w:rPr>
          <w:rFonts w:cs="Times New Roman" w:hAnsi="Times New Roman" w:ascii="Times New Roman"/>
        </w:rPr>
        <w:t>kn, odnosno ne prelazi 25% prijavljenih tražbina.</w:t>
      </w:r>
    </w:p>
    <w:p w:rsidRDefault="005335FB" w:rsidP="005335FB" w:rsidR="005335FB" w:rsidRPr="005335FB">
      <w:pPr>
        <w:numPr>
          <w:ilvl w:val="0"/>
          <w:numId w:val="27"/>
        </w:numPr>
        <w:suppressLineNumbers/>
        <w:tabs>
          <w:tab w:pos="426" w:val="center"/>
          <w:tab w:pos="720" w:val="left"/>
          <w:tab w:pos="4320" w:val="center"/>
          <w:tab w:pos="8640" w:val="right"/>
        </w:tabs>
        <w:suppressAutoHyphens/>
        <w:ind w:hanging="426" w:right="-64"/>
        <w:jc w:val="both"/>
        <w:rPr>
          <w:rFonts w:cs="Times New Roman" w:hAnsi="Times New Roman" w:ascii="Times New Roman"/>
        </w:rPr>
      </w:pPr>
      <w:r w:rsidRPr="005335FB">
        <w:rPr>
          <w:rFonts w:cs="Times New Roman" w:hAnsi="Times New Roman" w:ascii="Times New Roman"/>
        </w:rPr>
        <w:t>Od dana otvaranja Postupka nad Dužnikom, do sklapanja nagodbe pred sudom, na iznose utvrđenih tražbina ne teku kamate.</w:t>
      </w:r>
    </w:p>
    <w:p w:rsidRDefault="005335FB" w:rsidP="005335FB" w:rsidR="005335FB" w:rsidRPr="005335FB">
      <w:pPr>
        <w:numPr>
          <w:ilvl w:val="0"/>
          <w:numId w:val="27"/>
        </w:numPr>
        <w:suppressLineNumbers/>
        <w:tabs>
          <w:tab w:pos="426" w:val="center"/>
          <w:tab w:pos="720" w:val="left"/>
          <w:tab w:pos="4320" w:val="center"/>
          <w:tab w:pos="8640" w:val="right"/>
        </w:tabs>
        <w:suppressAutoHyphens/>
        <w:ind w:hanging="426" w:right="-64"/>
        <w:jc w:val="both"/>
        <w:rPr>
          <w:rFonts w:cs="Times New Roman" w:hAnsi="Times New Roman" w:ascii="Times New Roman"/>
        </w:rPr>
      </w:pPr>
      <w:r w:rsidRPr="005335FB">
        <w:rPr>
          <w:rFonts w:cs="Times New Roman" w:hAnsi="Times New Roman" w:ascii="Times New Roman"/>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Default="005335FB" w:rsidP="005335FB" w:rsidR="005335FB" w:rsidRPr="005335FB">
      <w:pPr>
        <w:numPr>
          <w:ilvl w:val="0"/>
          <w:numId w:val="27"/>
        </w:numPr>
        <w:suppressLineNumbers/>
        <w:tabs>
          <w:tab w:pos="340" w:val="left"/>
          <w:tab w:pos="426" w:val="center"/>
          <w:tab w:pos="720" w:val="left"/>
          <w:tab w:pos="4320" w:val="center"/>
          <w:tab w:pos="8640" w:val="right"/>
        </w:tabs>
        <w:suppressAutoHyphens/>
        <w:spacing w:after="120" w:before="120"/>
        <w:ind w:hanging="425" w:right="-62"/>
        <w:jc w:val="both"/>
        <w:rPr>
          <w:rFonts w:cs="Times New Roman" w:hAnsi="Times New Roman" w:ascii="Times New Roman"/>
        </w:rPr>
      </w:pPr>
      <w:r w:rsidRPr="005335FB">
        <w:rPr>
          <w:rFonts w:cs="Times New Roman" w:hAnsi="Times New Roman" w:ascii="Times New Roman"/>
        </w:rPr>
        <w:t>Polazeći od svrhe samog postupka predstečajne Nagodbe te svrhe za postupak mjerodavnog Zakona, Vjerovnici predstečajne Nagodbe i Dužnik utvrđuju sljedeće:</w:t>
      </w:r>
    </w:p>
    <w:p w:rsidRDefault="005335FB" w:rsidP="005335FB" w:rsidR="005335FB" w:rsidRPr="005335FB">
      <w:pPr>
        <w:numPr>
          <w:ilvl w:val="0"/>
          <w:numId w:val="28"/>
        </w:numPr>
        <w:suppressLineNumbers/>
        <w:tabs>
          <w:tab w:pos="426" w:val="center"/>
          <w:tab w:pos="720" w:val="left"/>
          <w:tab w:pos="4320" w:val="center"/>
          <w:tab w:pos="8640" w:val="right"/>
        </w:tabs>
        <w:suppressAutoHyphens/>
        <w:jc w:val="both"/>
        <w:rPr>
          <w:rFonts w:cs="Times New Roman" w:hAnsi="Times New Roman" w:ascii="Times New Roman"/>
        </w:rPr>
      </w:pPr>
      <w:r w:rsidRPr="005335FB">
        <w:rPr>
          <w:rFonts w:cs="Times New Roman" w:hAnsi="Times New Roman" w:ascii="Times New Roman"/>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5335FB" w:rsidP="005335FB" w:rsidR="005335FB" w:rsidRPr="005335FB">
      <w:pPr>
        <w:numPr>
          <w:ilvl w:val="0"/>
          <w:numId w:val="28"/>
        </w:numPr>
        <w:suppressLineNumbers/>
        <w:tabs>
          <w:tab w:pos="426" w:val="center"/>
          <w:tab w:pos="720" w:val="left"/>
          <w:tab w:pos="4320" w:val="center"/>
          <w:tab w:pos="8640" w:val="right"/>
        </w:tabs>
        <w:suppressAutoHyphens/>
        <w:ind w:right="-64"/>
        <w:jc w:val="both"/>
        <w:rPr>
          <w:rFonts w:cs="Times New Roman" w:hAnsi="Times New Roman" w:ascii="Times New Roman"/>
        </w:rPr>
      </w:pPr>
      <w:r w:rsidRPr="005335FB">
        <w:rPr>
          <w:rFonts w:cs="Times New Roman" w:hAnsi="Times New Roman" w:ascii="Times New Roman"/>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5335FB" w:rsidP="005335FB" w:rsidR="005335FB" w:rsidRPr="005335FB">
      <w:pPr>
        <w:numPr>
          <w:ilvl w:val="0"/>
          <w:numId w:val="28"/>
        </w:numPr>
        <w:suppressLineNumbers/>
        <w:tabs>
          <w:tab w:pos="426" w:val="center"/>
          <w:tab w:pos="720" w:val="left"/>
          <w:tab w:pos="4320" w:val="center"/>
          <w:tab w:pos="8640" w:val="right"/>
        </w:tabs>
        <w:suppressAutoHyphens/>
        <w:ind w:right="-64"/>
        <w:jc w:val="both"/>
        <w:rPr>
          <w:rFonts w:cs="Times New Roman" w:hAnsi="Times New Roman" w:ascii="Times New Roman"/>
        </w:rPr>
      </w:pPr>
      <w:r w:rsidRPr="005335FB">
        <w:rPr>
          <w:rFonts w:cs="Times New Roman" w:hAnsi="Times New Roman" w:ascii="Times New Roman"/>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5335FB" w:rsidP="005335FB" w:rsidR="005335FB" w:rsidRPr="005335FB">
      <w:pPr>
        <w:numPr>
          <w:ilvl w:val="0"/>
          <w:numId w:val="28"/>
        </w:numPr>
        <w:suppressLineNumbers/>
        <w:tabs>
          <w:tab w:pos="426" w:val="center"/>
          <w:tab w:pos="720" w:val="left"/>
          <w:tab w:pos="4320" w:val="center"/>
          <w:tab w:pos="8640" w:val="right"/>
        </w:tabs>
        <w:suppressAutoHyphens/>
        <w:ind w:right="-64"/>
        <w:jc w:val="both"/>
        <w:rPr>
          <w:rFonts w:cs="Times New Roman" w:hAnsi="Times New Roman" w:ascii="Times New Roman"/>
        </w:rPr>
      </w:pPr>
      <w:r w:rsidRPr="005335FB">
        <w:rPr>
          <w:rFonts w:cs="Times New Roman" w:hAnsi="Times New Roman" w:ascii="Times New Roman"/>
        </w:rPr>
        <w:t>da sva založna prava koje Vjerovnici predstečajne Nagodbe imaju upisana u javnim upisnicima, ostaju i nadalje upisana u javnim upisnicima i osiguravaju tražbine založnih vjerovnika u skladu s odredbama ove Nagodbe;</w:t>
      </w:r>
    </w:p>
    <w:p w:rsidRDefault="005335FB" w:rsidP="005335FB" w:rsidR="005335FB" w:rsidRPr="005335FB">
      <w:pPr>
        <w:numPr>
          <w:ilvl w:val="0"/>
          <w:numId w:val="28"/>
        </w:numPr>
        <w:suppressLineNumbers/>
        <w:tabs>
          <w:tab w:pos="426" w:val="center"/>
          <w:tab w:pos="720" w:val="left"/>
          <w:tab w:pos="4320" w:val="center"/>
          <w:tab w:pos="8640" w:val="right"/>
        </w:tabs>
        <w:suppressAutoHyphens/>
        <w:ind w:right="-64"/>
        <w:jc w:val="both"/>
        <w:rPr>
          <w:rFonts w:cs="Times New Roman" w:hAnsi="Times New Roman" w:ascii="Times New Roman"/>
        </w:rPr>
      </w:pPr>
      <w:r w:rsidRPr="005335FB">
        <w:rPr>
          <w:rFonts w:cs="Times New Roman" w:hAnsi="Times New Roman" w:ascii="Times New Roman"/>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5335FB" w:rsidP="005335FB" w:rsidR="005335FB" w:rsidRPr="005335FB">
      <w:pPr>
        <w:suppressLineNumbers/>
        <w:tabs>
          <w:tab w:pos="426" w:val="center"/>
          <w:tab w:pos="720" w:val="left"/>
          <w:tab w:pos="4320" w:val="center"/>
          <w:tab w:pos="8640" w:val="right"/>
        </w:tabs>
        <w:suppressAutoHyphens/>
        <w:ind w:right="-64"/>
        <w:jc w:val="both"/>
        <w:rPr>
          <w:rFonts w:cs="Times New Roman" w:hAnsi="Times New Roman" w:ascii="Times New Roman"/>
        </w:rPr>
      </w:pPr>
    </w:p>
    <w:p w:rsidRDefault="005335FB" w:rsidP="005335FB" w:rsidR="005335FB" w:rsidRPr="005335FB">
      <w:pPr>
        <w:numPr>
          <w:ilvl w:val="0"/>
          <w:numId w:val="27"/>
        </w:numPr>
        <w:suppressLineNumbers/>
        <w:tabs>
          <w:tab w:pos="426" w:val="center"/>
          <w:tab w:pos="720" w:val="left"/>
          <w:tab w:pos="4320" w:val="center"/>
          <w:tab w:pos="8640" w:val="right"/>
        </w:tabs>
        <w:suppressAutoHyphens/>
        <w:spacing w:after="240"/>
        <w:ind w:hanging="425" w:right="-62"/>
        <w:jc w:val="both"/>
        <w:rPr>
          <w:rFonts w:cs="Times New Roman" w:hAnsi="Times New Roman" w:ascii="Times New Roman"/>
        </w:rPr>
      </w:pPr>
      <w:r w:rsidRPr="005335FB">
        <w:rPr>
          <w:rFonts w:cs="Times New Roman" w:hAnsi="Times New Roman" w:ascii="Times New Roman"/>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5335FB" w:rsidP="005335FB" w:rsidR="005335FB" w:rsidRPr="005335FB">
      <w:pPr>
        <w:numPr>
          <w:ilvl w:val="0"/>
          <w:numId w:val="27"/>
        </w:numPr>
        <w:suppressLineNumbers/>
        <w:tabs>
          <w:tab w:pos="426" w:val="center"/>
          <w:tab w:pos="720" w:val="left"/>
          <w:tab w:pos="4320" w:val="center"/>
          <w:tab w:pos="8640" w:val="right"/>
        </w:tabs>
        <w:suppressAutoHyphens/>
        <w:spacing w:after="240"/>
        <w:ind w:hanging="425" w:right="-62"/>
        <w:jc w:val="both"/>
        <w:rPr>
          <w:rFonts w:cs="Times New Roman" w:hAnsi="Times New Roman" w:ascii="Times New Roman"/>
        </w:rPr>
      </w:pPr>
      <w:r w:rsidRPr="005335FB">
        <w:rPr>
          <w:rFonts w:cs="Times New Roman" w:hAnsi="Times New Roman" w:ascii="Times New Roman"/>
        </w:rPr>
        <w:t>Ako bilo koji iznos iz ove Nagodbe dospijeva na naplatu na neradni dan, Dužnik je u obvezi isti iznos podmiriti na prvi sljedeći radni dan.</w:t>
      </w:r>
    </w:p>
    <w:p w:rsidRDefault="005335FB" w:rsidP="005335FB" w:rsidR="005335FB" w:rsidRPr="005335FB">
      <w:pPr>
        <w:numPr>
          <w:ilvl w:val="0"/>
          <w:numId w:val="27"/>
        </w:numPr>
        <w:suppressLineNumbers/>
        <w:tabs>
          <w:tab w:pos="426" w:val="center"/>
          <w:tab w:pos="720" w:val="left"/>
          <w:tab w:pos="4320" w:val="center"/>
          <w:tab w:pos="8640" w:val="right"/>
        </w:tabs>
        <w:suppressAutoHyphens/>
        <w:spacing w:after="240"/>
        <w:ind w:hanging="425" w:right="-62"/>
        <w:jc w:val="both"/>
        <w:rPr>
          <w:rFonts w:cs="Times New Roman" w:hAnsi="Times New Roman" w:ascii="Times New Roman"/>
        </w:rPr>
      </w:pPr>
      <w:r w:rsidRPr="005335FB">
        <w:rPr>
          <w:rFonts w:cs="Times New Roman" w:hAnsi="Times New Roman" w:ascii="Times New Roman"/>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5335FB" w:rsidP="005335FB" w:rsidR="005335FB" w:rsidRPr="005335FB">
      <w:pPr>
        <w:numPr>
          <w:ilvl w:val="0"/>
          <w:numId w:val="27"/>
        </w:numPr>
        <w:suppressLineNumbers/>
        <w:tabs>
          <w:tab w:pos="426" w:val="center"/>
          <w:tab w:pos="720" w:val="left"/>
          <w:tab w:pos="4320" w:val="center"/>
          <w:tab w:pos="8640" w:val="right"/>
        </w:tabs>
        <w:suppressAutoHyphens/>
        <w:spacing w:after="240"/>
        <w:ind w:hanging="425" w:right="-62"/>
        <w:jc w:val="both"/>
        <w:rPr>
          <w:rFonts w:cs="Times New Roman" w:hAnsi="Times New Roman" w:ascii="Times New Roman"/>
        </w:rPr>
      </w:pPr>
      <w:r w:rsidRPr="005335FB">
        <w:rPr>
          <w:rFonts w:cs="Times New Roman" w:hAnsi="Times New Roman" w:ascii="Times New Roman"/>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5335FB" w:rsidP="005335FB" w:rsidR="005335FB" w:rsidRPr="005335FB">
      <w:pPr>
        <w:numPr>
          <w:ilvl w:val="0"/>
          <w:numId w:val="27"/>
        </w:numPr>
        <w:suppressLineNumbers/>
        <w:tabs>
          <w:tab w:pos="426" w:val="center"/>
          <w:tab w:pos="720" w:val="left"/>
          <w:tab w:pos="4320" w:val="center"/>
          <w:tab w:pos="8640" w:val="right"/>
        </w:tabs>
        <w:suppressAutoHyphens/>
        <w:spacing w:after="240"/>
        <w:ind w:hanging="425" w:right="-62"/>
        <w:jc w:val="both"/>
        <w:rPr>
          <w:rFonts w:cs="Times New Roman" w:hAnsi="Times New Roman" w:ascii="Times New Roman"/>
        </w:rPr>
      </w:pPr>
      <w:r w:rsidRPr="005335FB">
        <w:rPr>
          <w:rFonts w:cs="Times New Roman" w:hAnsi="Times New Roman" w:ascii="Times New Roman"/>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5335FB" w:rsidP="005335FB" w:rsidR="005335FB" w:rsidRPr="005335FB">
      <w:pPr>
        <w:tabs>
          <w:tab w:pos="426" w:val="center"/>
          <w:tab w:pos="4536" w:val="center"/>
          <w:tab w:pos="9072" w:val="right"/>
        </w:tabs>
        <w:ind w:right="-64"/>
        <w:jc w:val="both"/>
        <w:rPr>
          <w:rFonts w:cs="Times New Roman" w:hAnsi="Times New Roman" w:ascii="Times New Roman"/>
          <w:b/>
          <w:i/>
          <w:color w:val="FF0000"/>
        </w:rPr>
      </w:pPr>
    </w:p>
    <w:p w:rsidRDefault="005335FB" w:rsidP="005335FB" w:rsidR="005335FB" w:rsidRPr="005335FB">
      <w:pPr>
        <w:numPr>
          <w:ilvl w:val="0"/>
          <w:numId w:val="27"/>
        </w:numPr>
        <w:suppressLineNumbers/>
        <w:tabs>
          <w:tab w:pos="340" w:val="left"/>
          <w:tab w:pos="426" w:val="center"/>
          <w:tab w:pos="720" w:val="left"/>
          <w:tab w:pos="4320" w:val="center"/>
          <w:tab w:pos="8640" w:val="right"/>
        </w:tabs>
        <w:suppressAutoHyphens/>
        <w:ind w:hanging="426" w:right="-64" w:left="-46"/>
        <w:jc w:val="both"/>
        <w:rPr>
          <w:rFonts w:cs="Times New Roman" w:hAnsi="Times New Roman" w:ascii="Times New Roman"/>
        </w:rPr>
      </w:pPr>
      <w:r w:rsidRPr="005335FB">
        <w:rPr>
          <w:rFonts w:cs="Times New Roman" w:hAnsi="Times New Roman" w:ascii="Times New Roman"/>
        </w:rPr>
        <w:t>Tražbina svakog pojedinog vjerovnika u Nagodbi, namirit će se na sljedeći način, a u skladu s Planom financijskog restrukturiranja, predanim od strane Dužnika u postupku predstečajne nagodbe:</w:t>
      </w:r>
    </w:p>
    <w:p w:rsidRDefault="005335FB" w:rsidP="005335FB" w:rsidR="005335FB" w:rsidRPr="005335FB">
      <w:pPr>
        <w:suppressLineNumbers/>
        <w:tabs>
          <w:tab w:pos="340" w:val="left"/>
          <w:tab w:pos="426" w:val="center"/>
          <w:tab w:pos="720" w:val="left"/>
          <w:tab w:pos="4320" w:val="center"/>
          <w:tab w:pos="8640" w:val="right"/>
        </w:tabs>
        <w:ind w:right="-64" w:left="-46"/>
        <w:jc w:val="both"/>
        <w:rPr>
          <w:rFonts w:cs="Times New Roman" w:hAnsi="Times New Roman" w:ascii="Times New Roman"/>
        </w:rPr>
      </w:pPr>
      <w:r w:rsidRPr="005335FB">
        <w:rPr>
          <w:rFonts w:cs="Times New Roman" w:hAnsi="Times New Roman" w:ascii="Times New Roman"/>
          <w:b/>
          <w:u w:val="single"/>
        </w:rPr>
        <w:t xml:space="preserve">Za prvu grupu vjerovnika: </w:t>
      </w:r>
    </w:p>
    <w:p w:rsidRDefault="005335FB" w:rsidP="005335FB" w:rsidR="005335FB" w:rsidRPr="005335FB">
      <w:pPr>
        <w:pStyle w:val="Standard"/>
        <w:autoSpaceDE w:val="false"/>
        <w:spacing w:lineRule="auto" w:line="276" w:after="200"/>
        <w:jc w:val="both"/>
        <w:rPr>
          <w:rFonts w:hAnsi="Times New Roman" w:ascii="Times New Roman"/>
        </w:rPr>
      </w:pPr>
      <w:r w:rsidRPr="005335FB">
        <w:rPr>
          <w:rFonts w:hAnsi="Times New Roman" w:ascii="Times New Roman"/>
          <w:iCs/>
        </w:rPr>
        <w:t xml:space="preserve">Kod Ministarstva financija i drugih tijela javne uprave i trgovačkih društava u većinskom državnom vlasništvu  otpisuje se 70% ukupno utvrđene tražbine, a preostalih 30% ukupno utvrđene tražbine otplatit će se </w:t>
      </w:r>
      <w:r w:rsidRPr="005335FB">
        <w:rPr>
          <w:rFonts w:hAnsi="Times New Roman" w:ascii="Times New Roman"/>
        </w:rPr>
        <w:t xml:space="preserve">na 48 jednakih mjesečnih anuiteta s dospijećem prvog dana u mjesecu za tekući mjesec, uz propisanu kamatu od 4,5% godišnje, počevši od prvog dana u mjesecu koji slijedi nakon mjeseca u kojem je postalo pravomoćno rješenje o sklopljenoj predstečajnoj nagodbi. </w:t>
      </w:r>
    </w:p>
    <w:p w:rsidRDefault="005335FB" w:rsidP="005335FB" w:rsidR="005335FB" w:rsidRPr="005335FB">
      <w:pPr>
        <w:rPr>
          <w:rFonts w:cs="Times New Roman" w:hAnsi="Times New Roman" w:ascii="Times New Roman"/>
          <w:b/>
          <w:u w:val="single"/>
        </w:rPr>
      </w:pPr>
      <w:r w:rsidRPr="005335FB">
        <w:rPr>
          <w:rFonts w:cs="Times New Roman" w:hAnsi="Times New Roman" w:ascii="Times New Roman"/>
          <w:b/>
          <w:u w:val="single"/>
        </w:rPr>
        <w:t>Za drugu grupu vjerovnika:</w:t>
      </w:r>
    </w:p>
    <w:p w:rsidRDefault="005335FB" w:rsidP="005335FB" w:rsidR="005335FB" w:rsidRPr="005335FB">
      <w:pPr>
        <w:pStyle w:val="Standard"/>
        <w:autoSpaceDE w:val="false"/>
        <w:spacing w:lineRule="auto" w:line="276" w:after="200"/>
        <w:jc w:val="both"/>
        <w:rPr>
          <w:rFonts w:hAnsi="Times New Roman" w:ascii="Times New Roman"/>
        </w:rPr>
      </w:pPr>
      <w:r w:rsidRPr="005335FB">
        <w:rPr>
          <w:rFonts w:hAnsi="Times New Roman" w:ascii="Times New Roman"/>
          <w:iCs/>
        </w:rPr>
        <w:t xml:space="preserve">Otpisuje se 60% ukupno utvrđene tražbine, a preostalih 40% ukupno utvrđene tražbine otplatit će se </w:t>
      </w:r>
      <w:r w:rsidRPr="005335FB">
        <w:rPr>
          <w:rFonts w:hAnsi="Times New Roman" w:ascii="Times New Roman"/>
        </w:rPr>
        <w:t>u 32 jednaka mjesečna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pPr>
        <w:pStyle w:val="Standard"/>
        <w:autoSpaceDE w:val="false"/>
        <w:spacing w:lineRule="auto" w:line="276" w:after="200"/>
        <w:jc w:val="both"/>
        <w:rPr>
          <w:rFonts w:hAnsi="Times New Roman" w:ascii="Times New Roman"/>
          <w:b/>
          <w:u w:val="single"/>
        </w:rPr>
      </w:pPr>
    </w:p>
    <w:p w:rsidRDefault="005335FB" w:rsidP="005335FB" w:rsidR="005335FB">
      <w:pPr>
        <w:pStyle w:val="Standard"/>
        <w:autoSpaceDE w:val="false"/>
        <w:spacing w:lineRule="auto" w:line="276" w:after="200"/>
        <w:jc w:val="both"/>
        <w:rPr>
          <w:rFonts w:hAnsi="Times New Roman" w:ascii="Times New Roman"/>
          <w:b/>
          <w:u w:val="single"/>
        </w:rPr>
      </w:pPr>
    </w:p>
    <w:p w:rsidRDefault="005335FB" w:rsidP="005335FB" w:rsidR="005335FB" w:rsidRPr="005335FB">
      <w:pPr>
        <w:pStyle w:val="Standard"/>
        <w:autoSpaceDE w:val="false"/>
        <w:spacing w:lineRule="auto" w:line="276" w:after="200"/>
        <w:jc w:val="both"/>
        <w:rPr>
          <w:rFonts w:hAnsi="Times New Roman" w:ascii="Times New Roman"/>
          <w:b/>
          <w:u w:val="single"/>
        </w:rPr>
      </w:pPr>
      <w:r w:rsidRPr="005335FB">
        <w:rPr>
          <w:rFonts w:hAnsi="Times New Roman" w:ascii="Times New Roman"/>
          <w:b/>
          <w:u w:val="single"/>
        </w:rPr>
        <w:lastRenderedPageBreak/>
        <w:t xml:space="preserve">Za treću grupu vjerovnika: </w:t>
      </w:r>
    </w:p>
    <w:p w:rsidRDefault="005335FB" w:rsidP="005335FB" w:rsidR="005335FB" w:rsidRPr="005335FB">
      <w:pPr>
        <w:rPr>
          <w:rFonts w:cs="Times New Roman" w:hAnsi="Times New Roman" w:ascii="Times New Roman"/>
        </w:rPr>
      </w:pPr>
      <w:r w:rsidRPr="005335FB">
        <w:rPr>
          <w:rFonts w:cs="Times New Roman" w:hAnsi="Times New Roman" w:ascii="Times New Roman"/>
          <w:b/>
          <w:u w:val="single"/>
        </w:rPr>
        <w:t>1. Obveze prema dobavljačima i ostalim vjerovnicima</w:t>
      </w:r>
      <w:r w:rsidRPr="005335FB">
        <w:rPr>
          <w:rFonts w:cs="Times New Roman" w:hAnsi="Times New Roman" w:ascii="Times New Roman"/>
        </w:rPr>
        <w:t xml:space="preserve"> : </w:t>
      </w:r>
    </w:p>
    <w:p w:rsidRDefault="005335FB" w:rsidP="005335FB" w:rsidR="005335FB" w:rsidRPr="005335FB">
      <w:pPr>
        <w:pStyle w:val="Standard"/>
        <w:autoSpaceDE w:val="false"/>
        <w:spacing w:lineRule="auto" w:line="276" w:after="200"/>
        <w:jc w:val="both"/>
        <w:rPr>
          <w:rFonts w:hAnsi="Times New Roman" w:ascii="Times New Roman"/>
        </w:rPr>
      </w:pPr>
      <w:r w:rsidRPr="005335FB">
        <w:rPr>
          <w:rFonts w:hAnsi="Times New Roman" w:ascii="Times New Roman"/>
          <w:iCs/>
        </w:rPr>
        <w:t xml:space="preserve">Otpisuje se 70% ukupno utvrđene tražbine, a preostalih 30% ukupno utvrđene tražbine otplatit će se </w:t>
      </w:r>
      <w:r w:rsidRPr="005335FB">
        <w:rPr>
          <w:rFonts w:hAnsi="Times New Roman" w:ascii="Times New Roman"/>
        </w:rPr>
        <w:t>na 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rsidRPr="005335FB">
      <w:pPr>
        <w:pStyle w:val="Standard"/>
        <w:autoSpaceDE w:val="false"/>
        <w:spacing w:lineRule="auto" w:line="276" w:after="200"/>
        <w:jc w:val="both"/>
        <w:rPr>
          <w:rFonts w:hAnsi="Times New Roman" w:ascii="Times New Roman"/>
          <w:b/>
          <w:u w:val="single"/>
        </w:rPr>
      </w:pPr>
      <w:r w:rsidRPr="005335FB">
        <w:rPr>
          <w:rFonts w:hAnsi="Times New Roman" w:ascii="Times New Roman"/>
          <w:b/>
          <w:u w:val="single"/>
        </w:rPr>
        <w:t>2. Obveze po pozajmicama:</w:t>
      </w:r>
    </w:p>
    <w:p w:rsidRDefault="005335FB" w:rsidP="005335FB" w:rsidR="005335FB" w:rsidRPr="005335FB">
      <w:pPr>
        <w:pStyle w:val="Standard"/>
        <w:autoSpaceDE w:val="false"/>
        <w:spacing w:lineRule="auto" w:line="276" w:after="200"/>
        <w:jc w:val="both"/>
        <w:rPr>
          <w:rFonts w:hAnsi="Times New Roman" w:ascii="Times New Roman"/>
        </w:rPr>
      </w:pPr>
      <w:r w:rsidRPr="005335FB">
        <w:rPr>
          <w:rFonts w:hAnsi="Times New Roman" w:ascii="Times New Roman"/>
        </w:rPr>
        <w:t xml:space="preserve">Kod obveza po pozajmicama otpisuje se 70% ukupno utvrđene tražbine, </w:t>
      </w:r>
      <w:r w:rsidRPr="005335FB">
        <w:rPr>
          <w:rFonts w:hAnsi="Times New Roman" w:ascii="Times New Roman"/>
          <w:iCs/>
        </w:rPr>
        <w:t xml:space="preserve">a preostalih 30% ukupno utvrđene tražbine otplatit će se </w:t>
      </w:r>
      <w:r w:rsidRPr="005335FB">
        <w:rPr>
          <w:rFonts w:hAnsi="Times New Roman" w:ascii="Times New Roman"/>
        </w:rPr>
        <w:t>na 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rsidRPr="005335FB">
      <w:pPr>
        <w:jc w:val="center"/>
        <w:rPr>
          <w:rFonts w:cs="Times New Roman" w:hAnsi="Times New Roman" w:ascii="Times New Roman"/>
          <w:b/>
          <w:i/>
          <w:u w:val="single"/>
        </w:rPr>
      </w:pPr>
    </w:p>
    <w:p w:rsidRDefault="005335FB" w:rsidP="005335FB" w:rsidR="005335FB" w:rsidRPr="005335FB">
      <w:pPr>
        <w:jc w:val="center"/>
        <w:rPr>
          <w:rFonts w:cs="Times New Roman" w:hAnsi="Times New Roman" w:ascii="Times New Roman"/>
          <w:b/>
          <w:i/>
          <w:u w:val="single"/>
        </w:rPr>
      </w:pPr>
      <w:r w:rsidRPr="005335FB">
        <w:rPr>
          <w:rFonts w:cs="Times New Roman" w:hAnsi="Times New Roman" w:ascii="Times New Roman"/>
          <w:b/>
          <w:i/>
          <w:u w:val="single"/>
        </w:rPr>
        <w:t>1. Grupa vjerovnika:</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REPUBLIKA HRVATSKA MINISTARSTVO FINANCIJA – POREZNA UPRAVA</w:t>
      </w:r>
      <w:r w:rsidRPr="005335FB">
        <w:rPr>
          <w:rFonts w:cs="Times New Roman" w:hAnsi="Times New Roman" w:ascii="Times New Roman"/>
          <w:i/>
        </w:rPr>
        <w:t>, OIB:</w:t>
      </w:r>
      <w:r w:rsidRPr="005335FB">
        <w:rPr>
          <w:rFonts w:cs="Times New Roman" w:hAnsi="Times New Roman" w:ascii="Times New Roman"/>
          <w:i/>
          <w:color w:val="000000"/>
        </w:rPr>
        <w:t xml:space="preserve"> 18683136487</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2.045,10</w:t>
      </w:r>
      <w:r w:rsidRPr="005335FB">
        <w:rPr>
          <w:rFonts w:cs="Times New Roman" w:hAnsi="Times New Roman" w:ascii="Times New Roman"/>
          <w:i/>
        </w:rPr>
        <w:t xml:space="preserve"> 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Nakon pravomoćnosti Rješenja o sklopljenoj predstečajnoj nagodbi pred Trgovačkim sudom  počinje teći razdoblje otplate pri čemu se tražbina namiruje u 48 (četrdesetosam) jednakih, uzastopnih mjesečnih anuiteta, svaki  uvećani za kamatnu stopu 4,5% godišnje.</w:t>
      </w:r>
    </w:p>
    <w:p w:rsidRDefault="005335FB" w:rsidP="005335FB" w:rsidR="005335FB">
      <w:pPr>
        <w:jc w:val="center"/>
        <w:rPr>
          <w:rFonts w:cs="Times New Roman" w:hAnsi="Times New Roman" w:ascii="Times New Roman"/>
          <w:b/>
          <w:i/>
          <w:u w:val="single"/>
        </w:rPr>
      </w:pPr>
    </w:p>
    <w:p w:rsidRDefault="005335FB" w:rsidP="005335FB" w:rsidR="005335FB" w:rsidRPr="005335FB">
      <w:pPr>
        <w:jc w:val="center"/>
        <w:rPr>
          <w:rFonts w:cs="Times New Roman" w:hAnsi="Times New Roman" w:ascii="Times New Roman"/>
          <w:b/>
          <w:i/>
          <w:u w:val="single"/>
        </w:rPr>
      </w:pPr>
      <w:r w:rsidRPr="005335FB">
        <w:rPr>
          <w:rFonts w:cs="Times New Roman" w:hAnsi="Times New Roman" w:ascii="Times New Roman"/>
          <w:b/>
          <w:i/>
          <w:u w:val="single"/>
        </w:rPr>
        <w:t>2. Grupa vjerovnika:</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PODRAVSKA BANKA d.d.</w:t>
      </w:r>
      <w:r w:rsidRPr="005335FB">
        <w:rPr>
          <w:rFonts w:cs="Times New Roman" w:hAnsi="Times New Roman" w:ascii="Times New Roman"/>
          <w:i/>
        </w:rPr>
        <w:t>, OIB:</w:t>
      </w:r>
      <w:r w:rsidRPr="005335FB">
        <w:rPr>
          <w:rFonts w:cs="Times New Roman" w:hAnsi="Times New Roman" w:ascii="Times New Roman"/>
          <w:i/>
          <w:color w:val="000000"/>
        </w:rPr>
        <w:t xml:space="preserve"> 97326283154</w:t>
      </w:r>
      <w:r w:rsidRPr="005335FB">
        <w:rPr>
          <w:rFonts w:cs="Times New Roman" w:hAnsi="Times New Roman" w:ascii="Times New Roman"/>
          <w:i/>
        </w:rPr>
        <w:t xml:space="preserve">, otpisuje se 60% ukupno utvrđene tražbine,  dok će se 40% ukupno utvrđene tražbine u iznosu od </w:t>
      </w:r>
      <w:r w:rsidRPr="005335FB">
        <w:rPr>
          <w:rFonts w:cs="Times New Roman" w:hAnsi="Times New Roman" w:ascii="Times New Roman"/>
          <w:i/>
          <w:color w:val="000000"/>
        </w:rPr>
        <w:t>1.508,94</w:t>
      </w:r>
      <w:r w:rsidRPr="005335FB">
        <w:rPr>
          <w:rFonts w:cs="Times New Roman" w:hAnsi="Times New Roman" w:ascii="Times New Roman"/>
          <w:i/>
        </w:rPr>
        <w:t xml:space="preserve"> 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32 (tridesetdva) jednakih, uzastopnih mjesečnih obroka u iznosu od </w:t>
      </w:r>
      <w:r w:rsidRPr="005335FB">
        <w:rPr>
          <w:i/>
          <w:color w:val="000000"/>
        </w:rPr>
        <w:t>47,15 kn</w:t>
      </w:r>
      <w:r w:rsidRPr="005335FB">
        <w:rPr>
          <w:i/>
        </w:rPr>
        <w:t>, svaki  uvećani za kamatnu stopu 4,5% godišnje.</w:t>
      </w:r>
    </w:p>
    <w:p w:rsidRDefault="005335FB" w:rsidP="005335FB" w:rsidR="005335FB">
      <w:pPr>
        <w:jc w:val="both"/>
        <w:rPr>
          <w:rFonts w:cs="Times New Roman" w:hAnsi="Times New Roman" w:ascii="Times New Roman"/>
        </w:rPr>
      </w:pPr>
    </w:p>
    <w:p w:rsidRDefault="005335FB" w:rsidP="005335FB" w:rsidR="005335FB">
      <w:pPr>
        <w:jc w:val="both"/>
        <w:rPr>
          <w:rFonts w:cs="Times New Roman" w:hAnsi="Times New Roman" w:ascii="Times New Roman"/>
        </w:rPr>
      </w:pPr>
    </w:p>
    <w:p w:rsidRDefault="00645B16" w:rsidP="005335FB" w:rsidR="00645B16">
      <w:pPr>
        <w:jc w:val="both"/>
        <w:rPr>
          <w:rFonts w:cs="Times New Roman" w:hAnsi="Times New Roman" w:ascii="Times New Roman"/>
        </w:rPr>
      </w:pPr>
    </w:p>
    <w:p w:rsidRDefault="00645B16" w:rsidP="005335FB" w:rsidR="00645B16">
      <w:pPr>
        <w:jc w:val="both"/>
        <w:rPr>
          <w:rFonts w:cs="Times New Roman" w:hAnsi="Times New Roman" w:ascii="Times New Roman"/>
        </w:rPr>
      </w:pPr>
    </w:p>
    <w:p w:rsidRDefault="005335FB" w:rsidP="005335FB" w:rsidR="005335FB" w:rsidRPr="005335FB">
      <w:pPr>
        <w:jc w:val="both"/>
        <w:rPr>
          <w:rFonts w:cs="Times New Roman" w:hAnsi="Times New Roman" w:ascii="Times New Roman"/>
        </w:rPr>
      </w:pPr>
    </w:p>
    <w:p w:rsidRDefault="005335FB" w:rsidP="005335FB" w:rsidR="005335FB" w:rsidRPr="005335FB">
      <w:pPr>
        <w:jc w:val="center"/>
        <w:rPr>
          <w:rFonts w:cs="Times New Roman" w:hAnsi="Times New Roman" w:ascii="Times New Roman"/>
          <w:b/>
          <w:i/>
          <w:u w:val="single"/>
        </w:rPr>
      </w:pPr>
      <w:r w:rsidRPr="005335FB">
        <w:rPr>
          <w:rFonts w:cs="Times New Roman" w:hAnsi="Times New Roman" w:ascii="Times New Roman"/>
          <w:b/>
          <w:i/>
          <w:u w:val="single"/>
        </w:rPr>
        <w:lastRenderedPageBreak/>
        <w:t>3. Grupa vjerovnika:</w:t>
      </w:r>
    </w:p>
    <w:p w:rsidRDefault="005335FB" w:rsidP="005335FB" w:rsidR="005335FB" w:rsidRPr="005335FB">
      <w:pPr>
        <w:pStyle w:val="Standard"/>
        <w:autoSpaceDE w:val="false"/>
        <w:spacing w:lineRule="auto" w:line="276" w:after="200"/>
        <w:rPr>
          <w:rFonts w:hAnsi="Times New Roman" w:ascii="Times New Roman"/>
          <w:i/>
          <w:iCs/>
          <w:color w:val="000000"/>
        </w:rPr>
      </w:pPr>
      <w:r w:rsidRPr="005335FB">
        <w:rPr>
          <w:rFonts w:hAnsi="Times New Roman" w:ascii="Times New Roman"/>
          <w:b/>
          <w:bCs/>
          <w:i/>
          <w:iCs/>
          <w:color w:val="000000"/>
          <w:u w:val="single"/>
        </w:rPr>
        <w:t xml:space="preserve">1. Obveze prema dobavljačima i ostalim vjerovnicima: </w:t>
      </w:r>
      <w:r w:rsidRPr="005335FB">
        <w:rPr>
          <w:rFonts w:hAnsi="Times New Roman" w:ascii="Times New Roman"/>
          <w:i/>
          <w:iCs/>
          <w:color w:val="000000"/>
        </w:rPr>
        <w:t xml:space="preserve">  </w:t>
      </w:r>
    </w:p>
    <w:p w:rsidRDefault="005335FB" w:rsidP="005335FB" w:rsidR="005335FB" w:rsidRPr="005335FB">
      <w:pPr>
        <w:jc w:val="both"/>
        <w:rPr>
          <w:rFonts w:cs="Times New Roman" w:eastAsia="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ARKA D.O.O.</w:t>
      </w:r>
      <w:r w:rsidRPr="005335FB">
        <w:rPr>
          <w:rFonts w:cs="Times New Roman" w:hAnsi="Times New Roman" w:ascii="Times New Roman"/>
          <w:i/>
        </w:rPr>
        <w:t xml:space="preserve"> OIB:</w:t>
      </w:r>
      <w:r w:rsidRPr="005335FB">
        <w:rPr>
          <w:rFonts w:cs="Times New Roman" w:hAnsi="Times New Roman" w:ascii="Times New Roman"/>
          <w:i/>
          <w:color w:val="000000"/>
        </w:rPr>
        <w:t xml:space="preserve"> </w:t>
      </w:r>
      <w:r w:rsidRPr="005335FB">
        <w:rPr>
          <w:rFonts w:cs="Times New Roman" w:hAnsi="Times New Roman" w:ascii="Times New Roman"/>
        </w:rPr>
        <w:t>80307451053</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205,35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4,28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Stjepan Šestanj</w:t>
      </w:r>
      <w:r w:rsidRPr="005335FB">
        <w:rPr>
          <w:rFonts w:cs="Times New Roman" w:hAnsi="Times New Roman" w:ascii="Times New Roman"/>
          <w:i/>
        </w:rPr>
        <w:t xml:space="preserve">, </w:t>
      </w:r>
      <w:r w:rsidRPr="005335FB">
        <w:rPr>
          <w:rFonts w:cs="Times New Roman" w:hAnsi="Times New Roman" w:ascii="Times New Roman"/>
        </w:rPr>
        <w:t>Koprivnica, Čarda 1/A, Koprivnica Čarda 1A,</w:t>
      </w:r>
      <w:r w:rsidRPr="005335FB">
        <w:rPr>
          <w:rFonts w:cs="Times New Roman" w:hAnsi="Times New Roman" w:ascii="Times New Roman"/>
          <w:i/>
        </w:rPr>
        <w:t xml:space="preserve"> vlasnik</w:t>
      </w:r>
      <w:r w:rsidRPr="005335FB">
        <w:rPr>
          <w:rFonts w:cs="Times New Roman" w:hAnsi="Times New Roman" w:ascii="Times New Roman"/>
          <w:b/>
        </w:rPr>
        <w:t xml:space="preserve"> Automehaničarskiog obrta i prodaja dijelova "OIL SERVIS", </w:t>
      </w:r>
      <w:r w:rsidRPr="005335FB">
        <w:rPr>
          <w:rFonts w:cs="Times New Roman" w:hAnsi="Times New Roman" w:ascii="Times New Roman"/>
          <w:i/>
        </w:rPr>
        <w:t xml:space="preserve"> OIB:</w:t>
      </w:r>
      <w:r w:rsidRPr="005335FB">
        <w:rPr>
          <w:rFonts w:cs="Times New Roman" w:hAnsi="Times New Roman" w:ascii="Times New Roman"/>
          <w:i/>
          <w:color w:val="000000"/>
        </w:rPr>
        <w:t xml:space="preserve"> </w:t>
      </w:r>
      <w:r w:rsidRPr="005335FB">
        <w:rPr>
          <w:rFonts w:cs="Times New Roman" w:hAnsi="Times New Roman" w:ascii="Times New Roman"/>
        </w:rPr>
        <w:t>17772440325</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394,58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8,22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CEOC PANON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29002288206</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369,00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7,69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CONCOLOR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89021876450</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3.085,55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64,28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DUŠIĆ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29066838575</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9.890,85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206,06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color w:val="000000"/>
        </w:rPr>
      </w:pPr>
      <w:r w:rsidRPr="005335FB">
        <w:rPr>
          <w:rFonts w:cs="Times New Roman" w:hAnsi="Times New Roman" w:ascii="Times New Roman"/>
          <w:i/>
        </w:rPr>
        <w:lastRenderedPageBreak/>
        <w:t>Vjerovniku</w:t>
      </w:r>
      <w:r w:rsidRPr="005335FB">
        <w:rPr>
          <w:rFonts w:cs="Times New Roman" w:hAnsi="Times New Roman" w:ascii="Times New Roman"/>
          <w:color w:val="000000"/>
        </w:rPr>
        <w:t xml:space="preserve"> </w:t>
      </w:r>
      <w:r w:rsidRPr="005335FB">
        <w:rPr>
          <w:rFonts w:cs="Times New Roman" w:hAnsi="Times New Roman" w:ascii="Times New Roman"/>
          <w:b/>
          <w:color w:val="000000"/>
        </w:rPr>
        <w:t>ELGRAD D.O.O.</w:t>
      </w:r>
      <w:r w:rsidRPr="005335FB">
        <w:rPr>
          <w:rFonts w:cs="Times New Roman" w:hAnsi="Times New Roman" w:ascii="Times New Roman"/>
          <w:b/>
          <w:i/>
        </w:rPr>
        <w:t>,</w:t>
      </w:r>
      <w:r w:rsidRPr="005335FB">
        <w:rPr>
          <w:rFonts w:cs="Times New Roman" w:hAnsi="Times New Roman" w:ascii="Times New Roman"/>
          <w:i/>
        </w:rPr>
        <w:t xml:space="preserve"> OIB:</w:t>
      </w:r>
      <w:r w:rsidRPr="005335FB">
        <w:rPr>
          <w:rFonts w:cs="Times New Roman" w:hAnsi="Times New Roman" w:ascii="Times New Roman"/>
          <w:i/>
          <w:color w:val="000000"/>
        </w:rPr>
        <w:t xml:space="preserve"> </w:t>
      </w:r>
      <w:r w:rsidRPr="005335FB">
        <w:rPr>
          <w:rFonts w:cs="Times New Roman" w:hAnsi="Times New Roman" w:ascii="Times New Roman"/>
        </w:rPr>
        <w:t>00443524345</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1.955,82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40,75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GTK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03893649150</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1.578,63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32,89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IVO TVRDE</w:t>
      </w:r>
      <w:r w:rsidRPr="005335FB">
        <w:rPr>
          <w:rFonts w:cs="Times New Roman" w:hAnsi="Times New Roman" w:ascii="Times New Roman"/>
          <w:i/>
        </w:rPr>
        <w:t xml:space="preserve">, </w:t>
      </w:r>
      <w:r w:rsidRPr="005335FB">
        <w:rPr>
          <w:rFonts w:cs="Times New Roman" w:hAnsi="Times New Roman" w:ascii="Times New Roman"/>
        </w:rPr>
        <w:t>Split, Pujanke 53,</w:t>
      </w:r>
      <w:r w:rsidRPr="005335FB">
        <w:rPr>
          <w:rFonts w:cs="Times New Roman" w:hAnsi="Times New Roman" w:ascii="Times New Roman"/>
          <w:i/>
        </w:rPr>
        <w:t xml:space="preserve"> OIB:</w:t>
      </w:r>
      <w:r w:rsidRPr="005335FB">
        <w:rPr>
          <w:rFonts w:cs="Times New Roman" w:hAnsi="Times New Roman" w:ascii="Times New Roman"/>
          <w:i/>
          <w:color w:val="000000"/>
        </w:rPr>
        <w:t xml:space="preserve"> </w:t>
      </w:r>
      <w:r w:rsidRPr="005335FB">
        <w:rPr>
          <w:rFonts w:cs="Times New Roman" w:hAnsi="Times New Roman" w:ascii="Times New Roman"/>
        </w:rPr>
        <w:t>65881248983</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485,16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10,11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J.U.A FRISCHEIS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18918947938</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58.797,55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1.224,95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KOMING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17278203374</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3.075,00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64,06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LPT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77713136117</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28,50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w:t>
      </w:r>
      <w:r w:rsidRPr="005335FB">
        <w:rPr>
          <w:i/>
        </w:rPr>
        <w:lastRenderedPageBreak/>
        <w:t xml:space="preserve">(četrdesetosam) jednakih, uzastopnih mjesečnih obroka u iznosu od </w:t>
      </w:r>
      <w:r w:rsidRPr="005335FB">
        <w:rPr>
          <w:i/>
          <w:color w:val="000000"/>
        </w:rPr>
        <w:t xml:space="preserve">0,59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Vjerovnicima</w:t>
      </w:r>
      <w:r w:rsidRPr="005335FB">
        <w:rPr>
          <w:rFonts w:cs="Times New Roman" w:hAnsi="Times New Roman" w:ascii="Times New Roman"/>
          <w:color w:val="000000"/>
        </w:rPr>
        <w:t xml:space="preserve"> </w:t>
      </w:r>
      <w:r w:rsidRPr="005335FB">
        <w:rPr>
          <w:rFonts w:cs="Times New Roman" w:hAnsi="Times New Roman" w:ascii="Times New Roman"/>
          <w:b/>
        </w:rPr>
        <w:t xml:space="preserve">Darku Mikulčiću i Ljubici Mikulčić, vlasnicima obrta MIKULA, zajednički obrt za iznajmljivanje, prijevoz, knjigovodstvo, proizvodnju i trgovinu, </w:t>
      </w:r>
      <w:r w:rsidRPr="005335FB">
        <w:rPr>
          <w:rFonts w:cs="Times New Roman" w:hAnsi="Times New Roman" w:ascii="Times New Roman"/>
          <w:i/>
        </w:rPr>
        <w:t>,</w:t>
      </w:r>
      <w:r w:rsidRPr="005335FB">
        <w:rPr>
          <w:rFonts w:cs="Times New Roman" w:hAnsi="Times New Roman" w:ascii="Times New Roman"/>
          <w:color w:val="000000"/>
        </w:rPr>
        <w:t xml:space="preserve"> Tina Ujevića 74, Koprivnica</w:t>
      </w:r>
      <w:r w:rsidRPr="005335FB">
        <w:rPr>
          <w:rFonts w:cs="Times New Roman" w:hAnsi="Times New Roman" w:ascii="Times New Roman"/>
          <w:i/>
        </w:rPr>
        <w:t xml:space="preserve"> OIB:</w:t>
      </w:r>
      <w:r w:rsidRPr="005335FB">
        <w:rPr>
          <w:rFonts w:cs="Times New Roman" w:hAnsi="Times New Roman" w:ascii="Times New Roman"/>
          <w:i/>
          <w:color w:val="000000"/>
        </w:rPr>
        <w:t xml:space="preserve"> </w:t>
      </w:r>
      <w:r w:rsidRPr="005335FB">
        <w:rPr>
          <w:rFonts w:cs="Times New Roman" w:hAnsi="Times New Roman" w:ascii="Times New Roman"/>
        </w:rPr>
        <w:t>8842330222</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562,50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11,72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MOTRON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50851435142</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531,90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11,08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 xml:space="preserve">Vjerovniku </w:t>
      </w:r>
      <w:r w:rsidRPr="005335FB">
        <w:rPr>
          <w:rFonts w:cs="Times New Roman" w:hAnsi="Times New Roman" w:ascii="Times New Roman"/>
          <w:b/>
        </w:rPr>
        <w:t xml:space="preserve">DEANU ĐURĐU, </w:t>
      </w:r>
      <w:r w:rsidRPr="005335FB">
        <w:rPr>
          <w:rFonts w:cs="Times New Roman" w:hAnsi="Times New Roman" w:ascii="Times New Roman"/>
        </w:rPr>
        <w:t xml:space="preserve">Naselje Herešin, Koprivnička 36/a, </w:t>
      </w:r>
      <w:r w:rsidRPr="005335FB">
        <w:rPr>
          <w:rFonts w:cs="Times New Roman" w:hAnsi="Times New Roman" w:ascii="Times New Roman"/>
          <w:b/>
        </w:rPr>
        <w:t xml:space="preserve"> vl. </w:t>
      </w:r>
      <w:r w:rsidRPr="005335FB">
        <w:rPr>
          <w:rFonts w:cs="Times New Roman" w:hAnsi="Times New Roman" w:ascii="Times New Roman"/>
          <w:color w:val="000000"/>
        </w:rPr>
        <w:t xml:space="preserve"> </w:t>
      </w:r>
      <w:r w:rsidRPr="005335FB">
        <w:rPr>
          <w:rFonts w:cs="Times New Roman" w:hAnsi="Times New Roman" w:ascii="Times New Roman"/>
          <w:b/>
        </w:rPr>
        <w:t>OBRT ZA PRIJEVOZ I IZNAJMLJIVANJE "ĐURO TRANS</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25160065806</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2.437,50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50,78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PARKETI POŽGAJ -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65436826341</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24,06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0,50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SCHACHERMAYER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967698067716</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33.607,40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700,15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SIG SISTEMI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90045754930</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1.420,37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lastRenderedPageBreak/>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29,59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color w:val="000000"/>
        </w:rPr>
        <w:t>ZDRAVKU KOLARU</w:t>
      </w:r>
      <w:r w:rsidRPr="005335FB">
        <w:rPr>
          <w:rFonts w:cs="Times New Roman" w:hAnsi="Times New Roman" w:ascii="Times New Roman"/>
          <w:color w:val="000000"/>
        </w:rPr>
        <w:t>,</w:t>
      </w:r>
      <w:r w:rsidRPr="005335FB">
        <w:rPr>
          <w:rFonts w:cs="Times New Roman" w:hAnsi="Times New Roman" w:ascii="Times New Roman"/>
        </w:rPr>
        <w:t xml:space="preserve"> Strahoninec, Matije Gupca 6, </w:t>
      </w:r>
      <w:r w:rsidRPr="005335FB">
        <w:rPr>
          <w:rFonts w:cs="Times New Roman" w:hAnsi="Times New Roman" w:ascii="Times New Roman"/>
          <w:color w:val="000000"/>
        </w:rPr>
        <w:t xml:space="preserve"> vl. </w:t>
      </w:r>
      <w:r w:rsidRPr="005335FB">
        <w:rPr>
          <w:rFonts w:cs="Times New Roman" w:hAnsi="Times New Roman" w:ascii="Times New Roman"/>
          <w:b/>
        </w:rPr>
        <w:t xml:space="preserve">STROJOBRAVARSKOG OBRTA "KOLAR", </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08950864860</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3.570,00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74,38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THEMELIA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92274371073</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1.500,00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31,25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 xml:space="preserve">Vjerovniku </w:t>
      </w:r>
      <w:r w:rsidRPr="005335FB">
        <w:rPr>
          <w:rFonts w:cs="Times New Roman" w:hAnsi="Times New Roman" w:ascii="Times New Roman"/>
          <w:b/>
        </w:rPr>
        <w:t xml:space="preserve">Miroslavu Tremskom, </w:t>
      </w:r>
      <w:r w:rsidRPr="005335FB">
        <w:rPr>
          <w:rFonts w:cs="Times New Roman" w:hAnsi="Times New Roman" w:ascii="Times New Roman"/>
        </w:rPr>
        <w:t>Velika Mučna 48, Velika Mučna 48,</w:t>
      </w:r>
      <w:r w:rsidRPr="005335FB">
        <w:rPr>
          <w:rFonts w:cs="Times New Roman" w:hAnsi="Times New Roman" w:ascii="Times New Roman"/>
          <w:b/>
        </w:rPr>
        <w:t xml:space="preserve"> vl. obrta</w:t>
      </w:r>
      <w:r w:rsidRPr="005335FB">
        <w:rPr>
          <w:rFonts w:cs="Times New Roman" w:hAnsi="Times New Roman" w:ascii="Times New Roman"/>
          <w:color w:val="000000"/>
        </w:rPr>
        <w:t xml:space="preserve"> </w:t>
      </w:r>
      <w:r w:rsidRPr="005335FB">
        <w:rPr>
          <w:rFonts w:cs="Times New Roman" w:hAnsi="Times New Roman" w:ascii="Times New Roman"/>
          <w:b/>
        </w:rPr>
        <w:t xml:space="preserve">TM - ELEKTROINSTALACIJE iznajmljivanje i tehnička ispitivanja, </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05832808794</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450,00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9,38 </w:t>
      </w:r>
      <w:r w:rsidRPr="005335FB">
        <w:rPr>
          <w:i/>
        </w:rPr>
        <w:t xml:space="preserve"> kn,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TM-AUTO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66181750806</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839,26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17,48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 xml:space="preserve">Vjerovniku </w:t>
      </w:r>
      <w:r w:rsidRPr="005335FB">
        <w:rPr>
          <w:rFonts w:cs="Times New Roman" w:hAnsi="Times New Roman" w:ascii="Times New Roman"/>
          <w:b/>
        </w:rPr>
        <w:t xml:space="preserve">TIHOMIRU VUČENIKU, </w:t>
      </w:r>
      <w:r w:rsidRPr="005335FB">
        <w:rPr>
          <w:rFonts w:cs="Times New Roman" w:hAnsi="Times New Roman" w:ascii="Times New Roman"/>
        </w:rPr>
        <w:t>Donja Dubrava, Vinogradarska 16,</w:t>
      </w:r>
      <w:r w:rsidRPr="005335FB">
        <w:rPr>
          <w:rFonts w:cs="Times New Roman" w:hAnsi="Times New Roman" w:ascii="Times New Roman"/>
          <w:b/>
        </w:rPr>
        <w:t xml:space="preserve"> vl.</w:t>
      </w:r>
      <w:r w:rsidRPr="005335FB">
        <w:rPr>
          <w:rFonts w:cs="Times New Roman" w:hAnsi="Times New Roman" w:ascii="Times New Roman"/>
          <w:color w:val="000000"/>
        </w:rPr>
        <w:t xml:space="preserve"> </w:t>
      </w:r>
      <w:r w:rsidRPr="005335FB">
        <w:rPr>
          <w:rFonts w:cs="Times New Roman" w:hAnsi="Times New Roman" w:ascii="Times New Roman"/>
          <w:b/>
        </w:rPr>
        <w:t xml:space="preserve">VT MONTAŽA, OBRT ZA PROIZVODNJU I USLUGE, </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00900240418</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1.350,00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w:t>
      </w:r>
      <w:r w:rsidRPr="005335FB">
        <w:rPr>
          <w:i/>
        </w:rPr>
        <w:lastRenderedPageBreak/>
        <w:t xml:space="preserve">(četrdesetosam) jednakih, uzastopnih mjesečnih obroka u iznosu od </w:t>
      </w:r>
      <w:r w:rsidRPr="005335FB">
        <w:rPr>
          <w:i/>
          <w:color w:val="000000"/>
        </w:rPr>
        <w:t xml:space="preserve">28,13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WÜRTH-HRVATSKA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52641439848</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3.040,54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63,34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r w:rsidRPr="005335FB">
        <w:rPr>
          <w:rFonts w:cs="Times New Roman" w:hAnsi="Times New Roman" w:ascii="Times New Roman"/>
          <w:i/>
        </w:rPr>
        <w:t>Vjerovniku</w:t>
      </w:r>
      <w:r w:rsidRPr="005335FB">
        <w:rPr>
          <w:rFonts w:cs="Times New Roman" w:hAnsi="Times New Roman" w:ascii="Times New Roman"/>
          <w:color w:val="000000"/>
        </w:rPr>
        <w:t xml:space="preserve"> </w:t>
      </w:r>
      <w:r w:rsidRPr="005335FB">
        <w:rPr>
          <w:rFonts w:cs="Times New Roman" w:hAnsi="Times New Roman" w:ascii="Times New Roman"/>
          <w:b/>
        </w:rPr>
        <w:t>ZAGREBINSPEKT D.O.O.</w:t>
      </w:r>
      <w:r w:rsidRPr="005335FB">
        <w:rPr>
          <w:rFonts w:cs="Times New Roman" w:hAnsi="Times New Roman" w:ascii="Times New Roman"/>
          <w:i/>
        </w:rPr>
        <w:t>, OIB:</w:t>
      </w:r>
      <w:r w:rsidRPr="005335FB">
        <w:rPr>
          <w:rFonts w:cs="Times New Roman" w:hAnsi="Times New Roman" w:ascii="Times New Roman"/>
          <w:i/>
          <w:color w:val="000000"/>
        </w:rPr>
        <w:t xml:space="preserve"> </w:t>
      </w:r>
      <w:r w:rsidRPr="005335FB">
        <w:rPr>
          <w:rFonts w:cs="Times New Roman" w:hAnsi="Times New Roman" w:ascii="Times New Roman"/>
        </w:rPr>
        <w:t>82752153530</w:t>
      </w:r>
      <w:r w:rsidRPr="005335FB">
        <w:rPr>
          <w:rFonts w:cs="Times New Roman" w:hAnsi="Times New Roman" w:ascii="Times New Roman"/>
          <w:i/>
        </w:rPr>
        <w:t xml:space="preserve">, otpisuje se 70% ukupno utvrđene tražbine,  dok će se 30% ukupno utvrđene tražbine u iznosu od  </w:t>
      </w:r>
      <w:r w:rsidRPr="005335FB">
        <w:rPr>
          <w:rFonts w:cs="Times New Roman" w:hAnsi="Times New Roman" w:ascii="Times New Roman"/>
          <w:i/>
          <w:color w:val="000000"/>
        </w:rPr>
        <w:t xml:space="preserve">135,00 </w:t>
      </w:r>
      <w:r w:rsidRPr="005335FB">
        <w:rPr>
          <w:rFonts w:cs="Times New Roman" w:hAnsi="Times New Roman" w:ascii="Times New Roman"/>
          <w:i/>
        </w:rPr>
        <w:t>kn namiriti kako slijedi:</w:t>
      </w:r>
    </w:p>
    <w:p w:rsidRDefault="005335FB" w:rsidP="005335FB" w:rsidR="005335FB" w:rsidRPr="005335FB">
      <w:pPr>
        <w:pStyle w:val="Odlomakpopisa"/>
        <w:numPr>
          <w:ilvl w:val="0"/>
          <w:numId w:val="28"/>
        </w:numPr>
        <w:suppressAutoHyphens/>
        <w:spacing w:lineRule="auto" w:line="276" w:after="200"/>
        <w:jc w:val="both"/>
        <w:rPr>
          <w:i/>
        </w:rPr>
      </w:pPr>
      <w:r w:rsidRPr="005335FB">
        <w:rPr>
          <w:i/>
        </w:rPr>
        <w:t xml:space="preserve">Nakon pravomoćnosti Rješenja o sklopljenoj predstečajnoj nagodbi pred Trgovačkim sudom  počinje teći razdoblje otplate pri čemu se tražbina namiruje u 48 (četrdesetosam) jednakih, uzastopnih mjesečnih obroka u iznosu od </w:t>
      </w:r>
      <w:r w:rsidRPr="005335FB">
        <w:rPr>
          <w:i/>
          <w:color w:val="000000"/>
        </w:rPr>
        <w:t xml:space="preserve">2,81 </w:t>
      </w:r>
      <w:r w:rsidRPr="005335FB">
        <w:rPr>
          <w:i/>
        </w:rPr>
        <w:t xml:space="preserve"> kn, svaki svaki  uvećani za kamatnu stopu 4,5% godišnje.</w:t>
      </w:r>
    </w:p>
    <w:p w:rsidRDefault="005335FB" w:rsidP="005335FB" w:rsidR="005335FB" w:rsidRPr="005335FB">
      <w:pPr>
        <w:jc w:val="both"/>
        <w:rPr>
          <w:rFonts w:cs="Times New Roman" w:hAnsi="Times New Roman" w:ascii="Times New Roman"/>
          <w:i/>
        </w:rPr>
      </w:pPr>
    </w:p>
    <w:p w:rsidRDefault="005335FB" w:rsidP="005335FB" w:rsidR="005335FB" w:rsidRPr="005335FB">
      <w:pPr>
        <w:pStyle w:val="Standard"/>
        <w:autoSpaceDE w:val="false"/>
        <w:spacing w:lineRule="auto" w:line="276" w:after="200"/>
        <w:rPr>
          <w:rFonts w:hAnsi="Times New Roman" w:ascii="Times New Roman"/>
          <w:b/>
          <w:bCs/>
          <w:i/>
          <w:iCs/>
          <w:color w:val="000000"/>
          <w:u w:val="single"/>
        </w:rPr>
      </w:pPr>
      <w:r w:rsidRPr="005335FB">
        <w:rPr>
          <w:rFonts w:hAnsi="Times New Roman" w:ascii="Times New Roman"/>
          <w:b/>
          <w:bCs/>
          <w:i/>
          <w:iCs/>
          <w:color w:val="000000"/>
          <w:u w:val="single"/>
        </w:rPr>
        <w:t xml:space="preserve">2. Kod pozajmica: </w:t>
      </w:r>
    </w:p>
    <w:p w:rsidRDefault="005335FB" w:rsidP="005335FB" w:rsidR="005335FB" w:rsidRPr="005335FB">
      <w:pPr>
        <w:jc w:val="both"/>
        <w:rPr>
          <w:rFonts w:cs="Times New Roman" w:eastAsia="Times New Roman" w:hAnsi="Times New Roman" w:ascii="Times New Roman"/>
          <w:i/>
          <w:color w:val="FF0000"/>
        </w:rPr>
      </w:pPr>
      <w:r w:rsidRPr="005335FB">
        <w:rPr>
          <w:rFonts w:cs="Times New Roman" w:hAnsi="Times New Roman" w:ascii="Times New Roman"/>
          <w:i/>
        </w:rPr>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 xml:space="preserve">DAMIRU INDIRU, </w:t>
      </w:r>
      <w:r w:rsidRPr="005335FB">
        <w:rPr>
          <w:rFonts w:cs="Times New Roman" w:hAnsi="Times New Roman" w:ascii="Times New Roman"/>
        </w:rPr>
        <w:t>Đelekovec, Mihovila Pavleka Miškine 154,</w:t>
      </w:r>
      <w:r w:rsidRPr="005335FB">
        <w:rPr>
          <w:rFonts w:cs="Times New Roman" w:hAnsi="Times New Roman" w:ascii="Times New Roman"/>
          <w:b/>
          <w:i/>
          <w:color w:val="000000"/>
        </w:rPr>
        <w:t xml:space="preserve"> </w:t>
      </w:r>
      <w:r w:rsidRPr="005335FB">
        <w:rPr>
          <w:rFonts w:cs="Times New Roman" w:hAnsi="Times New Roman" w:ascii="Times New Roman"/>
          <w:i/>
        </w:rPr>
        <w:t>OIB:</w:t>
      </w:r>
      <w:r w:rsidRPr="005335FB">
        <w:rPr>
          <w:rFonts w:cs="Times New Roman" w:hAnsi="Times New Roman" w:ascii="Times New Roman"/>
          <w:i/>
          <w:color w:val="000000"/>
        </w:rPr>
        <w:t xml:space="preserve"> 61066236741</w:t>
      </w:r>
      <w:r w:rsidRPr="005335FB">
        <w:rPr>
          <w:rFonts w:cs="Times New Roman" w:hAnsi="Times New Roman" w:ascii="Times New Roman"/>
          <w:i/>
        </w:rPr>
        <w:t xml:space="preserve">, otpisuje se 70 % ukupno utvrđene tražbine u iznosu 71.612,00 kn dok će se preostalih 30% ukupno utvrđene tražbine u iznosu od 21.483,60 kn namiriti u </w:t>
      </w:r>
      <w:r w:rsidRPr="005335FB">
        <w:rPr>
          <w:rFonts w:cs="Times New Roman" w:hAnsi="Times New Roman" w:ascii="Times New Roman"/>
        </w:rPr>
        <w:t>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rsidRPr="005335FB">
      <w:pPr>
        <w:jc w:val="both"/>
        <w:rPr>
          <w:rFonts w:cs="Times New Roman" w:hAnsi="Times New Roman" w:ascii="Times New Roman"/>
          <w:i/>
          <w:color w:val="FF0000"/>
        </w:rPr>
      </w:pPr>
    </w:p>
    <w:p w:rsidRDefault="005335FB" w:rsidP="005335FB" w:rsidR="005335FB" w:rsidRPr="005335FB">
      <w:pPr>
        <w:jc w:val="both"/>
        <w:rPr>
          <w:rFonts w:cs="Times New Roman" w:hAnsi="Times New Roman" w:ascii="Times New Roman"/>
          <w:i/>
          <w:color w:val="FF0000"/>
        </w:rPr>
      </w:pPr>
      <w:r w:rsidRPr="005335FB">
        <w:rPr>
          <w:rFonts w:cs="Times New Roman" w:hAnsi="Times New Roman" w:ascii="Times New Roman"/>
          <w:i/>
        </w:rPr>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 xml:space="preserve">DAVORU GEČIĆU, </w:t>
      </w:r>
      <w:r w:rsidRPr="005335FB">
        <w:rPr>
          <w:rFonts w:cs="Times New Roman" w:hAnsi="Times New Roman" w:ascii="Times New Roman"/>
        </w:rPr>
        <w:t xml:space="preserve">Koprivnica, Miklinovec 48 d, </w:t>
      </w:r>
      <w:r w:rsidRPr="005335FB">
        <w:rPr>
          <w:rFonts w:cs="Times New Roman" w:hAnsi="Times New Roman" w:ascii="Times New Roman"/>
          <w:b/>
          <w:i/>
          <w:color w:val="000000"/>
        </w:rPr>
        <w:t xml:space="preserve"> </w:t>
      </w:r>
      <w:r w:rsidRPr="005335FB">
        <w:rPr>
          <w:rFonts w:cs="Times New Roman" w:hAnsi="Times New Roman" w:ascii="Times New Roman"/>
          <w:i/>
        </w:rPr>
        <w:t>OIB:</w:t>
      </w:r>
      <w:r w:rsidRPr="005335FB">
        <w:rPr>
          <w:rFonts w:cs="Times New Roman" w:hAnsi="Times New Roman" w:ascii="Times New Roman"/>
          <w:i/>
          <w:color w:val="000000"/>
        </w:rPr>
        <w:t xml:space="preserve"> 98139920402</w:t>
      </w:r>
      <w:r w:rsidRPr="005335FB">
        <w:rPr>
          <w:rFonts w:cs="Times New Roman" w:hAnsi="Times New Roman" w:ascii="Times New Roman"/>
          <w:i/>
        </w:rPr>
        <w:t xml:space="preserve">, otpisuje se 70 % ukupno utvrđene tražbine u iznosu </w:t>
      </w:r>
      <w:r w:rsidRPr="005335FB">
        <w:rPr>
          <w:rFonts w:cs="Times New Roman" w:hAnsi="Times New Roman" w:ascii="Times New Roman"/>
          <w:i/>
          <w:color w:val="000000"/>
        </w:rPr>
        <w:t xml:space="preserve">60.000,00 </w:t>
      </w:r>
      <w:r w:rsidRPr="005335FB">
        <w:rPr>
          <w:rFonts w:cs="Times New Roman" w:hAnsi="Times New Roman" w:ascii="Times New Roman"/>
          <w:i/>
        </w:rPr>
        <w:t xml:space="preserve">kn dok će se preostalih 30% ukupno utvrđene tražbine u iznosu od 18.000,00 kn namiriti u </w:t>
      </w:r>
      <w:r w:rsidRPr="005335FB">
        <w:rPr>
          <w:rFonts w:cs="Times New Roman" w:hAnsi="Times New Roman" w:ascii="Times New Roman"/>
        </w:rPr>
        <w:t>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rsidRPr="005335FB">
      <w:pPr>
        <w:jc w:val="both"/>
        <w:rPr>
          <w:rFonts w:cs="Times New Roman" w:hAnsi="Times New Roman" w:ascii="Times New Roman"/>
          <w:i/>
          <w:color w:val="000000"/>
        </w:rPr>
      </w:pPr>
    </w:p>
    <w:p w:rsidRDefault="005335FB" w:rsidP="005335FB" w:rsidR="005335FB" w:rsidRPr="005335FB">
      <w:pPr>
        <w:jc w:val="both"/>
        <w:rPr>
          <w:rFonts w:cs="Times New Roman" w:hAnsi="Times New Roman" w:ascii="Times New Roman"/>
          <w:i/>
          <w:color w:val="FF0000"/>
        </w:rPr>
      </w:pPr>
      <w:r w:rsidRPr="005335FB">
        <w:rPr>
          <w:rFonts w:cs="Times New Roman" w:hAnsi="Times New Roman" w:ascii="Times New Roman"/>
          <w:i/>
        </w:rPr>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MIROSLAVU TREMSKOM,</w:t>
      </w:r>
      <w:r w:rsidRPr="005335FB">
        <w:rPr>
          <w:rFonts w:cs="Times New Roman" w:hAnsi="Times New Roman" w:ascii="Times New Roman"/>
        </w:rPr>
        <w:t xml:space="preserve"> Velika Mučna 48, Velika Mučna 48,</w:t>
      </w:r>
      <w:r w:rsidRPr="005335FB">
        <w:rPr>
          <w:rFonts w:cs="Times New Roman" w:hAnsi="Times New Roman" w:ascii="Times New Roman"/>
          <w:b/>
          <w:i/>
          <w:color w:val="000000"/>
        </w:rPr>
        <w:t xml:space="preserve"> </w:t>
      </w:r>
      <w:r w:rsidRPr="005335FB">
        <w:rPr>
          <w:rFonts w:cs="Times New Roman" w:hAnsi="Times New Roman" w:ascii="Times New Roman"/>
          <w:i/>
        </w:rPr>
        <w:t>OIB:</w:t>
      </w:r>
      <w:r w:rsidRPr="005335FB">
        <w:rPr>
          <w:rFonts w:cs="Times New Roman" w:hAnsi="Times New Roman" w:ascii="Times New Roman"/>
          <w:i/>
          <w:color w:val="000000"/>
        </w:rPr>
        <w:t xml:space="preserve"> 05832808794</w:t>
      </w:r>
      <w:r w:rsidRPr="005335FB">
        <w:rPr>
          <w:rFonts w:cs="Times New Roman" w:hAnsi="Times New Roman" w:ascii="Times New Roman"/>
          <w:i/>
        </w:rPr>
        <w:t xml:space="preserve">, otpisuje se 70 % ukupno utvrđene tražbine u iznosu 15.000,00 kn, dok će se preostalih 30% ukupno utvrđene tražbine u iznosu od 4.500,00 kn namiriti u </w:t>
      </w:r>
      <w:r w:rsidRPr="005335FB">
        <w:rPr>
          <w:rFonts w:cs="Times New Roman" w:hAnsi="Times New Roman" w:ascii="Times New Roman"/>
        </w:rPr>
        <w:t>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5335FB" w:rsidP="005335FB" w:rsidR="005335FB" w:rsidRPr="005335FB">
      <w:pPr>
        <w:jc w:val="both"/>
        <w:rPr>
          <w:rFonts w:cs="Times New Roman" w:hAnsi="Times New Roman" w:ascii="Times New Roman"/>
          <w:i/>
          <w:color w:val="FF0000"/>
        </w:rPr>
      </w:pPr>
    </w:p>
    <w:p w:rsidRDefault="005335FB" w:rsidP="005335FB" w:rsidR="005335FB" w:rsidRPr="005335FB">
      <w:pPr>
        <w:jc w:val="both"/>
        <w:rPr>
          <w:rFonts w:cs="Times New Roman" w:hAnsi="Times New Roman" w:ascii="Times New Roman"/>
          <w:i/>
          <w:color w:val="FF0000"/>
        </w:rPr>
      </w:pPr>
      <w:r w:rsidRPr="005335FB">
        <w:rPr>
          <w:rFonts w:cs="Times New Roman" w:hAnsi="Times New Roman" w:ascii="Times New Roman"/>
          <w:i/>
        </w:rPr>
        <w:lastRenderedPageBreak/>
        <w:t>Vjerovniku</w:t>
      </w:r>
      <w:r w:rsidRPr="005335FB">
        <w:rPr>
          <w:rFonts w:cs="Times New Roman" w:hAnsi="Times New Roman" w:ascii="Times New Roman"/>
          <w:i/>
          <w:color w:val="000000"/>
        </w:rPr>
        <w:t xml:space="preserve"> </w:t>
      </w:r>
      <w:r w:rsidRPr="005335FB">
        <w:rPr>
          <w:rFonts w:cs="Times New Roman" w:hAnsi="Times New Roman" w:ascii="Times New Roman"/>
          <w:b/>
          <w:i/>
          <w:color w:val="000000"/>
        </w:rPr>
        <w:t xml:space="preserve">ŽELJKU LATINU, </w:t>
      </w:r>
      <w:r w:rsidRPr="005335FB">
        <w:rPr>
          <w:rFonts w:cs="Times New Roman" w:hAnsi="Times New Roman" w:ascii="Times New Roman"/>
        </w:rPr>
        <w:t xml:space="preserve">Koprivnički Ivanec, Matije Gupca 37, </w:t>
      </w:r>
      <w:r w:rsidRPr="005335FB">
        <w:rPr>
          <w:rFonts w:cs="Times New Roman" w:hAnsi="Times New Roman" w:ascii="Times New Roman"/>
          <w:i/>
        </w:rPr>
        <w:t>OIB:</w:t>
      </w:r>
      <w:r w:rsidRPr="005335FB">
        <w:rPr>
          <w:rFonts w:cs="Times New Roman" w:hAnsi="Times New Roman" w:ascii="Times New Roman"/>
          <w:i/>
          <w:color w:val="000000"/>
        </w:rPr>
        <w:t xml:space="preserve"> 72358725974</w:t>
      </w:r>
      <w:r w:rsidRPr="005335FB">
        <w:rPr>
          <w:rFonts w:cs="Times New Roman" w:hAnsi="Times New Roman" w:ascii="Times New Roman"/>
          <w:i/>
        </w:rPr>
        <w:t xml:space="preserve">, otpisuje se 70 % ukupno utvrđene tražbine u iznosu </w:t>
      </w:r>
      <w:r w:rsidRPr="005335FB">
        <w:rPr>
          <w:rFonts w:cs="Times New Roman" w:hAnsi="Times New Roman" w:ascii="Times New Roman"/>
          <w:i/>
          <w:color w:val="000000"/>
        </w:rPr>
        <w:t xml:space="preserve">12.000,00 </w:t>
      </w:r>
      <w:r w:rsidRPr="005335FB">
        <w:rPr>
          <w:rFonts w:cs="Times New Roman" w:hAnsi="Times New Roman" w:ascii="Times New Roman"/>
          <w:i/>
        </w:rPr>
        <w:t xml:space="preserve">kn dok će se preostalih 30% ukupno utvrđene tražbine u iznosu od 3.600,00 kn namiriti u </w:t>
      </w:r>
      <w:r w:rsidRPr="005335FB">
        <w:rPr>
          <w:rFonts w:cs="Times New Roman" w:hAnsi="Times New Roman" w:ascii="Times New Roman"/>
        </w:rPr>
        <w:t>48 jednakih mjesečnih obroka s dospijećem prvog dana u mjesecu za tekući mjesec, uz propisanu kamatu od 4,5% godišnje, počevši od prvog dana u mjesecu koji slijedi nakon mjeseca u kojem je postalo pravomoćno rješenje o sklopljenoj predstečajnoj nagodbi.</w:t>
      </w:r>
    </w:p>
    <w:p w:rsidRDefault="00B72BDE" w:rsidP="00B72BDE" w:rsidR="00B72BDE" w:rsidRPr="005335FB">
      <w:pPr>
        <w:spacing w:lineRule="auto" w:line="360"/>
        <w:jc w:val="both"/>
        <w:rPr>
          <w:rFonts w:cs="Times New Roman" w:hAnsi="Times New Roman" w:ascii="Times New Roman"/>
          <w:sz w:val="24"/>
          <w:szCs w:val="24"/>
        </w:rPr>
      </w:pPr>
    </w:p>
    <w:p w:rsidRDefault="005335FB" w:rsidP="005335FB" w:rsidR="005335FB">
      <w:pPr>
        <w:pStyle w:val="Zaglavlje"/>
        <w:jc w:val="both"/>
      </w:pPr>
      <w:r>
        <w:t xml:space="preserve">           II/ Zakonski zastupnik predlagatelja-dužnika te prisutni punomoćnici  vjerovnika suglasno izjavljuju kako su ovom nagodbom stranke po svim osnovama razriješile međusobne odnose u ovom predmetu, te da po tim osnovama više nemaju međusobnih tražbina. </w:t>
      </w:r>
    </w:p>
    <w:p w:rsidRDefault="005335FB" w:rsidP="005335FB" w:rsidR="005335FB">
      <w:pPr>
        <w:pStyle w:val="Zaglavlje"/>
        <w:jc w:val="both"/>
      </w:pPr>
    </w:p>
    <w:p w:rsidRDefault="005335FB" w:rsidP="005335FB" w:rsidR="005335FB">
      <w:pPr>
        <w:pStyle w:val="Zaglavlje"/>
        <w:jc w:val="both"/>
      </w:pPr>
      <w:r>
        <w:t xml:space="preserve">           III/ Nakon što je prisutnima pročitan tekst nagodbe, isti suglasno izjavljuju da su je razumjeli, da je prihvaćaju, te je u znak prihvata potpisuju. </w:t>
      </w:r>
    </w:p>
    <w:p w:rsidRDefault="005335FB" w:rsidP="005335FB" w:rsidR="005335FB">
      <w:pPr>
        <w:pStyle w:val="Zaglavlje"/>
        <w:jc w:val="both"/>
      </w:pPr>
    </w:p>
    <w:p w:rsidRDefault="005335FB" w:rsidP="005335FB" w:rsidR="005335FB">
      <w:pPr>
        <w:pStyle w:val="Zaglavlje"/>
        <w:jc w:val="both"/>
      </w:pPr>
      <w:r>
        <w:t xml:space="preserve">           IV/ Ova predstečajna nagodba sukladno čl. </w:t>
      </w:r>
      <w:smartTag w:element="metricconverter" w:uri="urn:schemas-microsoft-com:office:smarttags">
        <w:smartTagPr>
          <w:attr w:val="66. st" w:name="ProductID"/>
        </w:smartTagPr>
        <w:r>
          <w:t>66. st</w:t>
        </w:r>
      </w:smartTag>
      <w:r>
        <w:t xml:space="preserve">. 12. ZFPPN ima snagu ovršne isprave, te se na temelju nje može radi ostvarenja dužne činidbe nakon dospjelosti obveze, neposredno provesti prisilna ovrha. </w:t>
      </w:r>
    </w:p>
    <w:p w:rsidRDefault="005335FB" w:rsidP="005335FB" w:rsidR="005335FB">
      <w:pPr>
        <w:pStyle w:val="Zaglavlje"/>
        <w:jc w:val="both"/>
      </w:pPr>
    </w:p>
    <w:p w:rsidRDefault="005335FB" w:rsidP="005335FB" w:rsidR="005335FB">
      <w:pPr>
        <w:pStyle w:val="Zaglavlje"/>
        <w:jc w:val="both"/>
      </w:pPr>
      <w:r>
        <w:t xml:space="preserve">           V/ Rješenje o odobrenju sklapanja predstečajne nagodbe sa sadržajem iste dostavit će se FINA-i radi objave činjenice sklapanja predstečajne nagodbe na njezinim web stranicama. </w:t>
      </w:r>
    </w:p>
    <w:p w:rsidRDefault="00B72BDE" w:rsidP="00B72BDE" w:rsidR="00B72BDE">
      <w:pPr>
        <w:jc w:val="both"/>
        <w:rPr>
          <w:rFonts w:cs="Times New Roman" w:hAnsi="Times New Roman" w:ascii="Times New Roman"/>
        </w:rPr>
      </w:pPr>
    </w:p>
    <w:p w:rsidRDefault="00645B16" w:rsidP="00B72BDE" w:rsidR="00645B16" w:rsidRPr="005335FB">
      <w:pPr>
        <w:jc w:val="both"/>
        <w:rPr>
          <w:rFonts w:cs="Times New Roman" w:hAnsi="Times New Roman" w:ascii="Times New Roman"/>
        </w:rPr>
      </w:pPr>
    </w:p>
    <w:p w:rsidRDefault="005335FB" w:rsidP="009421C2" w:rsidR="005335FB">
      <w:pPr>
        <w:pStyle w:val="Bezproreda"/>
        <w:jc w:val="center"/>
        <w:rPr>
          <w:rFonts w:cs="Times New Roman" w:hAnsi="Times New Roman" w:ascii="Times New Roman"/>
          <w:sz w:val="24"/>
          <w:szCs w:val="24"/>
        </w:rPr>
      </w:pPr>
    </w:p>
    <w:p w:rsidRDefault="000B7840" w:rsidP="009421C2" w:rsidR="00C95D3D" w:rsidRPr="005335FB">
      <w:pPr>
        <w:pStyle w:val="Bezproreda"/>
        <w:jc w:val="center"/>
        <w:rPr>
          <w:rFonts w:cs="Times New Roman" w:hAnsi="Times New Roman" w:ascii="Times New Roman"/>
          <w:sz w:val="24"/>
          <w:szCs w:val="24"/>
        </w:rPr>
      </w:pPr>
      <w:r w:rsidRPr="005335FB">
        <w:rPr>
          <w:rFonts w:cs="Times New Roman" w:hAnsi="Times New Roman" w:ascii="Times New Roman"/>
          <w:sz w:val="24"/>
          <w:szCs w:val="24"/>
        </w:rPr>
        <w:t>Obrazloženje</w:t>
      </w:r>
    </w:p>
    <w:p w:rsidRDefault="009421C2" w:rsidP="009421C2" w:rsidR="009421C2" w:rsidRPr="005335FB">
      <w:pPr>
        <w:pStyle w:val="Bezproreda"/>
        <w:jc w:val="center"/>
        <w:rPr>
          <w:rFonts w:cs="Times New Roman" w:hAnsi="Times New Roman" w:ascii="Times New Roman"/>
          <w:sz w:val="24"/>
          <w:szCs w:val="24"/>
        </w:rPr>
      </w:pPr>
    </w:p>
    <w:p w:rsidRDefault="006E7F82" w:rsidP="009421C2" w:rsidR="00C95D3D" w:rsidRPr="005335FB">
      <w:pPr>
        <w:pStyle w:val="Bezproreda"/>
        <w:ind w:firstLine="708"/>
        <w:jc w:val="both"/>
        <w:rPr>
          <w:rFonts w:cs="Times New Roman" w:hAnsi="Times New Roman" w:ascii="Times New Roman"/>
          <w:sz w:val="24"/>
          <w:szCs w:val="24"/>
        </w:rPr>
      </w:pPr>
      <w:r w:rsidRPr="005335FB">
        <w:rPr>
          <w:rFonts w:cs="Times New Roman" w:hAnsi="Times New Roman" w:ascii="Times New Roman"/>
          <w:sz w:val="24"/>
          <w:szCs w:val="24"/>
        </w:rPr>
        <w:t>Predlagatelj-dužnik</w:t>
      </w:r>
      <w:r w:rsidR="00C95D3D" w:rsidRPr="005335FB">
        <w:rPr>
          <w:rFonts w:cs="Times New Roman" w:hAnsi="Times New Roman" w:ascii="Times New Roman"/>
          <w:sz w:val="24"/>
          <w:szCs w:val="24"/>
        </w:rPr>
        <w:t xml:space="preserve"> je dana </w:t>
      </w:r>
      <w:r w:rsidR="005335FB">
        <w:rPr>
          <w:rFonts w:cs="Times New Roman" w:hAnsi="Times New Roman" w:ascii="Times New Roman"/>
          <w:sz w:val="24"/>
          <w:szCs w:val="24"/>
        </w:rPr>
        <w:t>05</w:t>
      </w:r>
      <w:r w:rsidR="003960D3" w:rsidRPr="005335FB">
        <w:rPr>
          <w:rFonts w:cs="Times New Roman" w:hAnsi="Times New Roman" w:ascii="Times New Roman"/>
          <w:sz w:val="24"/>
          <w:szCs w:val="24"/>
        </w:rPr>
        <w:t xml:space="preserve">. </w:t>
      </w:r>
      <w:r w:rsidR="005335FB">
        <w:rPr>
          <w:rFonts w:cs="Times New Roman" w:hAnsi="Times New Roman" w:ascii="Times New Roman"/>
          <w:sz w:val="24"/>
          <w:szCs w:val="24"/>
        </w:rPr>
        <w:t>travnja 2016</w:t>
      </w:r>
      <w:r w:rsidR="00C95D3D" w:rsidRPr="005335FB">
        <w:rPr>
          <w:rFonts w:cs="Times New Roman" w:hAnsi="Times New Roman" w:ascii="Times New Roman"/>
          <w:sz w:val="24"/>
          <w:szCs w:val="24"/>
        </w:rPr>
        <w:t xml:space="preserve">. ovome sudu podnio prijedlog za sklapanje predstečajne nagodbe sadržaja pobliže označenog u izreci rješenja.   </w:t>
      </w:r>
    </w:p>
    <w:p w:rsidRDefault="00C95D3D" w:rsidP="009421C2" w:rsidR="00C95D3D"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           </w:t>
      </w:r>
    </w:p>
    <w:p w:rsidRDefault="00C95D3D" w:rsidP="009421C2" w:rsidR="00C95D3D"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 xml:space="preserve">            Iz priložene dokumentacije utvrđeno je da je pred nagodbenim vijećem Fine proveden postupak predstečajne nagodbe tijekom kojeg su utvrđene tražbine vjerovnika, te </w:t>
      </w:r>
      <w:r w:rsidR="008D2B1B" w:rsidRPr="005335FB">
        <w:rPr>
          <w:rFonts w:cs="Times New Roman" w:hAnsi="Times New Roman" w:ascii="Times New Roman"/>
          <w:sz w:val="24"/>
          <w:szCs w:val="24"/>
        </w:rPr>
        <w:t xml:space="preserve">su vjerovnici čije </w:t>
      </w:r>
      <w:r w:rsidRPr="005335FB">
        <w:rPr>
          <w:rFonts w:cs="Times New Roman" w:hAnsi="Times New Roman" w:ascii="Times New Roman"/>
          <w:sz w:val="24"/>
          <w:szCs w:val="24"/>
        </w:rPr>
        <w:t>tražbin</w:t>
      </w:r>
      <w:r w:rsidR="008D2B1B" w:rsidRPr="005335FB">
        <w:rPr>
          <w:rFonts w:cs="Times New Roman" w:hAnsi="Times New Roman" w:ascii="Times New Roman"/>
          <w:sz w:val="24"/>
          <w:szCs w:val="24"/>
        </w:rPr>
        <w:t>e</w:t>
      </w:r>
      <w:r w:rsidRPr="005335FB">
        <w:rPr>
          <w:rFonts w:cs="Times New Roman" w:hAnsi="Times New Roman" w:ascii="Times New Roman"/>
          <w:sz w:val="24"/>
          <w:szCs w:val="24"/>
        </w:rPr>
        <w:t xml:space="preserve"> prelaz</w:t>
      </w:r>
      <w:r w:rsidR="008D2B1B" w:rsidRPr="005335FB">
        <w:rPr>
          <w:rFonts w:cs="Times New Roman" w:hAnsi="Times New Roman" w:ascii="Times New Roman"/>
          <w:sz w:val="24"/>
          <w:szCs w:val="24"/>
        </w:rPr>
        <w:t>e</w:t>
      </w:r>
      <w:r w:rsidRPr="005335FB">
        <w:rPr>
          <w:rFonts w:cs="Times New Roman" w:hAnsi="Times New Roman" w:ascii="Times New Roman"/>
          <w:sz w:val="24"/>
          <w:szCs w:val="24"/>
        </w:rPr>
        <w:t xml:space="preserve"> 2/3 svih utvrđenih tražbina prihvati</w:t>
      </w:r>
      <w:r w:rsidR="008D2B1B" w:rsidRPr="005335FB">
        <w:rPr>
          <w:rFonts w:cs="Times New Roman" w:hAnsi="Times New Roman" w:ascii="Times New Roman"/>
          <w:sz w:val="24"/>
          <w:szCs w:val="24"/>
        </w:rPr>
        <w:t xml:space="preserve">li </w:t>
      </w:r>
      <w:r w:rsidRPr="005335FB">
        <w:rPr>
          <w:rFonts w:cs="Times New Roman" w:hAnsi="Times New Roman" w:ascii="Times New Roman"/>
          <w:sz w:val="24"/>
          <w:szCs w:val="24"/>
        </w:rPr>
        <w:t xml:space="preserve">predloženi plan financijskog rekonstruiranja dužnika. </w:t>
      </w:r>
    </w:p>
    <w:p w:rsidRDefault="00C95D3D" w:rsidP="009421C2" w:rsidR="00C95D3D" w:rsidRPr="005335FB">
      <w:pPr>
        <w:pStyle w:val="Bezproreda"/>
        <w:jc w:val="both"/>
        <w:rPr>
          <w:rFonts w:cs="Times New Roman" w:hAnsi="Times New Roman" w:ascii="Times New Roman"/>
          <w:sz w:val="24"/>
          <w:szCs w:val="24"/>
        </w:rPr>
      </w:pPr>
    </w:p>
    <w:p w:rsidRDefault="00385DBA" w:rsidP="009421C2" w:rsidR="00C95D3D" w:rsidRPr="005335FB">
      <w:pPr>
        <w:pStyle w:val="Bezproreda"/>
        <w:ind w:firstLine="708"/>
        <w:jc w:val="both"/>
        <w:rPr>
          <w:rFonts w:cs="Times New Roman" w:hAnsi="Times New Roman" w:ascii="Times New Roman"/>
          <w:sz w:val="24"/>
          <w:szCs w:val="24"/>
        </w:rPr>
      </w:pPr>
      <w:r w:rsidRPr="005335FB">
        <w:rPr>
          <w:rFonts w:cs="Times New Roman" w:hAnsi="Times New Roman" w:ascii="Times New Roman"/>
          <w:sz w:val="24"/>
          <w:szCs w:val="24"/>
        </w:rPr>
        <w:t>P</w:t>
      </w:r>
      <w:r w:rsidR="003960D3" w:rsidRPr="005335FB">
        <w:rPr>
          <w:rFonts w:cs="Times New Roman" w:hAnsi="Times New Roman" w:ascii="Times New Roman"/>
          <w:sz w:val="24"/>
          <w:szCs w:val="24"/>
        </w:rPr>
        <w:t>r</w:t>
      </w:r>
      <w:r w:rsidRPr="005335FB">
        <w:rPr>
          <w:rFonts w:cs="Times New Roman" w:hAnsi="Times New Roman" w:ascii="Times New Roman"/>
          <w:sz w:val="24"/>
          <w:szCs w:val="24"/>
        </w:rPr>
        <w:t>edlagatelj</w:t>
      </w:r>
      <w:r w:rsidR="008D2B1B" w:rsidRPr="005335FB">
        <w:rPr>
          <w:rFonts w:cs="Times New Roman" w:hAnsi="Times New Roman" w:ascii="Times New Roman"/>
          <w:sz w:val="24"/>
          <w:szCs w:val="24"/>
        </w:rPr>
        <w:t>-</w:t>
      </w:r>
      <w:r w:rsidR="009421C2" w:rsidRPr="005335FB">
        <w:rPr>
          <w:rFonts w:cs="Times New Roman" w:hAnsi="Times New Roman" w:ascii="Times New Roman"/>
          <w:sz w:val="24"/>
          <w:szCs w:val="24"/>
        </w:rPr>
        <w:t>d</w:t>
      </w:r>
      <w:r w:rsidR="00C95D3D" w:rsidRPr="005335FB">
        <w:rPr>
          <w:rFonts w:cs="Times New Roman" w:hAnsi="Times New Roman" w:ascii="Times New Roman"/>
          <w:sz w:val="24"/>
          <w:szCs w:val="24"/>
        </w:rPr>
        <w:t xml:space="preserve">užnik je na ročištu kod ovog suda, održanom </w:t>
      </w:r>
      <w:r w:rsidR="005335FB">
        <w:rPr>
          <w:rFonts w:cs="Times New Roman" w:hAnsi="Times New Roman" w:ascii="Times New Roman"/>
          <w:sz w:val="24"/>
          <w:szCs w:val="24"/>
        </w:rPr>
        <w:t>14</w:t>
      </w:r>
      <w:r w:rsidR="003960D3" w:rsidRPr="005335FB">
        <w:rPr>
          <w:rFonts w:cs="Times New Roman" w:hAnsi="Times New Roman" w:ascii="Times New Roman"/>
          <w:sz w:val="24"/>
          <w:szCs w:val="24"/>
        </w:rPr>
        <w:t xml:space="preserve">. </w:t>
      </w:r>
      <w:r w:rsidR="005335FB">
        <w:rPr>
          <w:rFonts w:cs="Times New Roman" w:hAnsi="Times New Roman" w:ascii="Times New Roman"/>
          <w:sz w:val="24"/>
          <w:szCs w:val="24"/>
        </w:rPr>
        <w:t>srpnja</w:t>
      </w:r>
      <w:r w:rsidR="008D2B1B" w:rsidRPr="005335FB">
        <w:rPr>
          <w:rFonts w:cs="Times New Roman" w:hAnsi="Times New Roman" w:ascii="Times New Roman"/>
          <w:sz w:val="24"/>
          <w:szCs w:val="24"/>
        </w:rPr>
        <w:t xml:space="preserve"> </w:t>
      </w:r>
      <w:r w:rsidR="00FE05DE" w:rsidRPr="005335FB">
        <w:rPr>
          <w:rFonts w:cs="Times New Roman" w:hAnsi="Times New Roman" w:ascii="Times New Roman"/>
          <w:sz w:val="24"/>
          <w:szCs w:val="24"/>
        </w:rPr>
        <w:t>2016</w:t>
      </w:r>
      <w:r w:rsidR="00C95D3D" w:rsidRPr="005335FB">
        <w:rPr>
          <w:rFonts w:cs="Times New Roman" w:hAnsi="Times New Roman" w:ascii="Times New Roman"/>
          <w:sz w:val="24"/>
          <w:szCs w:val="24"/>
        </w:rPr>
        <w:t>., osta</w:t>
      </w:r>
      <w:r w:rsidR="003960D3" w:rsidRPr="005335FB">
        <w:rPr>
          <w:rFonts w:cs="Times New Roman" w:hAnsi="Times New Roman" w:ascii="Times New Roman"/>
          <w:sz w:val="24"/>
          <w:szCs w:val="24"/>
        </w:rPr>
        <w:t>o</w:t>
      </w:r>
      <w:r w:rsidR="00C95D3D" w:rsidRPr="005335FB">
        <w:rPr>
          <w:rFonts w:cs="Times New Roman" w:hAnsi="Times New Roman" w:ascii="Times New Roman"/>
          <w:sz w:val="24"/>
          <w:szCs w:val="24"/>
        </w:rPr>
        <w:t xml:space="preserve"> kod prijedloga za sklapanje predstečajne nagodbe na koji </w:t>
      </w:r>
      <w:r w:rsidR="008D2B1B" w:rsidRPr="005335FB">
        <w:rPr>
          <w:rFonts w:cs="Times New Roman" w:hAnsi="Times New Roman" w:ascii="Times New Roman"/>
          <w:sz w:val="24"/>
          <w:szCs w:val="24"/>
        </w:rPr>
        <w:t>su</w:t>
      </w:r>
      <w:r w:rsidR="009421C2" w:rsidRPr="005335FB">
        <w:rPr>
          <w:rFonts w:cs="Times New Roman" w:hAnsi="Times New Roman" w:ascii="Times New Roman"/>
          <w:sz w:val="24"/>
          <w:szCs w:val="24"/>
        </w:rPr>
        <w:t xml:space="preserve"> </w:t>
      </w:r>
      <w:r w:rsidR="00C95D3D" w:rsidRPr="005335FB">
        <w:rPr>
          <w:rFonts w:cs="Times New Roman" w:hAnsi="Times New Roman" w:ascii="Times New Roman"/>
          <w:sz w:val="24"/>
          <w:szCs w:val="24"/>
        </w:rPr>
        <w:t>prijedlog svoj pristanak da</w:t>
      </w:r>
      <w:r w:rsidR="008D2B1B" w:rsidRPr="005335FB">
        <w:rPr>
          <w:rFonts w:cs="Times New Roman" w:hAnsi="Times New Roman" w:ascii="Times New Roman"/>
          <w:sz w:val="24"/>
          <w:szCs w:val="24"/>
        </w:rPr>
        <w:t xml:space="preserve">li </w:t>
      </w:r>
      <w:r w:rsidRPr="005335FB">
        <w:rPr>
          <w:rFonts w:cs="Times New Roman" w:hAnsi="Times New Roman" w:ascii="Times New Roman"/>
          <w:sz w:val="24"/>
          <w:szCs w:val="24"/>
        </w:rPr>
        <w:t>vjerovnici</w:t>
      </w:r>
      <w:r w:rsidR="009421C2" w:rsidRPr="005335FB">
        <w:rPr>
          <w:rFonts w:cs="Times New Roman" w:hAnsi="Times New Roman" w:ascii="Times New Roman"/>
          <w:sz w:val="24"/>
          <w:szCs w:val="24"/>
        </w:rPr>
        <w:t xml:space="preserve"> </w:t>
      </w:r>
      <w:r w:rsidR="00C95D3D" w:rsidRPr="005335FB">
        <w:rPr>
          <w:rFonts w:cs="Times New Roman" w:hAnsi="Times New Roman" w:ascii="Times New Roman"/>
          <w:sz w:val="24"/>
          <w:szCs w:val="24"/>
        </w:rPr>
        <w:t xml:space="preserve">koji </w:t>
      </w:r>
      <w:r w:rsidR="008D2B1B" w:rsidRPr="005335FB">
        <w:rPr>
          <w:rFonts w:cs="Times New Roman" w:hAnsi="Times New Roman" w:ascii="Times New Roman"/>
          <w:sz w:val="24"/>
          <w:szCs w:val="24"/>
        </w:rPr>
        <w:t xml:space="preserve">su prihvatili </w:t>
      </w:r>
      <w:r w:rsidR="00C95D3D" w:rsidRPr="005335FB">
        <w:rPr>
          <w:rFonts w:cs="Times New Roman" w:hAnsi="Times New Roman" w:ascii="Times New Roman"/>
          <w:sz w:val="24"/>
          <w:szCs w:val="24"/>
        </w:rPr>
        <w:t>plan financijskog rekonstruiranja, a čij</w:t>
      </w:r>
      <w:r w:rsidR="008D2B1B" w:rsidRPr="005335FB">
        <w:rPr>
          <w:rFonts w:cs="Times New Roman" w:hAnsi="Times New Roman" w:ascii="Times New Roman"/>
          <w:sz w:val="24"/>
          <w:szCs w:val="24"/>
        </w:rPr>
        <w:t>e</w:t>
      </w:r>
      <w:r w:rsidR="00C95D3D" w:rsidRPr="005335FB">
        <w:rPr>
          <w:rFonts w:cs="Times New Roman" w:hAnsi="Times New Roman" w:ascii="Times New Roman"/>
          <w:sz w:val="24"/>
          <w:szCs w:val="24"/>
        </w:rPr>
        <w:t xml:space="preserve"> tražbin</w:t>
      </w:r>
      <w:r w:rsidR="008D2B1B" w:rsidRPr="005335FB">
        <w:rPr>
          <w:rFonts w:cs="Times New Roman" w:hAnsi="Times New Roman" w:ascii="Times New Roman"/>
          <w:sz w:val="24"/>
          <w:szCs w:val="24"/>
        </w:rPr>
        <w:t>e</w:t>
      </w:r>
      <w:r w:rsidR="00C95D3D" w:rsidRPr="005335FB">
        <w:rPr>
          <w:rFonts w:cs="Times New Roman" w:hAnsi="Times New Roman" w:ascii="Times New Roman"/>
          <w:sz w:val="24"/>
          <w:szCs w:val="24"/>
        </w:rPr>
        <w:t xml:space="preserve"> čin</w:t>
      </w:r>
      <w:r w:rsidR="008D2B1B" w:rsidRPr="005335FB">
        <w:rPr>
          <w:rFonts w:cs="Times New Roman" w:hAnsi="Times New Roman" w:ascii="Times New Roman"/>
          <w:sz w:val="24"/>
          <w:szCs w:val="24"/>
        </w:rPr>
        <w:t>e</w:t>
      </w:r>
      <w:r w:rsidR="00C95D3D" w:rsidRPr="005335FB">
        <w:rPr>
          <w:rFonts w:cs="Times New Roman" w:hAnsi="Times New Roman" w:ascii="Times New Roman"/>
          <w:sz w:val="24"/>
          <w:szCs w:val="24"/>
        </w:rPr>
        <w:t xml:space="preserve"> potrebnu većinu iz čl. 63. Zakona o financijskom poslovanju i predstečajnoj nagodbi (u daljnjem tekstu: ZFPPN, NN 108/12, 144/12, 81/13 i 112/13).</w:t>
      </w:r>
    </w:p>
    <w:p w:rsidRDefault="00C95D3D" w:rsidP="009421C2" w:rsidR="00C95D3D" w:rsidRPr="005335FB">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645B16" w:rsidP="009421C2" w:rsidR="00645B16">
      <w:pPr>
        <w:pStyle w:val="Bezproreda"/>
        <w:jc w:val="both"/>
        <w:rPr>
          <w:rFonts w:cs="Times New Roman" w:hAnsi="Times New Roman" w:ascii="Times New Roman"/>
          <w:sz w:val="24"/>
          <w:szCs w:val="24"/>
        </w:rPr>
      </w:pPr>
    </w:p>
    <w:p w:rsidRDefault="00C95D3D" w:rsidP="009421C2" w:rsidR="00C95D3D"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lastRenderedPageBreak/>
        <w:tab/>
        <w:t xml:space="preserve">Slijedom navedenog sud je, utvrdivši da su ispunjene potrebne zakonske pretpostavke za sklapanje predstečajne nagodbe, odlučio kao u izreci ovog rješenja. </w:t>
      </w:r>
    </w:p>
    <w:p w:rsidRDefault="00C95D3D" w:rsidP="009421C2" w:rsidR="00C95D3D" w:rsidRPr="005335FB">
      <w:pPr>
        <w:pStyle w:val="Bezproreda"/>
        <w:jc w:val="both"/>
        <w:rPr>
          <w:rFonts w:cs="Times New Roman" w:eastAsia="Times New Roman" w:hAnsi="Times New Roman" w:ascii="Times New Roman"/>
          <w:sz w:val="24"/>
          <w:szCs w:val="24"/>
          <w:lang w:eastAsia="hr-HR"/>
        </w:rPr>
      </w:pPr>
    </w:p>
    <w:p w:rsidRDefault="00C95D3D" w:rsidP="009421C2" w:rsidR="00C95D3D" w:rsidRPr="005335FB">
      <w:pPr>
        <w:pStyle w:val="Bezproreda"/>
        <w:jc w:val="center"/>
        <w:rPr>
          <w:rFonts w:cs="Times New Roman" w:eastAsia="Times New Roman" w:hAnsi="Times New Roman" w:ascii="Times New Roman"/>
          <w:sz w:val="24"/>
          <w:szCs w:val="24"/>
          <w:lang w:eastAsia="hr-HR"/>
        </w:rPr>
      </w:pPr>
      <w:r w:rsidRPr="005335FB">
        <w:rPr>
          <w:rFonts w:cs="Times New Roman" w:eastAsia="Times New Roman" w:hAnsi="Times New Roman" w:ascii="Times New Roman"/>
          <w:sz w:val="24"/>
          <w:szCs w:val="24"/>
          <w:lang w:eastAsia="hr-HR"/>
        </w:rPr>
        <w:t xml:space="preserve">U Varaždinu, </w:t>
      </w:r>
      <w:r w:rsidR="00473D8A">
        <w:rPr>
          <w:rFonts w:cs="Times New Roman" w:eastAsia="Times New Roman" w:hAnsi="Times New Roman" w:ascii="Times New Roman"/>
          <w:sz w:val="24"/>
          <w:szCs w:val="24"/>
          <w:lang w:eastAsia="hr-HR"/>
        </w:rPr>
        <w:t>14</w:t>
      </w:r>
      <w:r w:rsidR="003960D3" w:rsidRPr="005335FB">
        <w:rPr>
          <w:rFonts w:cs="Times New Roman" w:eastAsia="Times New Roman" w:hAnsi="Times New Roman" w:ascii="Times New Roman"/>
          <w:sz w:val="24"/>
          <w:szCs w:val="24"/>
          <w:lang w:eastAsia="hr-HR"/>
        </w:rPr>
        <w:t xml:space="preserve">. </w:t>
      </w:r>
      <w:r w:rsidR="005335FB">
        <w:rPr>
          <w:rFonts w:cs="Times New Roman" w:eastAsia="Times New Roman" w:hAnsi="Times New Roman" w:ascii="Times New Roman"/>
          <w:sz w:val="24"/>
          <w:szCs w:val="24"/>
          <w:lang w:eastAsia="hr-HR"/>
        </w:rPr>
        <w:t>srpnja</w:t>
      </w:r>
      <w:r w:rsidR="00B72BDE" w:rsidRPr="005335FB">
        <w:rPr>
          <w:rFonts w:cs="Times New Roman" w:eastAsia="Times New Roman" w:hAnsi="Times New Roman" w:ascii="Times New Roman"/>
          <w:sz w:val="24"/>
          <w:szCs w:val="24"/>
          <w:lang w:eastAsia="hr-HR"/>
        </w:rPr>
        <w:t xml:space="preserve"> 2016</w:t>
      </w:r>
      <w:r w:rsidR="003960D3" w:rsidRPr="005335FB">
        <w:rPr>
          <w:rFonts w:cs="Times New Roman" w:eastAsia="Times New Roman" w:hAnsi="Times New Roman" w:ascii="Times New Roman"/>
          <w:sz w:val="24"/>
          <w:szCs w:val="24"/>
          <w:lang w:eastAsia="hr-HR"/>
        </w:rPr>
        <w:t xml:space="preserve">. </w:t>
      </w:r>
    </w:p>
    <w:p w:rsidRDefault="00C95D3D" w:rsidP="009421C2" w:rsidR="00C95D3D" w:rsidRPr="005335FB">
      <w:pPr>
        <w:pStyle w:val="Bezproreda"/>
        <w:jc w:val="both"/>
        <w:rPr>
          <w:rFonts w:cs="Times New Roman" w:eastAsia="Times New Roman" w:hAnsi="Times New Roman" w:ascii="Times New Roman"/>
          <w:sz w:val="24"/>
          <w:szCs w:val="24"/>
          <w:lang w:eastAsia="hr-HR"/>
        </w:rPr>
      </w:pPr>
      <w:r w:rsidRPr="005335FB">
        <w:rPr>
          <w:rFonts w:cs="Times New Roman" w:eastAsia="Times New Roman" w:hAnsi="Times New Roman" w:ascii="Times New Roman"/>
          <w:sz w:val="24"/>
          <w:szCs w:val="24"/>
          <w:lang w:eastAsia="hr-HR"/>
        </w:rPr>
        <w:t xml:space="preserve">    </w:t>
      </w:r>
    </w:p>
    <w:p w:rsidRDefault="00022C20" w:rsidP="00837918" w:rsidR="00143ABF" w:rsidRPr="005335FB">
      <w:pPr>
        <w:pStyle w:val="Bezproreda"/>
        <w:ind w:left="4956"/>
        <w:jc w:val="center"/>
        <w:rPr>
          <w:rFonts w:cs="Times New Roman" w:hAnsi="Times New Roman" w:ascii="Times New Roman"/>
          <w:sz w:val="24"/>
          <w:szCs w:val="24"/>
        </w:rPr>
      </w:pPr>
      <w:r w:rsidRPr="005335FB">
        <w:rPr>
          <w:rFonts w:cs="Times New Roman" w:hAnsi="Times New Roman" w:ascii="Times New Roman"/>
          <w:sz w:val="24"/>
          <w:szCs w:val="24"/>
        </w:rPr>
        <w:t>Sutkinja</w:t>
      </w:r>
    </w:p>
    <w:p w:rsidRDefault="00C95D3D" w:rsidP="00EF6998" w:rsidR="00F45C22" w:rsidRPr="005335FB">
      <w:pPr>
        <w:pStyle w:val="Bezproreda"/>
        <w:ind w:left="4956"/>
        <w:jc w:val="center"/>
        <w:rPr>
          <w:rFonts w:cs="Times New Roman" w:hAnsi="Times New Roman" w:ascii="Times New Roman"/>
          <w:sz w:val="24"/>
          <w:szCs w:val="24"/>
        </w:rPr>
      </w:pPr>
      <w:r w:rsidRPr="005335FB">
        <w:rPr>
          <w:rFonts w:cs="Times New Roman" w:hAnsi="Times New Roman" w:ascii="Times New Roman"/>
          <w:sz w:val="24"/>
          <w:szCs w:val="24"/>
        </w:rPr>
        <w:t>Melita Poljanec Bubaš</w:t>
      </w:r>
    </w:p>
    <w:p w:rsidRDefault="00385DBA" w:rsidP="009421C2" w:rsidR="00385DBA" w:rsidRPr="005335FB">
      <w:pPr>
        <w:pStyle w:val="Bezproreda"/>
        <w:ind w:left="4956"/>
        <w:jc w:val="center"/>
        <w:rPr>
          <w:rFonts w:cs="Times New Roman" w:hAnsi="Times New Roman" w:ascii="Times New Roman"/>
          <w:sz w:val="24"/>
          <w:szCs w:val="24"/>
        </w:rPr>
      </w:pPr>
    </w:p>
    <w:p w:rsidRDefault="00385DBA" w:rsidP="009421C2" w:rsidR="00385DBA" w:rsidRPr="005335FB">
      <w:pPr>
        <w:pStyle w:val="Bezproreda"/>
        <w:ind w:left="4956"/>
        <w:jc w:val="center"/>
        <w:rPr>
          <w:rFonts w:cs="Times New Roman" w:hAnsi="Times New Roman" w:ascii="Times New Roman"/>
          <w:sz w:val="24"/>
          <w:szCs w:val="24"/>
        </w:rPr>
      </w:pPr>
    </w:p>
    <w:p w:rsidRDefault="009421C2" w:rsidP="00DB5B6A" w:rsidR="009421C2">
      <w:pPr>
        <w:pStyle w:val="Bezproreda"/>
        <w:jc w:val="both"/>
        <w:rPr>
          <w:rFonts w:cs="Times New Roman" w:hAnsi="Times New Roman" w:ascii="Times New Roman"/>
          <w:sz w:val="24"/>
          <w:szCs w:val="24"/>
        </w:rPr>
      </w:pPr>
    </w:p>
    <w:p w:rsidRDefault="00F45C22" w:rsidP="00DB5B6A" w:rsidR="00F45C22" w:rsidRPr="005335FB">
      <w:pPr>
        <w:pStyle w:val="Bezproreda"/>
        <w:jc w:val="both"/>
        <w:rPr>
          <w:rFonts w:cs="Times New Roman" w:hAnsi="Times New Roman" w:ascii="Times New Roman"/>
          <w:sz w:val="24"/>
          <w:szCs w:val="24"/>
        </w:rPr>
      </w:pPr>
    </w:p>
    <w:p w:rsidRDefault="00C95D3D" w:rsidP="009421C2" w:rsidR="00B26EDC" w:rsidRPr="005335FB">
      <w:pPr>
        <w:pStyle w:val="Bezproreda"/>
        <w:ind w:firstLine="708"/>
        <w:jc w:val="both"/>
        <w:rPr>
          <w:rFonts w:cs="Times New Roman" w:hAnsi="Times New Roman" w:ascii="Times New Roman"/>
          <w:sz w:val="24"/>
          <w:szCs w:val="24"/>
        </w:rPr>
      </w:pPr>
      <w:r w:rsidRPr="005335FB">
        <w:rPr>
          <w:rFonts w:cs="Times New Roman" w:hAnsi="Times New Roman" w:ascii="Times New Roman"/>
          <w:sz w:val="24"/>
          <w:szCs w:val="24"/>
        </w:rPr>
        <w:t>UPUTA O PRAVNOM</w:t>
      </w:r>
      <w:r w:rsidR="00B26EDC" w:rsidRPr="005335FB">
        <w:rPr>
          <w:rFonts w:cs="Times New Roman" w:hAnsi="Times New Roman" w:ascii="Times New Roman"/>
          <w:sz w:val="24"/>
          <w:szCs w:val="24"/>
        </w:rPr>
        <w:t xml:space="preserve"> LIJEKU:</w:t>
      </w:r>
    </w:p>
    <w:p w:rsidRDefault="00B26EDC" w:rsidP="009421C2" w:rsidR="00B26EDC"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ab/>
        <w:t>Protiv ovog rješenja može se uložiti  žalba u roku od 8 dana od dana objave na stranicama FINA-e, u 3 primjerka. Žalba se podnosi putem ovog suda, s time da o žalbi odlučuje Visoki trgovački sud Republike Hrvatske u Zagrebu.</w:t>
      </w:r>
    </w:p>
    <w:p w:rsidRDefault="00814937" w:rsidP="009421C2" w:rsidR="00814937" w:rsidRPr="005335FB">
      <w:pPr>
        <w:pStyle w:val="Bezproreda"/>
        <w:jc w:val="both"/>
        <w:rPr>
          <w:rFonts w:cs="Times New Roman" w:hAnsi="Times New Roman" w:ascii="Times New Roman"/>
          <w:sz w:val="24"/>
          <w:szCs w:val="24"/>
        </w:rPr>
      </w:pPr>
    </w:p>
    <w:p w:rsidRDefault="00BB6595" w:rsidP="009421C2" w:rsidR="0000067A"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DNA:</w:t>
      </w:r>
    </w:p>
    <w:p w:rsidRDefault="00BB6595" w:rsidP="009421C2" w:rsidR="00BB6595" w:rsidRPr="005335FB">
      <w:pPr>
        <w:pStyle w:val="Bezproreda"/>
        <w:jc w:val="both"/>
        <w:rPr>
          <w:rFonts w:cs="Times New Roman" w:hAnsi="Times New Roman" w:ascii="Times New Roman"/>
          <w:color w:val="FF0000"/>
          <w:sz w:val="24"/>
          <w:szCs w:val="24"/>
        </w:rPr>
      </w:pPr>
      <w:r w:rsidRPr="005335FB">
        <w:rPr>
          <w:rFonts w:cs="Times New Roman" w:hAnsi="Times New Roman" w:ascii="Times New Roman"/>
          <w:sz w:val="24"/>
          <w:szCs w:val="24"/>
        </w:rPr>
        <w:t xml:space="preserve">- </w:t>
      </w:r>
      <w:r w:rsidRPr="00F45C22">
        <w:rPr>
          <w:rFonts w:cs="Times New Roman" w:hAnsi="Times New Roman" w:ascii="Times New Roman"/>
          <w:sz w:val="24"/>
          <w:szCs w:val="24"/>
        </w:rPr>
        <w:t xml:space="preserve">FINA Regionalni centar Zagreb, </w:t>
      </w:r>
      <w:r w:rsidR="00F45C22" w:rsidRPr="00F45C22">
        <w:rPr>
          <w:rFonts w:cs="Times New Roman" w:hAnsi="Times New Roman" w:ascii="Times New Roman"/>
          <w:sz w:val="24"/>
          <w:szCs w:val="24"/>
        </w:rPr>
        <w:t>Vrtni put 3</w:t>
      </w:r>
      <w:r w:rsidRPr="00F45C22">
        <w:rPr>
          <w:rFonts w:cs="Times New Roman" w:hAnsi="Times New Roman" w:ascii="Times New Roman"/>
          <w:sz w:val="24"/>
          <w:szCs w:val="24"/>
        </w:rPr>
        <w:t>, radi objave na web-stranici</w:t>
      </w:r>
    </w:p>
    <w:p w:rsidRDefault="003041CB" w:rsidP="009421C2" w:rsidR="003041CB" w:rsidRPr="005335FB">
      <w:pPr>
        <w:pStyle w:val="Bezproreda"/>
        <w:jc w:val="both"/>
        <w:rPr>
          <w:rFonts w:cs="Times New Roman" w:hAnsi="Times New Roman" w:ascii="Times New Roman"/>
          <w:sz w:val="24"/>
          <w:szCs w:val="24"/>
        </w:rPr>
      </w:pPr>
      <w:r w:rsidRPr="005335FB">
        <w:rPr>
          <w:rFonts w:cs="Times New Roman" w:hAnsi="Times New Roman" w:ascii="Times New Roman"/>
          <w:sz w:val="24"/>
          <w:szCs w:val="24"/>
        </w:rPr>
        <w:t xml:space="preserve">- </w:t>
      </w:r>
      <w:r w:rsidR="008D2B1B" w:rsidRPr="005335FB">
        <w:rPr>
          <w:rFonts w:cs="Times New Roman" w:hAnsi="Times New Roman" w:ascii="Times New Roman"/>
          <w:sz w:val="24"/>
          <w:szCs w:val="24"/>
        </w:rPr>
        <w:t xml:space="preserve">Sudski registar ovog suda, radi zabilježbe                                               </w:t>
      </w:r>
    </w:p>
    <w:p w:rsidRDefault="00BB6595" w:rsidP="00707E48" w:rsidR="00BB6595" w:rsidRPr="005335FB">
      <w:pPr>
        <w:pStyle w:val="Bezproreda"/>
        <w:jc w:val="both"/>
        <w:rPr>
          <w:rFonts w:cs="Times New Roman" w:hAnsi="Times New Roman" w:ascii="Times New Roman"/>
          <w:sz w:val="24"/>
          <w:szCs w:val="24"/>
        </w:rPr>
      </w:pPr>
    </w:p>
    <w:p w:rsidRDefault="00BB6595" w:rsidP="009421C2" w:rsidR="00BB6595" w:rsidRPr="005335FB">
      <w:pPr>
        <w:pStyle w:val="Bezproreda"/>
        <w:jc w:val="both"/>
        <w:rPr>
          <w:rFonts w:cs="Times New Roman" w:hAnsi="Times New Roman" w:ascii="Times New Roman"/>
          <w:sz w:val="24"/>
          <w:szCs w:val="24"/>
        </w:rPr>
      </w:pPr>
    </w:p>
    <w:p w:rsidRDefault="00573DE5" w:rsidP="009421C2" w:rsidR="00573DE5" w:rsidRPr="005335FB">
      <w:pPr>
        <w:pStyle w:val="Bezproreda"/>
        <w:jc w:val="both"/>
        <w:rPr>
          <w:rFonts w:cs="Times New Roman" w:hAnsi="Times New Roman" w:ascii="Times New Roman"/>
          <w:sz w:val="24"/>
          <w:szCs w:val="24"/>
        </w:rPr>
      </w:pPr>
    </w:p>
    <w:sectPr w:rsidSect="000B7840" w:rsidR="00573DE5" w:rsidRPr="005335FB">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F6F" w:rsidP="000B7840" w:rsidR="00342F6F">
      <w:pPr>
        <w:spacing w:lineRule="auto" w:line="240" w:after="0"/>
      </w:pPr>
      <w:r>
        <w:separator/>
      </w:r>
    </w:p>
  </w:endnote>
  <w:endnote w:id="0" w:type="continuationSeparator">
    <w:p w:rsidRDefault="00342F6F" w:rsidP="000B7840" w:rsidR="00342F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F6F" w:rsidP="000B7840" w:rsidR="00342F6F">
      <w:pPr>
        <w:spacing w:lineRule="auto" w:line="240" w:after="0"/>
      </w:pPr>
      <w:r>
        <w:separator/>
      </w:r>
    </w:p>
  </w:footnote>
  <w:footnote w:id="0" w:type="continuationSeparator">
    <w:p w:rsidRDefault="00342F6F" w:rsidP="000B7840" w:rsidR="00342F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7709248"/>
      <w:docPartObj>
        <w:docPartGallery w:val="Page Numbers (Top of Page)"/>
        <w:docPartUnique/>
      </w:docPartObj>
    </w:sdtPr>
    <w:sdtEndPr/>
    <w:sdtContent>
      <w:p w:rsidRDefault="00B72BDE" w:rsidR="00B72BDE">
        <w:pPr>
          <w:pStyle w:val="Zaglavlje"/>
          <w:jc w:val="center"/>
        </w:pPr>
        <w:r>
          <w:fldChar w:fldCharType="begin"/>
        </w:r>
        <w:r>
          <w:instrText>PAGE   \* MERGEFORMAT</w:instrText>
        </w:r>
        <w:r>
          <w:fldChar w:fldCharType="separate"/>
        </w:r>
        <w:r w:rsidR="00473D8A">
          <w:rPr>
            <w:noProof/>
          </w:rPr>
          <w:t>14</w:t>
        </w:r>
        <w:r>
          <w:fldChar w:fldCharType="end"/>
        </w:r>
      </w:p>
    </w:sdtContent>
  </w:sdt>
  <w:p w:rsidRDefault="005335FB" w:rsidP="005335FB" w:rsidR="005335FB">
    <w:pPr>
      <w:pStyle w:val="Zaglavlje"/>
      <w:jc w:val="right"/>
    </w:pPr>
    <w:r>
      <w:t>Poslovni broj: 2 St-576/16-11</w:t>
    </w:r>
  </w:p>
  <w:p w:rsidRDefault="00B72BDE" w:rsidP="009421C2" w:rsidR="00B72BDE">
    <w:pPr>
      <w:pStyle w:val="Zaglavlje"/>
      <w:jc w:val="right"/>
    </w:pPr>
  </w:p>
  <w:p w:rsidRDefault="00B72BDE" w:rsidP="000B7840" w:rsidR="00B72BDE">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35FB" w:rsidP="000B7840" w:rsidR="00B72BDE">
    <w:pPr>
      <w:pStyle w:val="Zaglavlje"/>
      <w:jc w:val="right"/>
    </w:pPr>
    <w:r>
      <w:t>Poslovni broj: 2 St-576/16-11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4"/>
    <w:multiLevelType w:val="multilevel"/>
    <w:tmpl w:val="00000004"/>
    <w:name w:val="WW8Num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3">
    <w:nsid w:val="0218778C"/>
    <w:multiLevelType w:val="multilevel"/>
    <w:tmpl w:val="24565482"/>
    <w:styleLink w:val="WWNum31"/>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4">
    <w:nsid w:val="0DAE6CB9"/>
    <w:multiLevelType w:val="multilevel"/>
    <w:tmpl w:val="7BCE068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5">
    <w:nsid w:val="25EE5394"/>
    <w:multiLevelType w:val="multilevel"/>
    <w:tmpl w:val="445CD740"/>
    <w:styleLink w:val="WWNum41"/>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6">
    <w:nsid w:val="26164305"/>
    <w:multiLevelType w:val="hybridMultilevel"/>
    <w:tmpl w:val="A69E7DF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7">
    <w:nsid w:val="28E33DC1"/>
    <w:multiLevelType w:val="multilevel"/>
    <w:tmpl w:val="944245E4"/>
    <w:styleLink w:val="WWNum51"/>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8">
    <w:nsid w:val="293D387E"/>
    <w:multiLevelType w:val="multilevel"/>
    <w:tmpl w:val="0166079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9">
    <w:nsid w:val="2AE434EE"/>
    <w:multiLevelType w:val="multilevel"/>
    <w:tmpl w:val="AEB4BD70"/>
    <w:styleLink w:val="WWNum61"/>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0">
    <w:nsid w:val="35C91291"/>
    <w:multiLevelType w:val="multilevel"/>
    <w:tmpl w:val="10C22F5C"/>
    <w:styleLink w:val="WWNum71"/>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1">
    <w:nsid w:val="36076143"/>
    <w:multiLevelType w:val="multilevel"/>
    <w:tmpl w:val="48180E88"/>
    <w:styleLink w:val="WWNum81"/>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2">
    <w:nsid w:val="36AD45D1"/>
    <w:multiLevelType w:val="multilevel"/>
    <w:tmpl w:val="295649D8"/>
    <w:styleLink w:val="WWNum9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3">
    <w:nsid w:val="3FD753E9"/>
    <w:multiLevelType w:val="multilevel"/>
    <w:tmpl w:val="9ABA668C"/>
    <w:styleLink w:val="WWNum101"/>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4">
    <w:nsid w:val="4FB63322"/>
    <w:multiLevelType w:val="multilevel"/>
    <w:tmpl w:val="96E2C2A2"/>
    <w:styleLink w:val="WWNum111"/>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5">
    <w:nsid w:val="5C6A1CA0"/>
    <w:multiLevelType w:val="hybridMultilevel"/>
    <w:tmpl w:val="86D419E8"/>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7707E89"/>
    <w:multiLevelType w:val="multilevel"/>
    <w:tmpl w:val="3B847FA6"/>
    <w:styleLink w:val="WWNum21"/>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7">
    <w:nsid w:val="692B73FC"/>
    <w:multiLevelType w:val="multilevel"/>
    <w:tmpl w:val="DC10CD20"/>
    <w:styleLink w:val="WWNum12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8">
    <w:nsid w:val="6BDB6DD9"/>
    <w:multiLevelType w:val="multilevel"/>
    <w:tmpl w:val="BE263488"/>
    <w:styleLink w:val="WWNum131"/>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9">
    <w:nsid w:val="6CC76E99"/>
    <w:multiLevelType w:val="multilevel"/>
    <w:tmpl w:val="78C45B6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20">
    <w:nsid w:val="732D575C"/>
    <w:multiLevelType w:val="hybridMultilevel"/>
    <w:tmpl w:val="6C08D742"/>
    <w:lvl w:tplc="85DE003A" w:ilvl="0">
      <w:start w:val="1"/>
      <w:numFmt w:val="upperLetter"/>
      <w:lvlText w:val="%1)"/>
      <w:lvlJc w:val="left"/>
      <w:pPr>
        <w:ind w:hanging="360" w:left="1429"/>
      </w:pPr>
      <w:rPr>
        <w:rFonts w:hint="default"/>
      </w:r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21">
    <w:nsid w:val="74053AC3"/>
    <w:multiLevelType w:val="multilevel"/>
    <w:tmpl w:val="2EDE6FE6"/>
    <w:styleLink w:val="WWNum141"/>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22">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23">
    <w:nsid w:val="7E090152"/>
    <w:multiLevelType w:val="multilevel"/>
    <w:tmpl w:val="A1CED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 w:ilvl="0">
        <w:start w:val="1"/>
        <w:numFmt w:val="decimal"/>
        <w:lvlText w:val="%1."/>
        <w:lvlJc w:val="left"/>
        <w:pPr>
          <w:ind w:hanging="360" w:left="720"/>
        </w:pPr>
        <w:rPr>
          <w:rFonts w:cs="Arial" w:hAnsi="Arial" w:ascii="Arial" w:hint="default"/>
          <w:b/>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3"/>
  </w:num>
  <w:num w:numId="5">
    <w:abstractNumId w:val="5"/>
  </w:num>
  <w:num w:numId="6">
    <w:abstractNumId w:val="7"/>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7"/>
  </w:num>
  <w:num w:numId="14">
    <w:abstractNumId w:val="18"/>
  </w:num>
  <w:num w:numId="15">
    <w:abstractNumId w:val="21"/>
  </w:num>
  <w:num w:numId="16">
    <w:abstractNumId w:val="22"/>
  </w:num>
  <w:num w:numId="17">
    <w:abstractNumId w:val="20"/>
  </w:num>
  <w:num w:numId="18">
    <w:abstractNumId w:val="15"/>
  </w:num>
  <w:num w:numId="19">
    <w:abstractNumId w:val="0"/>
  </w:num>
  <w:num w:numId="20">
    <w:abstractNumId w:val="0"/>
  </w:num>
  <w:num w:numId="21">
    <w:abstractNumId w:val="8"/>
  </w:num>
  <w:num w:numId="22">
    <w:abstractNumId w:val="6"/>
  </w:num>
  <w:num w:numId="23">
    <w:abstractNumId w:val="6"/>
  </w:num>
  <w:num w:numId="24">
    <w:abstractNumId w:val="23"/>
  </w:num>
  <w:num w:numId="25">
    <w:abstractNumId w:val="19"/>
  </w:num>
  <w:num w:numId="26">
    <w:abstractNumId w:val="4"/>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1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2F45"/>
    <w:rsid w:val="0000067A"/>
    <w:rsid w:val="00022C20"/>
    <w:rsid w:val="00060F5D"/>
    <w:rsid w:val="000B7840"/>
    <w:rsid w:val="00113E84"/>
    <w:rsid w:val="00135662"/>
    <w:rsid w:val="00143ABF"/>
    <w:rsid w:val="00176B75"/>
    <w:rsid w:val="00182B30"/>
    <w:rsid w:val="001E515F"/>
    <w:rsid w:val="003041CB"/>
    <w:rsid w:val="00313219"/>
    <w:rsid w:val="00342F6F"/>
    <w:rsid w:val="00385DBA"/>
    <w:rsid w:val="003960D3"/>
    <w:rsid w:val="003D2F45"/>
    <w:rsid w:val="00473D8A"/>
    <w:rsid w:val="004A44CD"/>
    <w:rsid w:val="0050103A"/>
    <w:rsid w:val="00520DBC"/>
    <w:rsid w:val="005335FB"/>
    <w:rsid w:val="00573DE5"/>
    <w:rsid w:val="00645B16"/>
    <w:rsid w:val="006B03A7"/>
    <w:rsid w:val="006E7F82"/>
    <w:rsid w:val="00707E48"/>
    <w:rsid w:val="0076194A"/>
    <w:rsid w:val="007A0B23"/>
    <w:rsid w:val="00814937"/>
    <w:rsid w:val="00837918"/>
    <w:rsid w:val="00845AC0"/>
    <w:rsid w:val="008D2B1B"/>
    <w:rsid w:val="009421C2"/>
    <w:rsid w:val="00990540"/>
    <w:rsid w:val="00B26EDC"/>
    <w:rsid w:val="00B67A22"/>
    <w:rsid w:val="00B710E6"/>
    <w:rsid w:val="00B72BDE"/>
    <w:rsid w:val="00BB6595"/>
    <w:rsid w:val="00C21D3F"/>
    <w:rsid w:val="00C625B7"/>
    <w:rsid w:val="00C95D3D"/>
    <w:rsid w:val="00CB2F14"/>
    <w:rsid w:val="00CE58B2"/>
    <w:rsid w:val="00D204E7"/>
    <w:rsid w:val="00D21EF6"/>
    <w:rsid w:val="00D84426"/>
    <w:rsid w:val="00DB5B6A"/>
    <w:rsid w:val="00DC54E5"/>
    <w:rsid w:val="00ED6034"/>
    <w:rsid w:val="00EF6998"/>
    <w:rsid w:val="00F438BF"/>
    <w:rsid w:val="00F45C22"/>
    <w:rsid w:val="00FA0671"/>
    <w:rsid w:val="00FE05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qFormat="true" w:uiPriority="0" w:name="caption"/>
    <w:lsdException w:uiPriority="0" w:name="annotation reference"/>
    <w:lsdException w:uiPriority="0" w:name="page number"/>
    <w:lsdException w:uiPriority="0" w:name="endnote reference"/>
    <w:lsdException w:uiPriority="0" w:name="endnote text"/>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annotation subjec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3DE5"/>
  </w:style>
  <w:style w:styleId="Naslov1" w:type="paragraph">
    <w:name w:val="heading 1"/>
    <w:basedOn w:val="Normal"/>
    <w:next w:val="Normal"/>
    <w:link w:val="Naslov1Char"/>
    <w:autoRedefine/>
    <w:qFormat/>
    <w:rsid w:val="00B72BDE"/>
    <w:pPr>
      <w:keepNext/>
      <w:tabs>
        <w:tab w:pos="1225" w:val="left"/>
      </w:tabs>
      <w:spacing w:lineRule="auto" w:line="360" w:after="60" w:before="240"/>
      <w:jc w:val="both"/>
      <w:outlineLvl w:val="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73DE5"/>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573DE5"/>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99"/>
    <w:qFormat/>
    <w:rsid w:val="00573DE5"/>
    <w:pPr>
      <w:spacing w:lineRule="auto" w:line="240" w:after="0"/>
      <w:ind w:left="720"/>
      <w:contextualSpacing/>
    </w:pPr>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B784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7840"/>
  </w:style>
  <w:style w:styleId="Bezproreda" w:type="paragraph">
    <w:name w:val="No Spacing"/>
    <w:uiPriority w:val="1"/>
    <w:qFormat/>
    <w:rsid w:val="000B7840"/>
    <w:pPr>
      <w:spacing w:lineRule="auto" w:line="240" w:after="0"/>
    </w:pPr>
  </w:style>
  <w:style w:customStyle="true" w:styleId="Bezpopisa1" w:type="numbering">
    <w:name w:val="Bez popisa1"/>
    <w:next w:val="Bezpopisa"/>
    <w:uiPriority w:val="99"/>
    <w:semiHidden/>
    <w:unhideWhenUsed/>
    <w:rsid w:val="000B7840"/>
  </w:style>
  <w:style w:styleId="Brojstranice" w:type="character">
    <w:name w:val="page number"/>
    <w:basedOn w:val="Zadanifontodlomka"/>
    <w:rsid w:val="000B7840"/>
  </w:style>
  <w:style w:styleId="Tekstbalonia" w:type="paragraph">
    <w:name w:val="Balloon Text"/>
    <w:basedOn w:val="Normal"/>
    <w:link w:val="TekstbaloniaChar"/>
    <w:uiPriority w:val="99"/>
    <w:unhideWhenUsed/>
    <w:rsid w:val="000B7840"/>
    <w:pPr>
      <w:spacing w:lineRule="auto" w:line="240" w:after="0"/>
    </w:pPr>
    <w:rPr>
      <w:rFonts w:cs="Tahoma" w:eastAsia="Times New Roman" w:hAnsi="Tahoma" w:ascii="Tahoma"/>
      <w:sz w:val="16"/>
      <w:szCs w:val="16"/>
      <w:lang w:eastAsia="hr-HR"/>
    </w:rPr>
  </w:style>
  <w:style w:customStyle="true" w:styleId="TekstbaloniaChar" w:type="character">
    <w:name w:val="Tekst balončića Char"/>
    <w:basedOn w:val="Zadanifontodlomka"/>
    <w:link w:val="Tekstbalonia"/>
    <w:uiPriority w:val="99"/>
    <w:rsid w:val="000B7840"/>
    <w:rPr>
      <w:rFonts w:cs="Tahoma" w:eastAsia="Times New Roman" w:hAnsi="Tahoma" w:ascii="Tahoma"/>
      <w:sz w:val="16"/>
      <w:szCs w:val="16"/>
      <w:lang w:eastAsia="hr-HR"/>
    </w:rPr>
  </w:style>
  <w:style w:styleId="Hiperveza" w:type="character">
    <w:name w:val="Hyperlink"/>
    <w:basedOn w:val="Zadanifontodlomka"/>
    <w:uiPriority w:val="99"/>
    <w:unhideWhenUsed/>
    <w:rsid w:val="000B7840"/>
    <w:rPr>
      <w:color w:themeColor="hyperlink" w:val="0000FF"/>
      <w:u w:val="single"/>
    </w:rPr>
  </w:style>
  <w:style w:styleId="Naslov" w:type="paragraph">
    <w:name w:val="Title"/>
    <w:basedOn w:val="Normal"/>
    <w:next w:val="Normal"/>
    <w:link w:val="NaslovChar"/>
    <w:qFormat/>
    <w:rsid w:val="000B7840"/>
    <w:pPr>
      <w:widowControl w:val="false"/>
      <w:pBdr>
        <w:bottom w:space="4" w:sz="8" w:themeColor="accent1" w:color="4F81BD" w:val="single"/>
      </w:pBdr>
      <w:suppressAutoHyphens/>
      <w:autoSpaceDN w:val="false"/>
      <w:spacing w:lineRule="auto" w:line="240" w:after="300"/>
      <w:contextualSpacing/>
    </w:pPr>
    <w:rPr>
      <w:rFonts w:cstheme="majorBidi" w:eastAsiaTheme="majorEastAsia" w:hAnsiTheme="majorHAnsi" w:asciiTheme="majorHAnsi"/>
      <w:color w:themeShade="BF" w:themeColor="text2" w:val="17365D"/>
      <w:spacing w:val="5"/>
      <w:kern w:val="28"/>
      <w:sz w:val="52"/>
      <w:szCs w:val="52"/>
      <w:lang w:eastAsia="hr-HR"/>
    </w:rPr>
  </w:style>
  <w:style w:customStyle="true" w:styleId="NaslovChar" w:type="character">
    <w:name w:val="Naslov Char"/>
    <w:basedOn w:val="Zadanifontodlomka"/>
    <w:link w:val="Naslov"/>
    <w:rsid w:val="000B7840"/>
    <w:rPr>
      <w:rFonts w:cstheme="majorBidi" w:eastAsiaTheme="majorEastAsia" w:hAnsiTheme="majorHAnsi" w:asciiTheme="majorHAnsi"/>
      <w:color w:themeShade="BF" w:themeColor="text2" w:val="17365D"/>
      <w:spacing w:val="5"/>
      <w:kern w:val="28"/>
      <w:sz w:val="52"/>
      <w:szCs w:val="52"/>
      <w:lang w:eastAsia="hr-HR"/>
    </w:rPr>
  </w:style>
  <w:style w:customStyle="true" w:styleId="Textbody" w:type="paragraph">
    <w:name w:val="Text body"/>
    <w:basedOn w:val="Standard"/>
    <w:rsid w:val="000B7840"/>
    <w:pPr>
      <w:spacing w:after="120"/>
    </w:pPr>
  </w:style>
  <w:style w:styleId="Podnaslov" w:type="paragraph">
    <w:name w:val="Subtitle"/>
    <w:basedOn w:val="Naslov"/>
    <w:next w:val="Textbody"/>
    <w:link w:val="PodnaslovChar"/>
    <w:qFormat/>
    <w:rsid w:val="000B7840"/>
    <w:pPr>
      <w:keepNext/>
      <w:widowControl/>
      <w:pBdr>
        <w:bottom w:space="0" w:sz="0" w:color="auto" w:val="none"/>
      </w:pBdr>
      <w:spacing w:lineRule="auto" w:line="256" w:after="120" w:before="240"/>
      <w:contextualSpacing w:val="false"/>
      <w:jc w:val="center"/>
    </w:pPr>
    <w:rPr>
      <w:rFonts w:cs="Mangal" w:eastAsia="Lucida Sans Unicode" w:hAnsi="Arial" w:ascii="Arial"/>
      <w:i/>
      <w:iCs/>
      <w:color w:val="auto"/>
      <w:spacing w:val="0"/>
      <w:kern w:val="3"/>
      <w:sz w:val="28"/>
      <w:szCs w:val="28"/>
      <w:lang w:eastAsia="en-US"/>
    </w:rPr>
  </w:style>
  <w:style w:customStyle="true" w:styleId="PodnaslovChar" w:type="character">
    <w:name w:val="Podnaslov Char"/>
    <w:basedOn w:val="Zadanifontodlomka"/>
    <w:link w:val="Podnaslov"/>
    <w:rsid w:val="000B7840"/>
    <w:rPr>
      <w:rFonts w:cs="Mangal" w:eastAsia="Lucida Sans Unicode" w:hAnsi="Arial" w:ascii="Arial"/>
      <w:i/>
      <w:iCs/>
      <w:kern w:val="3"/>
      <w:sz w:val="28"/>
      <w:szCs w:val="28"/>
    </w:rPr>
  </w:style>
  <w:style w:styleId="Tekstkomentara" w:type="paragraph">
    <w:name w:val="annotation text"/>
    <w:basedOn w:val="Normal"/>
    <w:link w:val="TekstkomentaraChar"/>
    <w:unhideWhenUsed/>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ekstkomentaraChar" w:type="character">
    <w:name w:val="Tekst komentara Char"/>
    <w:basedOn w:val="Zadanifontodlomka"/>
    <w:link w:val="Tekstkomentara"/>
    <w:rsid w:val="000B7840"/>
    <w:rPr>
      <w:rFonts w:cs="Times New Roman" w:eastAsia="Calibri" w:hAnsi="Calibri" w:ascii="Calibri"/>
      <w:kern w:val="3"/>
      <w:sz w:val="20"/>
      <w:szCs w:val="20"/>
      <w:lang w:eastAsia="hr-HR"/>
    </w:rPr>
  </w:style>
  <w:style w:styleId="Predmetkomentara" w:type="paragraph">
    <w:name w:val="annotation subject"/>
    <w:basedOn w:val="Tekstkomentara"/>
    <w:link w:val="PredmetkomentaraChar"/>
    <w:unhideWhenUsed/>
    <w:rsid w:val="000B7840"/>
    <w:pPr>
      <w:widowControl/>
      <w:spacing w:lineRule="auto" w:line="256" w:after="160"/>
    </w:pPr>
    <w:rPr>
      <w:sz w:val="22"/>
      <w:szCs w:val="22"/>
      <w:lang w:eastAsia="en-US"/>
    </w:rPr>
  </w:style>
  <w:style w:customStyle="true" w:styleId="PredmetkomentaraChar" w:type="character">
    <w:name w:val="Predmet komentara Char"/>
    <w:basedOn w:val="TekstkomentaraChar"/>
    <w:link w:val="Predmetkomentara"/>
    <w:rsid w:val="000B7840"/>
    <w:rPr>
      <w:rFonts w:cs="Times New Roman" w:eastAsia="Calibri" w:hAnsi="Calibri" w:ascii="Calibri"/>
      <w:kern w:val="3"/>
      <w:sz w:val="20"/>
      <w:szCs w:val="20"/>
      <w:lang w:eastAsia="hr-HR"/>
    </w:rPr>
  </w:style>
  <w:style w:customStyle="true" w:styleId="Standard" w:type="paragraph">
    <w:name w:val="Standard"/>
    <w:rsid w:val="000B7840"/>
    <w:pPr>
      <w:suppressAutoHyphens/>
      <w:autoSpaceDN w:val="false"/>
      <w:spacing w:lineRule="auto" w:line="256" w:after="160"/>
    </w:pPr>
    <w:rPr>
      <w:rFonts w:cs="Times New Roman" w:eastAsia="Calibri" w:hAnsi="Calibri" w:ascii="Calibri"/>
      <w:kern w:val="3"/>
    </w:rPr>
  </w:style>
  <w:style w:customStyle="true" w:styleId="Index" w:type="paragraph">
    <w:name w:val="Index"/>
    <w:basedOn w:val="Standard"/>
    <w:rsid w:val="000B7840"/>
    <w:pPr>
      <w:suppressLineNumbers/>
    </w:pPr>
    <w:rPr>
      <w:rFonts w:cs="Mangal"/>
    </w:rPr>
  </w:style>
  <w:style w:customStyle="true" w:styleId="Stext" w:type="paragraph">
    <w:name w:val="S_text"/>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ableContents" w:type="paragraph">
    <w:name w:val="Table Contents"/>
    <w:basedOn w:val="Standard"/>
    <w:rsid w:val="000B7840"/>
    <w:pPr>
      <w:suppressLineNumbers/>
    </w:pPr>
  </w:style>
  <w:style w:styleId="Tekstkrajnjebiljeke" w:type="paragraph">
    <w:name w:val="endnote text"/>
    <w:basedOn w:val="Normal"/>
    <w:link w:val="TekstkrajnjebiljekeChar"/>
    <w:unhideWhenUsed/>
    <w:rsid w:val="000B7840"/>
    <w:pPr>
      <w:widowControl w:val="false"/>
      <w:suppressAutoHyphens/>
      <w:autoSpaceDN w:val="false"/>
      <w:spacing w:lineRule="auto" w:line="240" w:after="0"/>
    </w:pPr>
    <w:rPr>
      <w:rFonts w:cs="Times New Roman" w:eastAsia="Calibri" w:hAnsi="Calibri" w:ascii="Calibri"/>
      <w:kern w:val="3"/>
      <w:sz w:val="20"/>
      <w:szCs w:val="20"/>
      <w:lang w:eastAsia="hr-HR"/>
    </w:rPr>
  </w:style>
  <w:style w:customStyle="true" w:styleId="TekstkrajnjebiljekeChar" w:type="character">
    <w:name w:val="Tekst krajnje bilješke Char"/>
    <w:basedOn w:val="Zadanifontodlomka"/>
    <w:link w:val="Tekstkrajnjebiljeke"/>
    <w:rsid w:val="000B7840"/>
    <w:rPr>
      <w:rFonts w:cs="Times New Roman" w:eastAsia="Calibri" w:hAnsi="Calibri" w:ascii="Calibri"/>
      <w:kern w:val="3"/>
      <w:sz w:val="20"/>
      <w:szCs w:val="20"/>
      <w:lang w:eastAsia="hr-HR"/>
    </w:rPr>
  </w:style>
  <w:style w:customStyle="true" w:styleId="ListLabel1" w:type="character">
    <w:name w:val="ListLabel 1"/>
    <w:rsid w:val="000B7840"/>
    <w:rPr>
      <w:rFonts w:cs="Times New Roman" w:hAnsi="Times New Roman" w:ascii="Times New Roman" w:hint="default"/>
    </w:rPr>
  </w:style>
  <w:style w:customStyle="true" w:styleId="ListLabel2" w:type="character">
    <w:name w:val="ListLabel 2"/>
    <w:rsid w:val="000B7840"/>
    <w:rPr>
      <w:rFonts w:cs="Calibri" w:eastAsia="SimSun" w:hAnsi="SimSun" w:ascii="SimSun" w:hint="eastAsia"/>
    </w:rPr>
  </w:style>
  <w:style w:customStyle="true" w:styleId="ListLabel3" w:type="character">
    <w:name w:val="ListLabel 3"/>
    <w:rsid w:val="000B7840"/>
    <w:rPr>
      <w:rFonts w:cs="Times New Roman" w:hAnsi="Times New Roman" w:ascii="Times New Roman" w:hint="default"/>
      <w:b/>
      <w:bCs w:val="false"/>
    </w:rPr>
  </w:style>
  <w:style w:customStyle="true" w:styleId="ListLabel4" w:type="character">
    <w:name w:val="ListLabel 4"/>
    <w:rsid w:val="000B7840"/>
    <w:rPr>
      <w:rFonts w:cs="Courier New" w:hAnsi="Courier New" w:ascii="Courier New" w:hint="default"/>
    </w:rPr>
  </w:style>
  <w:style w:customStyle="true" w:styleId="ListLabel5" w:type="character">
    <w:name w:val="ListLabel 5"/>
    <w:rsid w:val="000B7840"/>
    <w:rPr>
      <w:rFonts w:cs="Times New Roman" w:eastAsia="Calibri" w:hAnsi="Calibri" w:ascii="Calibri" w:hint="default"/>
    </w:rPr>
  </w:style>
  <w:style w:customStyle="true" w:styleId="StextZchnZchn" w:type="character">
    <w:name w:val="S_text Zchn Zchn"/>
    <w:basedOn w:val="Zadanifontodlomka"/>
    <w:rsid w:val="000B7840"/>
  </w:style>
  <w:style w:styleId="Opisslike" w:type="paragraph">
    <w:name w:val="caption"/>
    <w:basedOn w:val="Standard"/>
    <w:unhideWhenUsed/>
    <w:qFormat/>
    <w:rsid w:val="000B7840"/>
    <w:pPr>
      <w:suppressLineNumbers/>
      <w:spacing w:after="120" w:before="120"/>
    </w:pPr>
    <w:rPr>
      <w:rFonts w:cs="Mangal"/>
      <w:i/>
      <w:iCs/>
      <w:sz w:val="24"/>
      <w:szCs w:val="24"/>
    </w:rPr>
  </w:style>
  <w:style w:styleId="StandardWeb" w:type="paragraph">
    <w:name w:val="Normal (Web)"/>
    <w:basedOn w:val="Standard"/>
    <w:uiPriority w:val="99"/>
    <w:unhideWhenUsed/>
    <w:rsid w:val="000B7840"/>
  </w:style>
  <w:style w:styleId="Popis" w:type="paragraph">
    <w:name w:val="List"/>
    <w:basedOn w:val="Textbody"/>
    <w:unhideWhenUsed/>
    <w:rsid w:val="000B7840"/>
    <w:rPr>
      <w:rFonts w:cs="Mangal"/>
    </w:rPr>
  </w:style>
  <w:style w:styleId="Referencakomentara" w:type="character">
    <w:name w:val="annotation reference"/>
    <w:basedOn w:val="Zadanifontodlomka"/>
    <w:unhideWhenUsed/>
    <w:rsid w:val="000B7840"/>
  </w:style>
  <w:style w:customStyle="true" w:styleId="WWNum13" w:type="numbering">
    <w:name w:val="WWNum13"/>
    <w:rsid w:val="000B7840"/>
  </w:style>
  <w:style w:customStyle="true" w:styleId="WWNum9" w:type="numbering">
    <w:name w:val="WWNum9"/>
    <w:rsid w:val="000B7840"/>
  </w:style>
  <w:style w:customStyle="true" w:styleId="WWNum7" w:type="numbering">
    <w:name w:val="WWNum7"/>
    <w:rsid w:val="000B7840"/>
  </w:style>
  <w:style w:customStyle="true" w:styleId="WWNum12" w:type="numbering">
    <w:name w:val="WWNum12"/>
    <w:rsid w:val="000B7840"/>
  </w:style>
  <w:style w:customStyle="true" w:styleId="WWNum8" w:type="numbering">
    <w:name w:val="WWNum8"/>
    <w:rsid w:val="000B7840"/>
  </w:style>
  <w:style w:customStyle="true" w:styleId="WWNum3" w:type="numbering">
    <w:name w:val="WWNum3"/>
    <w:rsid w:val="000B7840"/>
  </w:style>
  <w:style w:customStyle="true" w:styleId="WWNum4" w:type="numbering">
    <w:name w:val="WWNum4"/>
    <w:rsid w:val="000B7840"/>
  </w:style>
  <w:style w:customStyle="true" w:styleId="WWNum11" w:type="numbering">
    <w:name w:val="WWNum11"/>
    <w:rsid w:val="000B7840"/>
  </w:style>
  <w:style w:customStyle="true" w:styleId="WWNum10" w:type="numbering">
    <w:name w:val="WWNum10"/>
    <w:rsid w:val="000B7840"/>
  </w:style>
  <w:style w:customStyle="true" w:styleId="WWNum6" w:type="numbering">
    <w:name w:val="WWNum6"/>
    <w:rsid w:val="000B7840"/>
  </w:style>
  <w:style w:customStyle="true" w:styleId="WWNum1" w:type="numbering">
    <w:name w:val="WWNum1"/>
    <w:rsid w:val="000B7840"/>
  </w:style>
  <w:style w:customStyle="true" w:styleId="WWNum5" w:type="numbering">
    <w:name w:val="WWNum5"/>
    <w:rsid w:val="000B7840"/>
  </w:style>
  <w:style w:customStyle="true" w:styleId="WWNum2" w:type="numbering">
    <w:name w:val="WWNum2"/>
    <w:rsid w:val="000B7840"/>
  </w:style>
  <w:style w:customStyle="true" w:styleId="WWNum14" w:type="numbering">
    <w:name w:val="WWNum14"/>
    <w:rsid w:val="000B7840"/>
    <w:pPr>
      <w:numPr>
        <w:numId w:val="16"/>
      </w:numPr>
    </w:pPr>
  </w:style>
  <w:style w:styleId="Reetkatablice" w:type="table">
    <w:name w:val="Table Grid"/>
    <w:basedOn w:val="Obinatablica"/>
    <w:uiPriority w:val="59"/>
    <w:rsid w:val="008D2B1B"/>
    <w:pPr>
      <w:spacing w:lineRule="auto" w:line="240" w:after="0"/>
    </w:pPr>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2" w:type="numbering">
    <w:name w:val="Bez popisa2"/>
    <w:next w:val="Bezpopisa"/>
    <w:uiPriority w:val="99"/>
    <w:semiHidden/>
    <w:unhideWhenUsed/>
    <w:rsid w:val="003960D3"/>
  </w:style>
  <w:style w:styleId="Referencakrajnjebiljeke" w:type="character">
    <w:name w:val="endnote reference"/>
    <w:basedOn w:val="Zadanifontodlomka"/>
    <w:rsid w:val="003960D3"/>
  </w:style>
  <w:style w:customStyle="true" w:styleId="WWNum15" w:type="numbering">
    <w:name w:val="WWNum15"/>
    <w:basedOn w:val="Bezpopisa"/>
    <w:rsid w:val="003960D3"/>
  </w:style>
  <w:style w:customStyle="true" w:styleId="WWNum21" w:type="numbering">
    <w:name w:val="WWNum21"/>
    <w:basedOn w:val="Bezpopisa"/>
    <w:rsid w:val="003960D3"/>
    <w:pPr>
      <w:numPr>
        <w:numId w:val="1"/>
      </w:numPr>
    </w:pPr>
  </w:style>
  <w:style w:customStyle="true" w:styleId="WWNum31" w:type="numbering">
    <w:name w:val="WWNum31"/>
    <w:basedOn w:val="Bezpopisa"/>
    <w:rsid w:val="003960D3"/>
    <w:pPr>
      <w:numPr>
        <w:numId w:val="4"/>
      </w:numPr>
    </w:pPr>
  </w:style>
  <w:style w:customStyle="true" w:styleId="WWNum41" w:type="numbering">
    <w:name w:val="WWNum41"/>
    <w:basedOn w:val="Bezpopisa"/>
    <w:rsid w:val="003960D3"/>
    <w:pPr>
      <w:numPr>
        <w:numId w:val="5"/>
      </w:numPr>
    </w:pPr>
  </w:style>
  <w:style w:customStyle="true" w:styleId="WWNum51" w:type="numbering">
    <w:name w:val="WWNum51"/>
    <w:basedOn w:val="Bezpopisa"/>
    <w:rsid w:val="003960D3"/>
    <w:pPr>
      <w:numPr>
        <w:numId w:val="6"/>
      </w:numPr>
    </w:pPr>
  </w:style>
  <w:style w:customStyle="true" w:styleId="WWNum61" w:type="numbering">
    <w:name w:val="WWNum61"/>
    <w:basedOn w:val="Bezpopisa"/>
    <w:rsid w:val="003960D3"/>
    <w:pPr>
      <w:numPr>
        <w:numId w:val="7"/>
      </w:numPr>
    </w:pPr>
  </w:style>
  <w:style w:customStyle="true" w:styleId="WWNum71" w:type="numbering">
    <w:name w:val="WWNum71"/>
    <w:basedOn w:val="Bezpopisa"/>
    <w:rsid w:val="003960D3"/>
    <w:pPr>
      <w:numPr>
        <w:numId w:val="8"/>
      </w:numPr>
    </w:pPr>
  </w:style>
  <w:style w:customStyle="true" w:styleId="WWNum81" w:type="numbering">
    <w:name w:val="WWNum81"/>
    <w:basedOn w:val="Bezpopisa"/>
    <w:rsid w:val="003960D3"/>
    <w:pPr>
      <w:numPr>
        <w:numId w:val="9"/>
      </w:numPr>
    </w:pPr>
  </w:style>
  <w:style w:customStyle="true" w:styleId="WWNum91" w:type="numbering">
    <w:name w:val="WWNum91"/>
    <w:basedOn w:val="Bezpopisa"/>
    <w:rsid w:val="003960D3"/>
    <w:pPr>
      <w:numPr>
        <w:numId w:val="10"/>
      </w:numPr>
    </w:pPr>
  </w:style>
  <w:style w:customStyle="true" w:styleId="WWNum101" w:type="numbering">
    <w:name w:val="WWNum101"/>
    <w:basedOn w:val="Bezpopisa"/>
    <w:rsid w:val="003960D3"/>
    <w:pPr>
      <w:numPr>
        <w:numId w:val="11"/>
      </w:numPr>
    </w:pPr>
  </w:style>
  <w:style w:customStyle="true" w:styleId="WWNum111" w:type="numbering">
    <w:name w:val="WWNum111"/>
    <w:basedOn w:val="Bezpopisa"/>
    <w:rsid w:val="003960D3"/>
    <w:pPr>
      <w:numPr>
        <w:numId w:val="12"/>
      </w:numPr>
    </w:pPr>
  </w:style>
  <w:style w:customStyle="true" w:styleId="WWNum121" w:type="numbering">
    <w:name w:val="WWNum121"/>
    <w:basedOn w:val="Bezpopisa"/>
    <w:rsid w:val="003960D3"/>
    <w:pPr>
      <w:numPr>
        <w:numId w:val="13"/>
      </w:numPr>
    </w:pPr>
  </w:style>
  <w:style w:customStyle="true" w:styleId="WWNum131" w:type="numbering">
    <w:name w:val="WWNum131"/>
    <w:basedOn w:val="Bezpopisa"/>
    <w:rsid w:val="003960D3"/>
    <w:pPr>
      <w:numPr>
        <w:numId w:val="14"/>
      </w:numPr>
    </w:pPr>
  </w:style>
  <w:style w:customStyle="true" w:styleId="WWNum141" w:type="numbering">
    <w:name w:val="WWNum141"/>
    <w:basedOn w:val="Bezpopisa"/>
    <w:rsid w:val="003960D3"/>
    <w:pPr>
      <w:numPr>
        <w:numId w:val="15"/>
      </w:numPr>
    </w:pPr>
  </w:style>
  <w:style w:styleId="Tekstrezerviranogmjesta" w:type="character">
    <w:name w:val="Placeholder Text"/>
    <w:basedOn w:val="Zadanifontodlomka"/>
    <w:uiPriority w:val="99"/>
    <w:semiHidden/>
    <w:rsid w:val="003960D3"/>
    <w:rPr>
      <w:color w:val="808080"/>
      <w:bdr w:space="0" w:sz="0" w:color="auto" w:val="none"/>
      <w:shd w:fill="auto" w:color="auto" w:val="clear"/>
    </w:rPr>
  </w:style>
  <w:style w:customStyle="true" w:styleId="NoList1" w:type="numbering">
    <w:name w:val="No List1"/>
    <w:next w:val="Bezpopisa"/>
    <w:uiPriority w:val="99"/>
    <w:semiHidden/>
    <w:unhideWhenUsed/>
    <w:rsid w:val="003960D3"/>
  </w:style>
  <w:style w:styleId="SlijeenaHiperveza" w:type="character">
    <w:name w:val="FollowedHyperlink"/>
    <w:basedOn w:val="Zadanifontodlomka"/>
    <w:uiPriority w:val="99"/>
    <w:semiHidden/>
    <w:unhideWhenUsed/>
    <w:rsid w:val="003960D3"/>
    <w:rPr>
      <w:color w:val="954F72"/>
      <w:u w:val="single"/>
    </w:rPr>
  </w:style>
  <w:style w:customStyle="true" w:styleId="xl65" w:type="paragraph">
    <w:name w:val="xl65"/>
    <w:basedOn w:val="Normal"/>
    <w:rsid w:val="003960D3"/>
    <w:pP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66" w:type="paragraph">
    <w:name w:val="xl66"/>
    <w:basedOn w:val="Normal"/>
    <w:rsid w:val="003960D3"/>
    <w:pP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67" w:type="paragraph">
    <w:name w:val="xl67"/>
    <w:basedOn w:val="Normal"/>
    <w:rsid w:val="003960D3"/>
    <w:pP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68" w:type="paragraph">
    <w:name w:val="xl68"/>
    <w:basedOn w:val="Normal"/>
    <w:rsid w:val="003960D3"/>
    <w:pPr>
      <w:spacing w:lineRule="auto" w:line="240" w:afterAutospacing="true" w:after="100" w:beforeAutospacing="true" w:before="100"/>
      <w:jc w:val="center"/>
      <w:textAlignment w:val="center"/>
    </w:pPr>
    <w:rPr>
      <w:rFonts w:cs="Times New Roman" w:eastAsia="Times New Roman" w:hAnsi="Calibri" w:ascii="Calibri"/>
      <w:sz w:val="18"/>
      <w:szCs w:val="18"/>
      <w:lang w:eastAsia="hr-HR"/>
    </w:rPr>
  </w:style>
  <w:style w:customStyle="true" w:styleId="xl69" w:type="paragraph">
    <w:name w:val="xl69"/>
    <w:basedOn w:val="Normal"/>
    <w:rsid w:val="003960D3"/>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0" w:type="paragraph">
    <w:name w:val="xl70"/>
    <w:basedOn w:val="Normal"/>
    <w:rsid w:val="003960D3"/>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1" w:type="paragraph">
    <w:name w:val="xl71"/>
    <w:basedOn w:val="Normal"/>
    <w:rsid w:val="003960D3"/>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2" w:type="paragraph">
    <w:name w:val="xl72"/>
    <w:basedOn w:val="Normal"/>
    <w:rsid w:val="003960D3"/>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jc w:val="center"/>
      <w:textAlignment w:val="center"/>
    </w:pPr>
    <w:rPr>
      <w:rFonts w:cs="Times New Roman" w:eastAsia="Times New Roman" w:hAnsi="Calibri" w:ascii="Calibri"/>
      <w:sz w:val="18"/>
      <w:szCs w:val="18"/>
      <w:lang w:eastAsia="hr-HR"/>
    </w:rPr>
  </w:style>
  <w:style w:customStyle="true" w:styleId="xl73" w:type="paragraph">
    <w:name w:val="xl73"/>
    <w:basedOn w:val="Normal"/>
    <w:rsid w:val="003960D3"/>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4" w:type="paragraph">
    <w:name w:val="xl74"/>
    <w:basedOn w:val="Normal"/>
    <w:rsid w:val="003960D3"/>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5" w:type="paragraph">
    <w:name w:val="xl75"/>
    <w:basedOn w:val="Normal"/>
    <w:rsid w:val="003960D3"/>
    <w:pPr>
      <w:pBdr>
        <w:top w:space="0" w:sz="4" w:color="auto" w:val="single"/>
        <w:left w:space="0" w:sz="4" w:color="auto" w:val="single"/>
        <w:bottom w:space="0" w:sz="4" w:color="auto" w:val="single"/>
        <w:right w:space="0" w:sz="4" w:color="auto" w:val="single"/>
      </w:pBdr>
      <w:shd w:fill="5B9BD5"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6" w:type="paragraph">
    <w:name w:val="xl76"/>
    <w:basedOn w:val="Normal"/>
    <w:rsid w:val="003960D3"/>
    <w:pPr>
      <w:pBdr>
        <w:top w:space="0" w:sz="4" w:color="auto" w:val="single"/>
        <w:left w:space="0" w:sz="4" w:color="auto" w:val="single"/>
        <w:bottom w:space="0" w:sz="4" w:color="auto" w:val="single"/>
        <w:right w:space="0" w:sz="4" w:color="auto" w:val="single"/>
      </w:pBdr>
      <w:shd w:fill="BFBFBF" w:color="000000" w:val="clear"/>
      <w:spacing w:lineRule="auto" w:line="240" w:afterAutospacing="true" w:after="100" w:beforeAutospacing="true" w:before="100"/>
      <w:textAlignment w:val="center"/>
    </w:pPr>
    <w:rPr>
      <w:rFonts w:cs="Times New Roman" w:eastAsia="Times New Roman" w:hAnsi="Calibri" w:ascii="Calibri"/>
      <w:sz w:val="18"/>
      <w:szCs w:val="18"/>
      <w:lang w:eastAsia="hr-HR"/>
    </w:rPr>
  </w:style>
  <w:style w:customStyle="true" w:styleId="xl77" w:type="paragraph">
    <w:name w:val="xl77"/>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color w:val="000000"/>
      <w:sz w:val="14"/>
      <w:szCs w:val="14"/>
      <w:lang w:eastAsia="hr-HR"/>
    </w:rPr>
  </w:style>
  <w:style w:customStyle="true" w:styleId="xl78" w:type="paragraph">
    <w:name w:val="xl78"/>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jc w:val="center"/>
      <w:textAlignment w:val="center"/>
    </w:pPr>
    <w:rPr>
      <w:rFonts w:cs="Times New Roman" w:eastAsia="Times New Roman" w:hAnsi="Times New Roman" w:ascii="Times New Roman"/>
      <w:color w:val="000000"/>
      <w:sz w:val="14"/>
      <w:szCs w:val="14"/>
      <w:lang w:eastAsia="hr-HR"/>
    </w:rPr>
  </w:style>
  <w:style w:customStyle="true" w:styleId="xl79" w:type="paragraph">
    <w:name w:val="xl79"/>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80" w:type="paragraph">
    <w:name w:val="xl80"/>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Times New Roman" w:eastAsia="Times New Roman" w:hAnsi="Times New Roman" w:ascii="Times New Roman"/>
      <w:color w:val="000000"/>
      <w:sz w:val="14"/>
      <w:szCs w:val="14"/>
      <w:lang w:eastAsia="hr-HR"/>
    </w:rPr>
  </w:style>
  <w:style w:customStyle="true" w:styleId="xl81" w:type="paragraph">
    <w:name w:val="xl81"/>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Times New Roman" w:eastAsia="Times New Roman" w:hAnsi="Times New Roman" w:ascii="Times New Roman"/>
      <w:color w:val="000000"/>
      <w:sz w:val="14"/>
      <w:szCs w:val="14"/>
      <w:lang w:eastAsia="hr-HR"/>
    </w:rPr>
  </w:style>
  <w:style w:customStyle="true" w:styleId="xl82" w:type="paragraph">
    <w:name w:val="xl82"/>
    <w:basedOn w:val="Normal"/>
    <w:rsid w:val="003960D3"/>
    <w:pPr>
      <w:pBdr>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83" w:type="paragraph">
    <w:name w:val="xl83"/>
    <w:basedOn w:val="Normal"/>
    <w:rsid w:val="003960D3"/>
    <w:pPr>
      <w:pBdr>
        <w:bottom w:space="0" w:sz="8" w:color="auto" w:val="single"/>
        <w:right w:space="0" w:sz="8" w:color="auto" w:val="single"/>
      </w:pBdr>
      <w:shd w:fill="969696"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84" w:type="paragraph">
    <w:name w:val="xl84"/>
    <w:basedOn w:val="Normal"/>
    <w:rsid w:val="003960D3"/>
    <w:pPr>
      <w:pBdr>
        <w:top w:space="0" w:sz="8" w:color="auto" w:val="single"/>
        <w:left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85" w:type="paragraph">
    <w:name w:val="xl85"/>
    <w:basedOn w:val="Normal"/>
    <w:rsid w:val="003960D3"/>
    <w:pPr>
      <w:pBdr>
        <w:left w:space="0" w:sz="8" w:color="auto" w:val="single"/>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86" w:type="paragraph">
    <w:name w:val="xl86"/>
    <w:basedOn w:val="Normal"/>
    <w:rsid w:val="003960D3"/>
    <w:pPr>
      <w:pBdr>
        <w:top w:space="0" w:sz="8" w:color="auto" w:val="single"/>
        <w:left w:space="0" w:sz="8" w:color="auto" w:val="single"/>
        <w:bottom w:space="0" w:sz="8" w:color="auto" w:val="single"/>
        <w:right w:space="0" w:sz="8" w:color="auto" w:val="single"/>
      </w:pBdr>
      <w:shd w:fill="FFFFFF" w:color="000000" w:val="clear"/>
      <w:spacing w:lineRule="auto" w:line="240" w:afterAutospacing="true" w:after="100" w:beforeAutospacing="true" w:before="100"/>
      <w:jc w:val="center"/>
      <w:textAlignment w:val="center"/>
    </w:pPr>
    <w:rPr>
      <w:rFonts w:cs="Arial" w:eastAsia="Times New Roman" w:hAnsi="Arial" w:ascii="Arial"/>
      <w:color w:val="000000"/>
      <w:sz w:val="14"/>
      <w:szCs w:val="14"/>
      <w:lang w:eastAsia="hr-HR"/>
    </w:rPr>
  </w:style>
  <w:style w:customStyle="true" w:styleId="xl87" w:type="paragraph">
    <w:name w:val="xl87"/>
    <w:basedOn w:val="Normal"/>
    <w:rsid w:val="003960D3"/>
    <w:pPr>
      <w:pBdr>
        <w:left w:space="0" w:sz="8" w:color="auto" w:val="single"/>
        <w:bottom w:space="0" w:sz="8" w:color="auto" w:val="single"/>
        <w:right w:space="0" w:sz="8" w:color="auto" w:val="single"/>
      </w:pBdr>
      <w:spacing w:lineRule="auto" w:line="240" w:afterAutospacing="true" w:after="100" w:beforeAutospacing="true" w:before="100"/>
      <w:jc w:val="right"/>
      <w:textAlignment w:val="center"/>
    </w:pPr>
    <w:rPr>
      <w:rFonts w:cs="Times New Roman" w:eastAsia="Times New Roman" w:hAnsi="Times New Roman" w:ascii="Times New Roman"/>
      <w:sz w:val="24"/>
      <w:szCs w:val="24"/>
      <w:lang w:eastAsia="hr-HR"/>
    </w:rPr>
  </w:style>
  <w:style w:customStyle="true" w:styleId="xl88" w:type="paragraph">
    <w:name w:val="xl88"/>
    <w:basedOn w:val="Normal"/>
    <w:rsid w:val="003960D3"/>
    <w:pPr>
      <w:pBdr>
        <w:top w:space="0" w:sz="8" w:color="auto" w:val="single"/>
        <w:left w:space="0" w:sz="8" w:color="auto" w:val="single"/>
        <w:right w:space="0" w:sz="8" w:color="auto" w:val="single"/>
      </w:pBdr>
      <w:shd w:fill="C0C0C0" w:color="000000" w:val="clear"/>
      <w:spacing w:lineRule="auto" w:line="240" w:afterAutospacing="true" w:after="100" w:beforeAutospacing="true" w:before="100"/>
      <w:jc w:val="center"/>
      <w:textAlignment w:val="center"/>
    </w:pPr>
    <w:rPr>
      <w:rFonts w:cs="Arial" w:eastAsia="Times New Roman" w:hAnsi="Arial" w:ascii="Arial"/>
      <w:b/>
      <w:bCs/>
      <w:color w:val="000000"/>
      <w:sz w:val="14"/>
      <w:szCs w:val="14"/>
      <w:lang w:eastAsia="hr-HR"/>
    </w:rPr>
  </w:style>
  <w:style w:customStyle="true" w:styleId="xl89" w:type="paragraph">
    <w:name w:val="xl89"/>
    <w:basedOn w:val="Normal"/>
    <w:rsid w:val="003960D3"/>
    <w:pPr>
      <w:pBdr>
        <w:left w:space="0" w:sz="8" w:color="auto" w:val="single"/>
        <w:bottom w:space="0" w:sz="8" w:color="auto" w:val="single"/>
        <w:right w:space="0" w:sz="8" w:color="auto" w:val="single"/>
      </w:pBdr>
      <w:shd w:fill="C0C0C0" w:color="000000" w:val="clear"/>
      <w:spacing w:lineRule="auto" w:line="240" w:afterAutospacing="true" w:after="100" w:beforeAutospacing="true" w:before="100"/>
      <w:jc w:val="center"/>
      <w:textAlignment w:val="center"/>
    </w:pPr>
    <w:rPr>
      <w:rFonts w:cs="Arial" w:eastAsia="Times New Roman" w:hAnsi="Arial" w:ascii="Arial"/>
      <w:b/>
      <w:bCs/>
      <w:color w:val="000000"/>
      <w:sz w:val="14"/>
      <w:szCs w:val="14"/>
      <w:lang w:eastAsia="hr-HR"/>
    </w:rPr>
  </w:style>
  <w:style w:customStyle="true" w:styleId="xl90" w:type="paragraph">
    <w:name w:val="xl90"/>
    <w:basedOn w:val="Normal"/>
    <w:rsid w:val="003960D3"/>
    <w:pPr>
      <w:pBdr>
        <w:top w:space="0" w:sz="8" w:color="auto" w:val="single"/>
        <w:left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91" w:type="paragraph">
    <w:name w:val="xl91"/>
    <w:basedOn w:val="Normal"/>
    <w:rsid w:val="003960D3"/>
    <w:pPr>
      <w:pBdr>
        <w:left w:space="0" w:sz="8" w:color="auto" w:val="single"/>
        <w:bottom w:space="0" w:sz="8" w:color="auto" w:val="single"/>
        <w:right w:space="0" w:sz="8" w:color="auto" w:val="single"/>
      </w:pBdr>
      <w:shd w:fill="FFFFFF" w:color="000000" w:val="clear"/>
      <w:spacing w:lineRule="auto" w:line="240" w:afterAutospacing="true" w:after="100" w:beforeAutospacing="true" w:before="100"/>
      <w:jc w:val="right"/>
      <w:textAlignment w:val="center"/>
    </w:pPr>
    <w:rPr>
      <w:rFonts w:cs="Arial" w:eastAsia="Times New Roman" w:hAnsi="Arial" w:ascii="Arial"/>
      <w:color w:val="000000"/>
      <w:sz w:val="14"/>
      <w:szCs w:val="14"/>
      <w:lang w:eastAsia="hr-HR"/>
    </w:rPr>
  </w:style>
  <w:style w:customStyle="true" w:styleId="xl92" w:type="paragraph">
    <w:name w:val="xl92"/>
    <w:basedOn w:val="Normal"/>
    <w:rsid w:val="003960D3"/>
    <w:pPr>
      <w:pBdr>
        <w:top w:space="0" w:sz="8" w:color="auto" w:val="single"/>
        <w:left w:space="0" w:sz="8" w:color="auto" w:val="single"/>
        <w:right w:space="0" w:sz="8" w:color="auto" w:val="single"/>
      </w:pBdr>
      <w:shd w:fill="FFFFFF" w:color="000000" w:val="clear"/>
      <w:spacing w:lineRule="auto" w:line="240" w:afterAutospacing="true" w:after="100" w:beforeAutospacing="true" w:before="100"/>
      <w:jc w:val="center"/>
      <w:textAlignment w:val="center"/>
    </w:pPr>
    <w:rPr>
      <w:rFonts w:cs="Arial" w:eastAsia="Times New Roman" w:hAnsi="Arial" w:ascii="Arial"/>
      <w:color w:val="000000"/>
      <w:sz w:val="14"/>
      <w:szCs w:val="14"/>
      <w:lang w:eastAsia="hr-HR"/>
    </w:rPr>
  </w:style>
  <w:style w:customStyle="true" w:styleId="xl93" w:type="paragraph">
    <w:name w:val="xl93"/>
    <w:basedOn w:val="Normal"/>
    <w:rsid w:val="003960D3"/>
    <w:pPr>
      <w:pBdr>
        <w:top w:space="0" w:sz="8" w:color="auto" w:val="single"/>
        <w:left w:space="0" w:sz="8" w:color="auto" w:val="single"/>
        <w:right w:space="0" w:sz="8" w:color="auto" w:val="single"/>
      </w:pBdr>
      <w:shd w:fill="FFFFFF" w:color="000000" w:val="clear"/>
      <w:spacing w:lineRule="auto" w:line="240" w:afterAutospacing="true" w:after="100" w:beforeAutospacing="true" w:before="100"/>
      <w:textAlignment w:val="center"/>
    </w:pPr>
    <w:rPr>
      <w:rFonts w:cs="Arial" w:eastAsia="Times New Roman" w:hAnsi="Arial" w:ascii="Arial"/>
      <w:color w:val="000000"/>
      <w:sz w:val="14"/>
      <w:szCs w:val="14"/>
      <w:lang w:eastAsia="hr-HR"/>
    </w:rPr>
  </w:style>
  <w:style w:customStyle="true" w:styleId="xl94" w:type="paragraph">
    <w:name w:val="xl94"/>
    <w:basedOn w:val="Normal"/>
    <w:rsid w:val="003960D3"/>
    <w:pPr>
      <w:pBdr>
        <w:left w:space="0" w:sz="8" w:color="auto" w:val="single"/>
        <w:bottom w:space="0" w:sz="8" w:color="auto" w:val="single"/>
        <w:right w:space="0" w:sz="8" w:color="auto" w:val="single"/>
      </w:pBdr>
      <w:shd w:fill="FFFFFF" w:color="000000" w:val="clear"/>
      <w:spacing w:lineRule="auto" w:line="240" w:afterAutospacing="true" w:after="100" w:beforeAutospacing="true" w:before="100"/>
      <w:textAlignment w:val="center"/>
    </w:pPr>
    <w:rPr>
      <w:rFonts w:cs="Arial" w:eastAsia="Times New Roman" w:hAnsi="Arial" w:ascii="Arial"/>
      <w:color w:val="000000"/>
      <w:sz w:val="14"/>
      <w:szCs w:val="14"/>
      <w:lang w:eastAsia="hr-HR"/>
    </w:rPr>
  </w:style>
  <w:style w:customStyle="true" w:styleId="eSPISCCParagraphDefaultFont" w:type="character">
    <w:name w:val="eSPIS_CC_Paragraph Default Font"/>
    <w:basedOn w:val="Zadanifontodlomka"/>
    <w:rsid w:val="00FA06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067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06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0671"/>
    <w:rPr>
      <w:rFonts w:cs="Times New Roman" w:hAnsi="Times New Roman" w:ascii="Times New Roman"/>
      <w:sz w:val="24"/>
      <w:szCs w:val="24"/>
      <w:bdr w:space="0" w:sz="0" w:color="auto" w:val="none"/>
      <w:shd w:fill="CCFFCC" w:color="auto" w:val="clear"/>
      <w:lang w:val="hr-HR"/>
    </w:rPr>
  </w:style>
  <w:style w:customStyle="true" w:styleId="Naslov1Char" w:type="character">
    <w:name w:val="Naslov 1 Char"/>
    <w:basedOn w:val="Zadanifontodlomka"/>
    <w:link w:val="Naslov1"/>
    <w:rsid w:val="00B72BDE"/>
    <w:rPr>
      <w:rFonts w:cs="Times New Roman" w:eastAsia="Times New Roman" w:hAnsi="Times New Roman" w:ascii="Times New Roman"/>
      <w:sz w:val="24"/>
      <w:szCs w:val="24"/>
      <w:lang w:eastAsia="hr-HR"/>
    </w:rPr>
  </w:style>
  <w:style w:styleId="Grafikeoznake2" w:type="paragraph">
    <w:name w:val="List Bullet 2"/>
    <w:basedOn w:val="Normal"/>
    <w:uiPriority w:val="99"/>
    <w:semiHidden/>
    <w:unhideWhenUsed/>
    <w:rsid w:val="00B72BDE"/>
    <w:pPr>
      <w:numPr>
        <w:numId w:val="19"/>
      </w:numPr>
      <w:spacing w:lineRule="auto" w:line="240" w:after="0"/>
      <w:contextualSpacing/>
    </w:pPr>
    <w:rPr>
      <w:rFonts w:cs="Times New Roman" w:eastAsia="Times New Roman" w:hAnsi="Times New Roman" w:ascii="Times New Roman"/>
      <w:sz w:val="24"/>
      <w:szCs w:val="24"/>
      <w:lang w:eastAsia="hr-HR"/>
    </w:rPr>
  </w:style>
  <w:style w:styleId="Tijeloteksta" w:type="paragraph">
    <w:name w:val="Body Text"/>
    <w:basedOn w:val="Normal"/>
    <w:link w:val="TijelotekstaChar"/>
    <w:semiHidden/>
    <w:unhideWhenUsed/>
    <w:rsid w:val="00B72BDE"/>
    <w:pPr>
      <w:snapToGrid w:val="false"/>
      <w:spacing w:lineRule="auto" w:line="240" w:after="0"/>
      <w:jc w:val="both"/>
    </w:pPr>
    <w:rPr>
      <w:rFonts w:cs="Times New Roman" w:eastAsia="Times New Roman" w:hAnsi="Arial" w:ascii="Arial"/>
      <w:sz w:val="20"/>
      <w:szCs w:val="20"/>
      <w:lang w:val="fr-FR"/>
    </w:rPr>
  </w:style>
  <w:style w:customStyle="true" w:styleId="TijelotekstaChar" w:type="character">
    <w:name w:val="Tijelo teksta Char"/>
    <w:basedOn w:val="Zadanifontodlomka"/>
    <w:link w:val="Tijeloteksta"/>
    <w:semiHidden/>
    <w:rsid w:val="00B72BDE"/>
    <w:rPr>
      <w:rFonts w:cs="Times New Roman" w:eastAsia="Times New Roman" w:hAnsi="Arial" w:ascii="Arial"/>
      <w:sz w:val="20"/>
      <w:szCs w:val="20"/>
      <w:lang w:val="fr-FR"/>
    </w:rPr>
  </w:style>
  <w:style w:customStyle="true" w:styleId="Bodytext2" w:type="character">
    <w:name w:val="Body text (2)_"/>
    <w:basedOn w:val="Zadanifontodlomka"/>
    <w:link w:val="Bodytext20"/>
    <w:locked/>
    <w:rsid w:val="00B72BDE"/>
    <w:rPr>
      <w:rFonts w:cs="Times New Roman" w:eastAsia="Times New Roman" w:hAnsi="Times New Roman" w:ascii="Times New Roman"/>
      <w:shd w:fill="FFFFFF" w:color="auto" w:val="clear"/>
    </w:rPr>
  </w:style>
  <w:style w:customStyle="true" w:styleId="Bodytext20" w:type="paragraph">
    <w:name w:val="Body text (2)"/>
    <w:basedOn w:val="Normal"/>
    <w:link w:val="Bodytext2"/>
    <w:rsid w:val="00B72BDE"/>
    <w:pPr>
      <w:widowControl w:val="false"/>
      <w:shd w:fill="FFFFFF" w:color="auto" w:val="clear"/>
      <w:spacing w:lineRule="exact" w:line="413" w:after="780"/>
      <w:ind w:hanging="360"/>
    </w:pPr>
    <w:rPr>
      <w:rFonts w:cs="Times New Roman" w:eastAsia="Times New Roman" w:hAnsi="Times New Roman" w:ascii="Times New Roman"/>
    </w:rPr>
  </w:style>
  <w:style w:customStyle="true" w:styleId="Heading12" w:type="character">
    <w:name w:val="Heading #1 (2)_"/>
    <w:basedOn w:val="Zadanifontodlomka"/>
    <w:link w:val="Heading120"/>
    <w:locked/>
    <w:rsid w:val="00B72BDE"/>
    <w:rPr>
      <w:rFonts w:cs="Times New Roman" w:eastAsia="Times New Roman" w:hAnsi="Times New Roman" w:ascii="Times New Roman"/>
      <w:shd w:fill="FFFFFF" w:color="auto" w:val="clear"/>
    </w:rPr>
  </w:style>
  <w:style w:customStyle="true" w:styleId="Heading120" w:type="paragraph">
    <w:name w:val="Heading #1 (2)"/>
    <w:basedOn w:val="Normal"/>
    <w:link w:val="Heading12"/>
    <w:rsid w:val="00B72BDE"/>
    <w:pPr>
      <w:widowControl w:val="false"/>
      <w:shd w:fill="FFFFFF" w:color="auto" w:val="clear"/>
      <w:spacing w:lineRule="exact" w:line="413" w:after="0" w:before="420"/>
      <w:jc w:val="both"/>
      <w:outlineLvl w:val="0"/>
    </w:pPr>
    <w:rPr>
      <w:rFonts w:cs="Times New Roman" w:eastAsia="Times New Roman" w:hAnsi="Times New Roman" w:ascii="Times New Roman"/>
    </w:rPr>
  </w:style>
  <w:style w:customStyle="true" w:styleId="Heading1" w:type="character">
    <w:name w:val="Heading #1_"/>
    <w:basedOn w:val="Zadanifontodlomka"/>
    <w:link w:val="Heading10"/>
    <w:locked/>
    <w:rsid w:val="00B72BDE"/>
    <w:rPr>
      <w:rFonts w:cs="Times New Roman" w:eastAsia="Times New Roman" w:hAnsi="Times New Roman" w:ascii="Times New Roman"/>
      <w:b/>
      <w:bCs/>
      <w:shd w:fill="FFFFFF" w:color="auto" w:val="clear"/>
    </w:rPr>
  </w:style>
  <w:style w:customStyle="true" w:styleId="Heading10" w:type="paragraph">
    <w:name w:val="Heading #1"/>
    <w:basedOn w:val="Normal"/>
    <w:link w:val="Heading1"/>
    <w:rsid w:val="00B72BDE"/>
    <w:pPr>
      <w:widowControl w:val="false"/>
      <w:shd w:fill="FFFFFF" w:color="auto" w:val="clear"/>
      <w:spacing w:lineRule="exact" w:line="418" w:after="960" w:before="600"/>
      <w:ind w:hanging="400"/>
      <w:jc w:val="both"/>
      <w:outlineLvl w:val="0"/>
    </w:pPr>
    <w:rPr>
      <w:rFonts w:cs="Times New Roman" w:eastAsia="Times New Roman" w:hAnsi="Times New Roman" w:ascii="Times New Roman"/>
      <w:b/>
      <w:bCs/>
    </w:rPr>
  </w:style>
  <w:style w:customStyle="true" w:styleId="Tablecaption" w:type="character">
    <w:name w:val="Table caption_"/>
    <w:basedOn w:val="Zadanifontodlomka"/>
    <w:link w:val="Tablecaption0"/>
    <w:locked/>
    <w:rsid w:val="00B72BDE"/>
    <w:rPr>
      <w:rFonts w:cs="Times New Roman" w:eastAsia="Times New Roman" w:hAnsi="Times New Roman" w:ascii="Times New Roman"/>
      <w:b/>
      <w:bCs/>
      <w:shd w:fill="FFFFFF" w:color="auto" w:val="clear"/>
    </w:rPr>
  </w:style>
  <w:style w:customStyle="true" w:styleId="Tablecaption0" w:type="paragraph">
    <w:name w:val="Table caption"/>
    <w:basedOn w:val="Normal"/>
    <w:link w:val="Tablecaption"/>
    <w:rsid w:val="00B72BDE"/>
    <w:pPr>
      <w:widowControl w:val="false"/>
      <w:shd w:fill="FFFFFF" w:color="auto" w:val="clear"/>
      <w:spacing w:lineRule="atLeast" w:line="0" w:after="0"/>
    </w:pPr>
    <w:rPr>
      <w:rFonts w:cs="Times New Roman" w:eastAsia="Times New Roman" w:hAnsi="Times New Roman" w:ascii="Times New Roman"/>
      <w:b/>
      <w:bCs/>
    </w:rPr>
  </w:style>
  <w:style w:customStyle="true" w:styleId="Svijetlareetka-Isticanje31" w:type="paragraph">
    <w:name w:val="Svijetla rešetka - Isticanje 31"/>
    <w:basedOn w:val="Normal"/>
    <w:uiPriority w:val="34"/>
    <w:qFormat/>
    <w:rsid w:val="00B72BDE"/>
    <w:pPr>
      <w:spacing w:lineRule="auto" w:line="240" w:after="0"/>
      <w:ind w:left="720"/>
      <w:contextualSpacing/>
    </w:pPr>
    <w:rPr>
      <w:rFonts w:cs="Times New Roman" w:eastAsia="MS Mincho" w:hAnsi="Cambria" w:ascii="Cambria"/>
      <w:sz w:val="24"/>
      <w:szCs w:val="24"/>
    </w:rPr>
  </w:style>
  <w:style w:customStyle="true" w:styleId="ColorfulList-Accent1Char" w:type="character">
    <w:name w:val="Colorful List - Accent 1 Char"/>
    <w:link w:val="Obojanipopis-Isticanje11"/>
    <w:uiPriority w:val="34"/>
    <w:locked/>
    <w:rsid w:val="00B72BDE"/>
    <w:rPr>
      <w:rFonts w:cs="Times New Roman" w:eastAsia="MS Mincho" w:hAnsi="Cambria" w:ascii="Cambria"/>
    </w:rPr>
  </w:style>
  <w:style w:customStyle="true" w:styleId="Obojanipopis-Isticanje11" w:type="paragraph">
    <w:name w:val="Obojani popis - Isticanje 11"/>
    <w:basedOn w:val="Normal"/>
    <w:link w:val="ColorfulList-Accent1Char"/>
    <w:uiPriority w:val="34"/>
    <w:qFormat/>
    <w:rsid w:val="00B72BDE"/>
    <w:pPr>
      <w:spacing w:lineRule="auto" w:line="240" w:after="0"/>
      <w:ind w:left="708"/>
    </w:pPr>
    <w:rPr>
      <w:rFonts w:cs="Times New Roman" w:eastAsia="MS Mincho" w:hAnsi="Cambria" w:ascii="Cambria"/>
    </w:rPr>
  </w:style>
  <w:style w:customStyle="true" w:styleId="MediumGrid2Char" w:type="character">
    <w:name w:val="Medium Grid 2 Char"/>
    <w:link w:val="Srednjareetka21"/>
    <w:uiPriority w:val="1"/>
    <w:locked/>
    <w:rsid w:val="00B72BDE"/>
    <w:rPr>
      <w:rFonts w:cs="Calibri" w:eastAsia="Calibri" w:hAnsi="Calibri" w:ascii="Calibri"/>
      <w:color w:val="17365D"/>
      <w:sz w:val="20"/>
      <w:szCs w:val="20"/>
      <w:lang w:eastAsia="ja-JP" w:val="en-US"/>
    </w:rPr>
  </w:style>
  <w:style w:customStyle="true" w:styleId="Srednjareetka21" w:type="paragraph">
    <w:name w:val="Srednja rešetka 21"/>
    <w:link w:val="MediumGrid2Char"/>
    <w:uiPriority w:val="1"/>
    <w:qFormat/>
    <w:rsid w:val="00B72BDE"/>
    <w:pPr>
      <w:spacing w:lineRule="auto" w:line="240" w:after="0"/>
    </w:pPr>
    <w:rPr>
      <w:rFonts w:cs="Calibri" w:eastAsia="Calibri" w:hAnsi="Calibri" w:ascii="Calibri"/>
      <w:color w:val="17365D"/>
      <w:sz w:val="20"/>
      <w:szCs w:val="20"/>
      <w:lang w:eastAsia="ja-JP" w:val="en-US"/>
    </w:rPr>
  </w:style>
  <w:style w:customStyle="true" w:styleId="Bodytext2Calibri" w:type="character">
    <w:name w:val="Body text (2) + Calibri"/>
    <w:aliases w:val="7 pt"/>
    <w:basedOn w:val="Bodytext2"/>
    <w:rsid w:val="00B72BDE"/>
    <w:rPr>
      <w:rFonts w:cs="Calibri" w:eastAsia="Calibri" w:hAnsi="Calibri" w:ascii="Calibri"/>
      <w:color w:val="000000"/>
      <w:spacing w:val="0"/>
      <w:w w:val="100"/>
      <w:position w:val="0"/>
      <w:sz w:val="12"/>
      <w:szCs w:val="12"/>
      <w:shd w:fill="FFFFFF" w:color="auto" w:val="clear"/>
      <w:lang w:bidi="hr-HR" w:eastAsia="hr-HR" w:val="hr-HR"/>
    </w:rPr>
  </w:style>
  <w:style w:customStyle="true" w:styleId="Headerorfooter" w:type="character">
    <w:name w:val="Header or footer_"/>
    <w:basedOn w:val="Zadanifontodlomka"/>
    <w:rsid w:val="00B72BDE"/>
    <w:rPr>
      <w:rFonts w:cs="Times New Roman" w:eastAsia="Times New Roman" w:hAnsi="Times New Roman" w:ascii="Times New Roman" w:hint="default"/>
      <w:b w:val="false"/>
      <w:bCs w:val="false"/>
      <w:i w:val="false"/>
      <w:iCs w:val="false"/>
      <w:smallCaps w:val="false"/>
      <w:strike w:val="false"/>
      <w:dstrike w:val="false"/>
      <w:u w:val="none"/>
      <w:effect w:val="none"/>
    </w:rPr>
  </w:style>
  <w:style w:customStyle="true" w:styleId="Headerorfooter0" w:type="character">
    <w:name w:val="Header or footer"/>
    <w:basedOn w:val="Headerorfooter"/>
    <w:rsid w:val="00B72BDE"/>
    <w:rPr>
      <w:rFonts w:cs="Times New Roman" w:eastAsia="Times New Roman" w:hAnsi="Times New Roman" w:ascii="Times New Roman" w:hint="default"/>
      <w:b w:val="false"/>
      <w:bCs w:val="false"/>
      <w:i w:val="false"/>
      <w:iCs w:val="false"/>
      <w:smallCaps w:val="false"/>
      <w:strike w:val="false"/>
      <w:dstrike w:val="false"/>
      <w:color w:val="000000"/>
      <w:spacing w:val="0"/>
      <w:w w:val="100"/>
      <w:position w:val="0"/>
      <w:sz w:val="24"/>
      <w:szCs w:val="24"/>
      <w:u w:val="none"/>
      <w:effect w:val="none"/>
      <w:lang w:bidi="hr-HR" w:eastAsia="hr-HR" w:val="hr-HR"/>
    </w:rPr>
  </w:style>
  <w:style w:customStyle="true" w:styleId="Bodytext2Bold" w:type="character">
    <w:name w:val="Body text (2) + Bold"/>
    <w:basedOn w:val="Bodytext2"/>
    <w:rsid w:val="00B72BDE"/>
    <w:rPr>
      <w:rFonts w:cs="Times New Roman" w:eastAsia="Times New Roman" w:hAnsi="Times New Roman" w:ascii="Times New Roman"/>
      <w:b/>
      <w:bCs/>
      <w:color w:val="000000"/>
      <w:spacing w:val="0"/>
      <w:w w:val="100"/>
      <w:position w:val="0"/>
      <w:sz w:val="24"/>
      <w:szCs w:val="24"/>
      <w:shd w:fill="FFFFFF" w:color="auto" w:val="clear"/>
      <w:lang w:bidi="hr-HR" w:eastAsia="hr-HR" w:val="hr-HR"/>
    </w:rPr>
  </w:style>
  <w:style w:customStyle="true" w:styleId="apple-converted-space" w:type="character">
    <w:name w:val="apple-converted-space"/>
    <w:rsid w:val="00B72BDE"/>
  </w:style>
  <w:style w:customStyle="true" w:styleId="tabletextfield" w:type="character">
    <w:name w:val="table_text_field"/>
    <w:rsid w:val="00B72BDE"/>
  </w:style>
  <w:style w:customStyle="true" w:styleId="Heading1Char" w:type="character">
    <w:name w:val="Heading 1 Char"/>
    <w:uiPriority w:val="9"/>
    <w:rsid w:val="00B72BDE"/>
    <w:rPr>
      <w:rFonts w:cs="Times New Roman" w:eastAsia="MS Gothic" w:hAnsi="Calibri" w:ascii="Calibri" w:hint="default"/>
      <w:b/>
      <w:bCs/>
      <w:kern w:val="32"/>
      <w:sz w:val="32"/>
      <w:szCs w:val="32"/>
    </w:rPr>
  </w:style>
  <w:style w:customStyle="true" w:styleId="OdlomakpopisaChar" w:type="character">
    <w:name w:val="Odlomak popisa Char"/>
    <w:link w:val="Odlomakpopisa"/>
    <w:uiPriority w:val="99"/>
    <w:locked/>
    <w:rsid w:val="005335FB"/>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page number" w:uiPriority="0"/>
    <w:lsdException w:name="endnote reference" w:uiPriority="0"/>
    <w:lsdException w:name="endnote text"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annotation subjec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DE5"/>
  </w:style>
  <w:style w:styleId="Naslov1" w:type="paragraph">
    <w:name w:val="heading 1"/>
    <w:basedOn w:val="Normal"/>
    <w:next w:val="Normal"/>
    <w:link w:val="Naslov1Char"/>
    <w:autoRedefine/>
    <w:qFormat/>
    <w:rsid w:val="00B72BDE"/>
    <w:pPr>
      <w:keepNext/>
      <w:tabs>
        <w:tab w:pos="1225" w:val="left"/>
      </w:tabs>
      <w:spacing w:after="60" w:before="240" w:line="360" w:lineRule="auto"/>
      <w:jc w:val="both"/>
      <w:outlineLvl w:val="0"/>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73DE5"/>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573DE5"/>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99"/>
    <w:qFormat/>
    <w:rsid w:val="00573DE5"/>
    <w:pPr>
      <w:spacing w:after="0" w:line="240" w:lineRule="auto"/>
      <w:ind w:left="720"/>
      <w:contextualSpacing/>
    </w:pPr>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B784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7840"/>
  </w:style>
  <w:style w:styleId="Bezproreda" w:type="paragraph">
    <w:name w:val="No Spacing"/>
    <w:uiPriority w:val="1"/>
    <w:qFormat/>
    <w:rsid w:val="000B7840"/>
    <w:pPr>
      <w:spacing w:after="0" w:line="240" w:lineRule="auto"/>
    </w:pPr>
  </w:style>
  <w:style w:customStyle="1" w:styleId="Bezpopisa1" w:type="numbering">
    <w:name w:val="Bez popisa1"/>
    <w:next w:val="Bezpopisa"/>
    <w:uiPriority w:val="99"/>
    <w:semiHidden/>
    <w:unhideWhenUsed/>
    <w:rsid w:val="000B7840"/>
  </w:style>
  <w:style w:styleId="Brojstranice" w:type="character">
    <w:name w:val="page number"/>
    <w:basedOn w:val="Zadanifontodlomka"/>
    <w:rsid w:val="000B7840"/>
  </w:style>
  <w:style w:styleId="Tekstbalonia" w:type="paragraph">
    <w:name w:val="Balloon Text"/>
    <w:basedOn w:val="Normal"/>
    <w:link w:val="TekstbaloniaChar"/>
    <w:uiPriority w:val="99"/>
    <w:unhideWhenUsed/>
    <w:rsid w:val="000B7840"/>
    <w:pPr>
      <w:spacing w:after="0" w:line="240" w:lineRule="auto"/>
    </w:pPr>
    <w:rPr>
      <w:rFonts w:ascii="Tahoma" w:cs="Tahoma" w:eastAsia="Times New Roman" w:hAnsi="Tahoma"/>
      <w:sz w:val="16"/>
      <w:szCs w:val="16"/>
      <w:lang w:eastAsia="hr-HR"/>
    </w:rPr>
  </w:style>
  <w:style w:customStyle="1" w:styleId="TekstbaloniaChar" w:type="character">
    <w:name w:val="Tekst balončića Char"/>
    <w:basedOn w:val="Zadanifontodlomka"/>
    <w:link w:val="Tekstbalonia"/>
    <w:uiPriority w:val="99"/>
    <w:rsid w:val="000B7840"/>
    <w:rPr>
      <w:rFonts w:ascii="Tahoma" w:cs="Tahoma" w:eastAsia="Times New Roman" w:hAnsi="Tahoma"/>
      <w:sz w:val="16"/>
      <w:szCs w:val="16"/>
      <w:lang w:eastAsia="hr-HR"/>
    </w:rPr>
  </w:style>
  <w:style w:styleId="Hiperveza" w:type="character">
    <w:name w:val="Hyperlink"/>
    <w:basedOn w:val="Zadanifontodlomka"/>
    <w:uiPriority w:val="99"/>
    <w:unhideWhenUsed/>
    <w:rsid w:val="000B7840"/>
    <w:rPr>
      <w:color w:themeColor="hyperlink" w:val="0000FF"/>
      <w:u w:val="single"/>
    </w:rPr>
  </w:style>
  <w:style w:styleId="Naslov" w:type="paragraph">
    <w:name w:val="Title"/>
    <w:basedOn w:val="Normal"/>
    <w:next w:val="Normal"/>
    <w:link w:val="NaslovChar"/>
    <w:qFormat/>
    <w:rsid w:val="000B7840"/>
    <w:pPr>
      <w:widowControl w:val="0"/>
      <w:pBdr>
        <w:bottom w:color="4F81BD" w:space="4" w:sz="8" w:themeColor="accent1" w:val="single"/>
      </w:pBdr>
      <w:suppressAutoHyphens/>
      <w:autoSpaceDN w:val="0"/>
      <w:spacing w:after="300" w:line="240" w:lineRule="auto"/>
      <w:contextualSpacing/>
    </w:pPr>
    <w:rPr>
      <w:rFonts w:asciiTheme="majorHAnsi" w:cstheme="majorBidi" w:eastAsiaTheme="majorEastAsia" w:hAnsiTheme="majorHAnsi"/>
      <w:color w:themeColor="text2" w:themeShade="BF" w:val="17365D"/>
      <w:spacing w:val="5"/>
      <w:kern w:val="28"/>
      <w:sz w:val="52"/>
      <w:szCs w:val="52"/>
      <w:lang w:eastAsia="hr-HR"/>
    </w:rPr>
  </w:style>
  <w:style w:customStyle="1" w:styleId="NaslovChar" w:type="character">
    <w:name w:val="Naslov Char"/>
    <w:basedOn w:val="Zadanifontodlomka"/>
    <w:link w:val="Naslov"/>
    <w:rsid w:val="000B7840"/>
    <w:rPr>
      <w:rFonts w:asciiTheme="majorHAnsi" w:cstheme="majorBidi" w:eastAsiaTheme="majorEastAsia" w:hAnsiTheme="majorHAnsi"/>
      <w:color w:themeColor="text2" w:themeShade="BF" w:val="17365D"/>
      <w:spacing w:val="5"/>
      <w:kern w:val="28"/>
      <w:sz w:val="52"/>
      <w:szCs w:val="52"/>
      <w:lang w:eastAsia="hr-HR"/>
    </w:rPr>
  </w:style>
  <w:style w:customStyle="1" w:styleId="Textbody" w:type="paragraph">
    <w:name w:val="Text body"/>
    <w:basedOn w:val="Standard"/>
    <w:rsid w:val="000B7840"/>
    <w:pPr>
      <w:spacing w:after="120"/>
    </w:pPr>
  </w:style>
  <w:style w:styleId="Podnaslov" w:type="paragraph">
    <w:name w:val="Subtitle"/>
    <w:basedOn w:val="Naslov"/>
    <w:next w:val="Textbody"/>
    <w:link w:val="PodnaslovChar"/>
    <w:qFormat/>
    <w:rsid w:val="000B7840"/>
    <w:pPr>
      <w:keepNext/>
      <w:widowControl/>
      <w:pBdr>
        <w:bottom w:color="auto" w:space="0" w:sz="0" w:val="none"/>
      </w:pBdr>
      <w:spacing w:after="120" w:before="240" w:line="256" w:lineRule="auto"/>
      <w:contextualSpacing w:val="0"/>
      <w:jc w:val="center"/>
    </w:pPr>
    <w:rPr>
      <w:rFonts w:ascii="Arial" w:cs="Mangal" w:eastAsia="Lucida Sans Unicode" w:hAnsi="Arial"/>
      <w:i/>
      <w:iCs/>
      <w:color w:val="auto"/>
      <w:spacing w:val="0"/>
      <w:kern w:val="3"/>
      <w:sz w:val="28"/>
      <w:szCs w:val="28"/>
      <w:lang w:eastAsia="en-US"/>
    </w:rPr>
  </w:style>
  <w:style w:customStyle="1" w:styleId="PodnaslovChar" w:type="character">
    <w:name w:val="Podnaslov Char"/>
    <w:basedOn w:val="Zadanifontodlomka"/>
    <w:link w:val="Podnaslov"/>
    <w:rsid w:val="000B7840"/>
    <w:rPr>
      <w:rFonts w:ascii="Arial" w:cs="Mangal" w:eastAsia="Lucida Sans Unicode" w:hAnsi="Arial"/>
      <w:i/>
      <w:iCs/>
      <w:kern w:val="3"/>
      <w:sz w:val="28"/>
      <w:szCs w:val="28"/>
    </w:rPr>
  </w:style>
  <w:style w:styleId="Tekstkomentara" w:type="paragraph">
    <w:name w:val="annotation text"/>
    <w:basedOn w:val="Normal"/>
    <w:link w:val="TekstkomentaraChar"/>
    <w:unhideWhenUsed/>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ekstkomentaraChar" w:type="character">
    <w:name w:val="Tekst komentara Char"/>
    <w:basedOn w:val="Zadanifontodlomka"/>
    <w:link w:val="Tekstkomentara"/>
    <w:rsid w:val="000B7840"/>
    <w:rPr>
      <w:rFonts w:ascii="Calibri" w:cs="Times New Roman" w:eastAsia="Calibri" w:hAnsi="Calibri"/>
      <w:kern w:val="3"/>
      <w:sz w:val="20"/>
      <w:szCs w:val="20"/>
      <w:lang w:eastAsia="hr-HR"/>
    </w:rPr>
  </w:style>
  <w:style w:styleId="Predmetkomentara" w:type="paragraph">
    <w:name w:val="annotation subject"/>
    <w:basedOn w:val="Tekstkomentara"/>
    <w:link w:val="PredmetkomentaraChar"/>
    <w:unhideWhenUsed/>
    <w:rsid w:val="000B7840"/>
    <w:pPr>
      <w:widowControl/>
      <w:spacing w:after="160" w:line="256" w:lineRule="auto"/>
    </w:pPr>
    <w:rPr>
      <w:sz w:val="22"/>
      <w:szCs w:val="22"/>
      <w:lang w:eastAsia="en-US"/>
    </w:rPr>
  </w:style>
  <w:style w:customStyle="1" w:styleId="PredmetkomentaraChar" w:type="character">
    <w:name w:val="Predmet komentara Char"/>
    <w:basedOn w:val="TekstkomentaraChar"/>
    <w:link w:val="Predmetkomentara"/>
    <w:rsid w:val="000B7840"/>
    <w:rPr>
      <w:rFonts w:ascii="Calibri" w:cs="Times New Roman" w:eastAsia="Calibri" w:hAnsi="Calibri"/>
      <w:kern w:val="3"/>
      <w:sz w:val="20"/>
      <w:szCs w:val="20"/>
      <w:lang w:eastAsia="hr-HR"/>
    </w:rPr>
  </w:style>
  <w:style w:customStyle="1" w:styleId="Standard" w:type="paragraph">
    <w:name w:val="Standard"/>
    <w:rsid w:val="000B7840"/>
    <w:pPr>
      <w:suppressAutoHyphens/>
      <w:autoSpaceDN w:val="0"/>
      <w:spacing w:after="160" w:line="256" w:lineRule="auto"/>
    </w:pPr>
    <w:rPr>
      <w:rFonts w:ascii="Calibri" w:cs="Times New Roman" w:eastAsia="Calibri" w:hAnsi="Calibri"/>
      <w:kern w:val="3"/>
    </w:rPr>
  </w:style>
  <w:style w:customStyle="1" w:styleId="Index" w:type="paragraph">
    <w:name w:val="Index"/>
    <w:basedOn w:val="Standard"/>
    <w:rsid w:val="000B7840"/>
    <w:pPr>
      <w:suppressLineNumbers/>
    </w:pPr>
    <w:rPr>
      <w:rFonts w:cs="Mangal"/>
    </w:rPr>
  </w:style>
  <w:style w:customStyle="1" w:styleId="Stext" w:type="paragraph">
    <w:name w:val="S_text"/>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ableContents" w:type="paragraph">
    <w:name w:val="Table Contents"/>
    <w:basedOn w:val="Standard"/>
    <w:rsid w:val="000B7840"/>
    <w:pPr>
      <w:suppressLineNumbers/>
    </w:pPr>
  </w:style>
  <w:style w:styleId="Tekstkrajnjebiljeke" w:type="paragraph">
    <w:name w:val="endnote text"/>
    <w:basedOn w:val="Normal"/>
    <w:link w:val="TekstkrajnjebiljekeChar"/>
    <w:unhideWhenUsed/>
    <w:rsid w:val="000B7840"/>
    <w:pPr>
      <w:widowControl w:val="0"/>
      <w:suppressAutoHyphens/>
      <w:autoSpaceDN w:val="0"/>
      <w:spacing w:after="0" w:line="240" w:lineRule="auto"/>
    </w:pPr>
    <w:rPr>
      <w:rFonts w:ascii="Calibri" w:cs="Times New Roman" w:eastAsia="Calibri" w:hAnsi="Calibri"/>
      <w:kern w:val="3"/>
      <w:sz w:val="20"/>
      <w:szCs w:val="20"/>
      <w:lang w:eastAsia="hr-HR"/>
    </w:rPr>
  </w:style>
  <w:style w:customStyle="1" w:styleId="TekstkrajnjebiljekeChar" w:type="character">
    <w:name w:val="Tekst krajnje bilješke Char"/>
    <w:basedOn w:val="Zadanifontodlomka"/>
    <w:link w:val="Tekstkrajnjebiljeke"/>
    <w:rsid w:val="000B7840"/>
    <w:rPr>
      <w:rFonts w:ascii="Calibri" w:cs="Times New Roman" w:eastAsia="Calibri" w:hAnsi="Calibri"/>
      <w:kern w:val="3"/>
      <w:sz w:val="20"/>
      <w:szCs w:val="20"/>
      <w:lang w:eastAsia="hr-HR"/>
    </w:rPr>
  </w:style>
  <w:style w:customStyle="1" w:styleId="ListLabel1" w:type="character">
    <w:name w:val="ListLabel 1"/>
    <w:rsid w:val="000B7840"/>
    <w:rPr>
      <w:rFonts w:ascii="Times New Roman" w:cs="Times New Roman" w:hAnsi="Times New Roman" w:hint="default"/>
    </w:rPr>
  </w:style>
  <w:style w:customStyle="1" w:styleId="ListLabel2" w:type="character">
    <w:name w:val="ListLabel 2"/>
    <w:rsid w:val="000B7840"/>
    <w:rPr>
      <w:rFonts w:ascii="SimSun" w:cs="Calibri" w:eastAsia="SimSun" w:hAnsi="SimSun" w:hint="eastAsia"/>
    </w:rPr>
  </w:style>
  <w:style w:customStyle="1" w:styleId="ListLabel3" w:type="character">
    <w:name w:val="ListLabel 3"/>
    <w:rsid w:val="000B7840"/>
    <w:rPr>
      <w:rFonts w:ascii="Times New Roman" w:cs="Times New Roman" w:hAnsi="Times New Roman" w:hint="default"/>
      <w:b/>
      <w:bCs w:val="0"/>
    </w:rPr>
  </w:style>
  <w:style w:customStyle="1" w:styleId="ListLabel4" w:type="character">
    <w:name w:val="ListLabel 4"/>
    <w:rsid w:val="000B7840"/>
    <w:rPr>
      <w:rFonts w:ascii="Courier New" w:cs="Courier New" w:hAnsi="Courier New" w:hint="default"/>
    </w:rPr>
  </w:style>
  <w:style w:customStyle="1" w:styleId="ListLabel5" w:type="character">
    <w:name w:val="ListLabel 5"/>
    <w:rsid w:val="000B7840"/>
    <w:rPr>
      <w:rFonts w:ascii="Calibri" w:cs="Times New Roman" w:eastAsia="Calibri" w:hAnsi="Calibri" w:hint="default"/>
    </w:rPr>
  </w:style>
  <w:style w:customStyle="1" w:styleId="StextZchnZchn" w:type="character">
    <w:name w:val="S_text Zchn Zchn"/>
    <w:basedOn w:val="Zadanifontodlomka"/>
    <w:rsid w:val="000B7840"/>
  </w:style>
  <w:style w:styleId="Opisslike" w:type="paragraph">
    <w:name w:val="caption"/>
    <w:basedOn w:val="Standard"/>
    <w:unhideWhenUsed/>
    <w:qFormat/>
    <w:rsid w:val="000B7840"/>
    <w:pPr>
      <w:suppressLineNumbers/>
      <w:spacing w:after="120" w:before="120"/>
    </w:pPr>
    <w:rPr>
      <w:rFonts w:cs="Mangal"/>
      <w:i/>
      <w:iCs/>
      <w:sz w:val="24"/>
      <w:szCs w:val="24"/>
    </w:rPr>
  </w:style>
  <w:style w:styleId="StandardWeb" w:type="paragraph">
    <w:name w:val="Normal (Web)"/>
    <w:basedOn w:val="Standard"/>
    <w:uiPriority w:val="99"/>
    <w:unhideWhenUsed/>
    <w:rsid w:val="000B7840"/>
  </w:style>
  <w:style w:styleId="Popis" w:type="paragraph">
    <w:name w:val="List"/>
    <w:basedOn w:val="Textbody"/>
    <w:unhideWhenUsed/>
    <w:rsid w:val="000B7840"/>
    <w:rPr>
      <w:rFonts w:cs="Mangal"/>
    </w:rPr>
  </w:style>
  <w:style w:styleId="Referencakomentara" w:type="character">
    <w:name w:val="annotation reference"/>
    <w:basedOn w:val="Zadanifontodlomka"/>
    <w:unhideWhenUsed/>
    <w:rsid w:val="000B7840"/>
  </w:style>
  <w:style w:customStyle="1" w:styleId="WWNum13" w:type="numbering">
    <w:name w:val="WWNum13"/>
    <w:rsid w:val="000B7840"/>
  </w:style>
  <w:style w:customStyle="1" w:styleId="WWNum9" w:type="numbering">
    <w:name w:val="WWNum9"/>
    <w:rsid w:val="000B7840"/>
  </w:style>
  <w:style w:customStyle="1" w:styleId="WWNum7" w:type="numbering">
    <w:name w:val="WWNum7"/>
    <w:rsid w:val="000B7840"/>
  </w:style>
  <w:style w:customStyle="1" w:styleId="WWNum12" w:type="numbering">
    <w:name w:val="WWNum12"/>
    <w:rsid w:val="000B7840"/>
  </w:style>
  <w:style w:customStyle="1" w:styleId="WWNum8" w:type="numbering">
    <w:name w:val="WWNum8"/>
    <w:rsid w:val="000B7840"/>
  </w:style>
  <w:style w:customStyle="1" w:styleId="WWNum3" w:type="numbering">
    <w:name w:val="WWNum3"/>
    <w:rsid w:val="000B7840"/>
  </w:style>
  <w:style w:customStyle="1" w:styleId="WWNum4" w:type="numbering">
    <w:name w:val="WWNum4"/>
    <w:rsid w:val="000B7840"/>
  </w:style>
  <w:style w:customStyle="1" w:styleId="WWNum11" w:type="numbering">
    <w:name w:val="WWNum11"/>
    <w:rsid w:val="000B7840"/>
  </w:style>
  <w:style w:customStyle="1" w:styleId="WWNum10" w:type="numbering">
    <w:name w:val="WWNum10"/>
    <w:rsid w:val="000B7840"/>
  </w:style>
  <w:style w:customStyle="1" w:styleId="WWNum6" w:type="numbering">
    <w:name w:val="WWNum6"/>
    <w:rsid w:val="000B7840"/>
  </w:style>
  <w:style w:customStyle="1" w:styleId="WWNum1" w:type="numbering">
    <w:name w:val="WWNum1"/>
    <w:rsid w:val="000B7840"/>
  </w:style>
  <w:style w:customStyle="1" w:styleId="WWNum5" w:type="numbering">
    <w:name w:val="WWNum5"/>
    <w:rsid w:val="000B7840"/>
  </w:style>
  <w:style w:customStyle="1" w:styleId="WWNum2" w:type="numbering">
    <w:name w:val="WWNum2"/>
    <w:rsid w:val="000B7840"/>
  </w:style>
  <w:style w:customStyle="1" w:styleId="WWNum14" w:type="numbering">
    <w:name w:val="WWNum14"/>
    <w:rsid w:val="000B7840"/>
    <w:pPr>
      <w:numPr>
        <w:numId w:val="16"/>
      </w:numPr>
    </w:pPr>
  </w:style>
  <w:style w:styleId="Reetkatablice" w:type="table">
    <w:name w:val="Table Grid"/>
    <w:basedOn w:val="Obinatablica"/>
    <w:uiPriority w:val="59"/>
    <w:rsid w:val="008D2B1B"/>
    <w:pPr>
      <w:spacing w:after="0" w:line="240" w:lineRule="auto"/>
    </w:pPr>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2" w:type="numbering">
    <w:name w:val="Bez popisa2"/>
    <w:next w:val="Bezpopisa"/>
    <w:uiPriority w:val="99"/>
    <w:semiHidden/>
    <w:unhideWhenUsed/>
    <w:rsid w:val="003960D3"/>
  </w:style>
  <w:style w:styleId="Referencakrajnjebiljeke" w:type="character">
    <w:name w:val="endnote reference"/>
    <w:basedOn w:val="Zadanifontodlomka"/>
    <w:rsid w:val="003960D3"/>
  </w:style>
  <w:style w:customStyle="1" w:styleId="WWNum15" w:type="numbering">
    <w:name w:val="WWNum15"/>
    <w:basedOn w:val="Bezpopisa"/>
    <w:rsid w:val="003960D3"/>
  </w:style>
  <w:style w:customStyle="1" w:styleId="WWNum21" w:type="numbering">
    <w:name w:val="WWNum21"/>
    <w:basedOn w:val="Bezpopisa"/>
    <w:rsid w:val="003960D3"/>
    <w:pPr>
      <w:numPr>
        <w:numId w:val="1"/>
      </w:numPr>
    </w:pPr>
  </w:style>
  <w:style w:customStyle="1" w:styleId="WWNum31" w:type="numbering">
    <w:name w:val="WWNum31"/>
    <w:basedOn w:val="Bezpopisa"/>
    <w:rsid w:val="003960D3"/>
    <w:pPr>
      <w:numPr>
        <w:numId w:val="4"/>
      </w:numPr>
    </w:pPr>
  </w:style>
  <w:style w:customStyle="1" w:styleId="WWNum41" w:type="numbering">
    <w:name w:val="WWNum41"/>
    <w:basedOn w:val="Bezpopisa"/>
    <w:rsid w:val="003960D3"/>
    <w:pPr>
      <w:numPr>
        <w:numId w:val="5"/>
      </w:numPr>
    </w:pPr>
  </w:style>
  <w:style w:customStyle="1" w:styleId="WWNum51" w:type="numbering">
    <w:name w:val="WWNum51"/>
    <w:basedOn w:val="Bezpopisa"/>
    <w:rsid w:val="003960D3"/>
    <w:pPr>
      <w:numPr>
        <w:numId w:val="6"/>
      </w:numPr>
    </w:pPr>
  </w:style>
  <w:style w:customStyle="1" w:styleId="WWNum61" w:type="numbering">
    <w:name w:val="WWNum61"/>
    <w:basedOn w:val="Bezpopisa"/>
    <w:rsid w:val="003960D3"/>
    <w:pPr>
      <w:numPr>
        <w:numId w:val="7"/>
      </w:numPr>
    </w:pPr>
  </w:style>
  <w:style w:customStyle="1" w:styleId="WWNum71" w:type="numbering">
    <w:name w:val="WWNum71"/>
    <w:basedOn w:val="Bezpopisa"/>
    <w:rsid w:val="003960D3"/>
    <w:pPr>
      <w:numPr>
        <w:numId w:val="8"/>
      </w:numPr>
    </w:pPr>
  </w:style>
  <w:style w:customStyle="1" w:styleId="WWNum81" w:type="numbering">
    <w:name w:val="WWNum81"/>
    <w:basedOn w:val="Bezpopisa"/>
    <w:rsid w:val="003960D3"/>
    <w:pPr>
      <w:numPr>
        <w:numId w:val="9"/>
      </w:numPr>
    </w:pPr>
  </w:style>
  <w:style w:customStyle="1" w:styleId="WWNum91" w:type="numbering">
    <w:name w:val="WWNum91"/>
    <w:basedOn w:val="Bezpopisa"/>
    <w:rsid w:val="003960D3"/>
    <w:pPr>
      <w:numPr>
        <w:numId w:val="10"/>
      </w:numPr>
    </w:pPr>
  </w:style>
  <w:style w:customStyle="1" w:styleId="WWNum101" w:type="numbering">
    <w:name w:val="WWNum101"/>
    <w:basedOn w:val="Bezpopisa"/>
    <w:rsid w:val="003960D3"/>
    <w:pPr>
      <w:numPr>
        <w:numId w:val="11"/>
      </w:numPr>
    </w:pPr>
  </w:style>
  <w:style w:customStyle="1" w:styleId="WWNum111" w:type="numbering">
    <w:name w:val="WWNum111"/>
    <w:basedOn w:val="Bezpopisa"/>
    <w:rsid w:val="003960D3"/>
    <w:pPr>
      <w:numPr>
        <w:numId w:val="12"/>
      </w:numPr>
    </w:pPr>
  </w:style>
  <w:style w:customStyle="1" w:styleId="WWNum121" w:type="numbering">
    <w:name w:val="WWNum121"/>
    <w:basedOn w:val="Bezpopisa"/>
    <w:rsid w:val="003960D3"/>
    <w:pPr>
      <w:numPr>
        <w:numId w:val="13"/>
      </w:numPr>
    </w:pPr>
  </w:style>
  <w:style w:customStyle="1" w:styleId="WWNum131" w:type="numbering">
    <w:name w:val="WWNum131"/>
    <w:basedOn w:val="Bezpopisa"/>
    <w:rsid w:val="003960D3"/>
    <w:pPr>
      <w:numPr>
        <w:numId w:val="14"/>
      </w:numPr>
    </w:pPr>
  </w:style>
  <w:style w:customStyle="1" w:styleId="WWNum141" w:type="numbering">
    <w:name w:val="WWNum141"/>
    <w:basedOn w:val="Bezpopisa"/>
    <w:rsid w:val="003960D3"/>
    <w:pPr>
      <w:numPr>
        <w:numId w:val="15"/>
      </w:numPr>
    </w:pPr>
  </w:style>
  <w:style w:styleId="Tekstrezerviranogmjesta" w:type="character">
    <w:name w:val="Placeholder Text"/>
    <w:basedOn w:val="Zadanifontodlomka"/>
    <w:uiPriority w:val="99"/>
    <w:semiHidden/>
    <w:rsid w:val="003960D3"/>
    <w:rPr>
      <w:color w:val="808080"/>
      <w:bdr w:color="auto" w:space="0" w:sz="0" w:val="none"/>
      <w:shd w:color="auto" w:fill="auto" w:val="clear"/>
    </w:rPr>
  </w:style>
  <w:style w:customStyle="1" w:styleId="NoList1" w:type="numbering">
    <w:name w:val="No List1"/>
    <w:next w:val="Bezpopisa"/>
    <w:uiPriority w:val="99"/>
    <w:semiHidden/>
    <w:unhideWhenUsed/>
    <w:rsid w:val="003960D3"/>
  </w:style>
  <w:style w:styleId="SlijeenaHiperveza" w:type="character">
    <w:name w:val="FollowedHyperlink"/>
    <w:basedOn w:val="Zadanifontodlomka"/>
    <w:uiPriority w:val="99"/>
    <w:semiHidden/>
    <w:unhideWhenUsed/>
    <w:rsid w:val="003960D3"/>
    <w:rPr>
      <w:color w:val="954F72"/>
      <w:u w:val="single"/>
    </w:rPr>
  </w:style>
  <w:style w:customStyle="1" w:styleId="xl65" w:type="paragraph">
    <w:name w:val="xl65"/>
    <w:basedOn w:val="Normal"/>
    <w:rsid w:val="003960D3"/>
    <w:pP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66" w:type="paragraph">
    <w:name w:val="xl66"/>
    <w:basedOn w:val="Normal"/>
    <w:rsid w:val="003960D3"/>
    <w:pP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67" w:type="paragraph">
    <w:name w:val="xl67"/>
    <w:basedOn w:val="Normal"/>
    <w:rsid w:val="003960D3"/>
    <w:pP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68" w:type="paragraph">
    <w:name w:val="xl68"/>
    <w:basedOn w:val="Normal"/>
    <w:rsid w:val="003960D3"/>
    <w:pPr>
      <w:spacing w:after="100" w:afterAutospacing="1" w:before="100" w:beforeAutospacing="1" w:line="240" w:lineRule="auto"/>
      <w:jc w:val="center"/>
      <w:textAlignment w:val="center"/>
    </w:pPr>
    <w:rPr>
      <w:rFonts w:ascii="Calibri" w:cs="Times New Roman" w:eastAsia="Times New Roman" w:hAnsi="Calibri"/>
      <w:sz w:val="18"/>
      <w:szCs w:val="18"/>
      <w:lang w:eastAsia="hr-HR"/>
    </w:rPr>
  </w:style>
  <w:style w:customStyle="1" w:styleId="xl69" w:type="paragraph">
    <w:name w:val="xl69"/>
    <w:basedOn w:val="Normal"/>
    <w:rsid w:val="003960D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0" w:type="paragraph">
    <w:name w:val="xl70"/>
    <w:basedOn w:val="Normal"/>
    <w:rsid w:val="003960D3"/>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1" w:type="paragraph">
    <w:name w:val="xl71"/>
    <w:basedOn w:val="Normal"/>
    <w:rsid w:val="003960D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2" w:type="paragraph">
    <w:name w:val="xl72"/>
    <w:basedOn w:val="Normal"/>
    <w:rsid w:val="003960D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jc w:val="center"/>
      <w:textAlignment w:val="center"/>
    </w:pPr>
    <w:rPr>
      <w:rFonts w:ascii="Calibri" w:cs="Times New Roman" w:eastAsia="Times New Roman" w:hAnsi="Calibri"/>
      <w:sz w:val="18"/>
      <w:szCs w:val="18"/>
      <w:lang w:eastAsia="hr-HR"/>
    </w:rPr>
  </w:style>
  <w:style w:customStyle="1" w:styleId="xl73" w:type="paragraph">
    <w:name w:val="xl73"/>
    <w:basedOn w:val="Normal"/>
    <w:rsid w:val="003960D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4" w:type="paragraph">
    <w:name w:val="xl74"/>
    <w:basedOn w:val="Normal"/>
    <w:rsid w:val="003960D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5" w:type="paragraph">
    <w:name w:val="xl75"/>
    <w:basedOn w:val="Normal"/>
    <w:rsid w:val="003960D3"/>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6" w:type="paragraph">
    <w:name w:val="xl76"/>
    <w:basedOn w:val="Normal"/>
    <w:rsid w:val="003960D3"/>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line="240" w:lineRule="auto"/>
      <w:textAlignment w:val="center"/>
    </w:pPr>
    <w:rPr>
      <w:rFonts w:ascii="Calibri" w:cs="Times New Roman" w:eastAsia="Times New Roman" w:hAnsi="Calibri"/>
      <w:sz w:val="18"/>
      <w:szCs w:val="18"/>
      <w:lang w:eastAsia="hr-HR"/>
    </w:rPr>
  </w:style>
  <w:style w:customStyle="1" w:styleId="xl77" w:type="paragraph">
    <w:name w:val="xl77"/>
    <w:basedOn w:val="Normal"/>
    <w:rsid w:val="003960D3"/>
    <w:pPr>
      <w:pBdr>
        <w:bottom w:color="auto" w:space="0" w:sz="8" w:val="single"/>
        <w:right w:color="auto" w:space="0" w:sz="8"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color w:val="000000"/>
      <w:sz w:val="14"/>
      <w:szCs w:val="14"/>
      <w:lang w:eastAsia="hr-HR"/>
    </w:rPr>
  </w:style>
  <w:style w:customStyle="1" w:styleId="xl78" w:type="paragraph">
    <w:name w:val="xl78"/>
    <w:basedOn w:val="Normal"/>
    <w:rsid w:val="003960D3"/>
    <w:pPr>
      <w:pBdr>
        <w:bottom w:color="auto" w:space="0" w:sz="8" w:val="single"/>
        <w:right w:color="auto" w:space="0" w:sz="8" w:val="single"/>
      </w:pBdr>
      <w:shd w:color="000000" w:fill="FFFFFF" w:val="clear"/>
      <w:spacing w:after="100" w:afterAutospacing="1" w:before="100" w:beforeAutospacing="1" w:line="240" w:lineRule="auto"/>
      <w:jc w:val="center"/>
      <w:textAlignment w:val="center"/>
    </w:pPr>
    <w:rPr>
      <w:rFonts w:ascii="Times New Roman" w:cs="Times New Roman" w:eastAsia="Times New Roman" w:hAnsi="Times New Roman"/>
      <w:color w:val="000000"/>
      <w:sz w:val="14"/>
      <w:szCs w:val="14"/>
      <w:lang w:eastAsia="hr-HR"/>
    </w:rPr>
  </w:style>
  <w:style w:customStyle="1" w:styleId="xl79" w:type="paragraph">
    <w:name w:val="xl79"/>
    <w:basedOn w:val="Normal"/>
    <w:rsid w:val="003960D3"/>
    <w:pPr>
      <w:pBdr>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80" w:type="paragraph">
    <w:name w:val="xl80"/>
    <w:basedOn w:val="Normal"/>
    <w:rsid w:val="003960D3"/>
    <w:pPr>
      <w:pBdr>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Times New Roman" w:cs="Times New Roman" w:eastAsia="Times New Roman" w:hAnsi="Times New Roman"/>
      <w:color w:val="000000"/>
      <w:sz w:val="14"/>
      <w:szCs w:val="14"/>
      <w:lang w:eastAsia="hr-HR"/>
    </w:rPr>
  </w:style>
  <w:style w:customStyle="1" w:styleId="xl81" w:type="paragraph">
    <w:name w:val="xl81"/>
    <w:basedOn w:val="Normal"/>
    <w:rsid w:val="003960D3"/>
    <w:pPr>
      <w:pBdr>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Times New Roman" w:cs="Times New Roman" w:eastAsia="Times New Roman" w:hAnsi="Times New Roman"/>
      <w:color w:val="000000"/>
      <w:sz w:val="14"/>
      <w:szCs w:val="14"/>
      <w:lang w:eastAsia="hr-HR"/>
    </w:rPr>
  </w:style>
  <w:style w:customStyle="1" w:styleId="xl82" w:type="paragraph">
    <w:name w:val="xl82"/>
    <w:basedOn w:val="Normal"/>
    <w:rsid w:val="003960D3"/>
    <w:pPr>
      <w:pBdr>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83" w:type="paragraph">
    <w:name w:val="xl83"/>
    <w:basedOn w:val="Normal"/>
    <w:rsid w:val="003960D3"/>
    <w:pPr>
      <w:pBdr>
        <w:bottom w:color="auto" w:space="0" w:sz="8" w:val="single"/>
        <w:right w:color="auto" w:space="0" w:sz="8" w:val="single"/>
      </w:pBdr>
      <w:shd w:color="000000" w:fill="969696"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84" w:type="paragraph">
    <w:name w:val="xl84"/>
    <w:basedOn w:val="Normal"/>
    <w:rsid w:val="003960D3"/>
    <w:pPr>
      <w:pBdr>
        <w:top w:color="auto" w:space="0" w:sz="8" w:val="single"/>
        <w:left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85" w:type="paragraph">
    <w:name w:val="xl85"/>
    <w:basedOn w:val="Normal"/>
    <w:rsid w:val="003960D3"/>
    <w:pPr>
      <w:pBdr>
        <w:left w:color="auto" w:space="0" w:sz="8" w:val="single"/>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86" w:type="paragraph">
    <w:name w:val="xl86"/>
    <w:basedOn w:val="Normal"/>
    <w:rsid w:val="003960D3"/>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line="240" w:lineRule="auto"/>
      <w:jc w:val="center"/>
      <w:textAlignment w:val="center"/>
    </w:pPr>
    <w:rPr>
      <w:rFonts w:ascii="Arial" w:cs="Arial" w:eastAsia="Times New Roman" w:hAnsi="Arial"/>
      <w:color w:val="000000"/>
      <w:sz w:val="14"/>
      <w:szCs w:val="14"/>
      <w:lang w:eastAsia="hr-HR"/>
    </w:rPr>
  </w:style>
  <w:style w:customStyle="1" w:styleId="xl87" w:type="paragraph">
    <w:name w:val="xl87"/>
    <w:basedOn w:val="Normal"/>
    <w:rsid w:val="003960D3"/>
    <w:pPr>
      <w:pBdr>
        <w:left w:color="auto" w:space="0" w:sz="8" w:val="single"/>
        <w:bottom w:color="auto" w:space="0" w:sz="8" w:val="single"/>
        <w:right w:color="auto" w:space="0" w:sz="8" w:val="single"/>
      </w:pBdr>
      <w:spacing w:after="100" w:afterAutospacing="1" w:before="100" w:beforeAutospacing="1" w:line="240" w:lineRule="auto"/>
      <w:jc w:val="right"/>
      <w:textAlignment w:val="center"/>
    </w:pPr>
    <w:rPr>
      <w:rFonts w:ascii="Times New Roman" w:cs="Times New Roman" w:eastAsia="Times New Roman" w:hAnsi="Times New Roman"/>
      <w:sz w:val="24"/>
      <w:szCs w:val="24"/>
      <w:lang w:eastAsia="hr-HR"/>
    </w:rPr>
  </w:style>
  <w:style w:customStyle="1" w:styleId="xl88" w:type="paragraph">
    <w:name w:val="xl88"/>
    <w:basedOn w:val="Normal"/>
    <w:rsid w:val="003960D3"/>
    <w:pPr>
      <w:pBdr>
        <w:top w:color="auto" w:space="0" w:sz="8" w:val="single"/>
        <w:left w:color="auto" w:space="0" w:sz="8" w:val="single"/>
        <w:right w:color="auto" w:space="0" w:sz="8" w:val="single"/>
      </w:pBdr>
      <w:shd w:color="000000" w:fill="C0C0C0" w:val="clear"/>
      <w:spacing w:after="100" w:afterAutospacing="1" w:before="100" w:beforeAutospacing="1" w:line="240" w:lineRule="auto"/>
      <w:jc w:val="center"/>
      <w:textAlignment w:val="center"/>
    </w:pPr>
    <w:rPr>
      <w:rFonts w:ascii="Arial" w:cs="Arial" w:eastAsia="Times New Roman" w:hAnsi="Arial"/>
      <w:b/>
      <w:bCs/>
      <w:color w:val="000000"/>
      <w:sz w:val="14"/>
      <w:szCs w:val="14"/>
      <w:lang w:eastAsia="hr-HR"/>
    </w:rPr>
  </w:style>
  <w:style w:customStyle="1" w:styleId="xl89" w:type="paragraph">
    <w:name w:val="xl89"/>
    <w:basedOn w:val="Normal"/>
    <w:rsid w:val="003960D3"/>
    <w:pPr>
      <w:pBdr>
        <w:left w:color="auto" w:space="0" w:sz="8" w:val="single"/>
        <w:bottom w:color="auto" w:space="0" w:sz="8" w:val="single"/>
        <w:right w:color="auto" w:space="0" w:sz="8" w:val="single"/>
      </w:pBdr>
      <w:shd w:color="000000" w:fill="C0C0C0" w:val="clear"/>
      <w:spacing w:after="100" w:afterAutospacing="1" w:before="100" w:beforeAutospacing="1" w:line="240" w:lineRule="auto"/>
      <w:jc w:val="center"/>
      <w:textAlignment w:val="center"/>
    </w:pPr>
    <w:rPr>
      <w:rFonts w:ascii="Arial" w:cs="Arial" w:eastAsia="Times New Roman" w:hAnsi="Arial"/>
      <w:b/>
      <w:bCs/>
      <w:color w:val="000000"/>
      <w:sz w:val="14"/>
      <w:szCs w:val="14"/>
      <w:lang w:eastAsia="hr-HR"/>
    </w:rPr>
  </w:style>
  <w:style w:customStyle="1" w:styleId="xl90" w:type="paragraph">
    <w:name w:val="xl90"/>
    <w:basedOn w:val="Normal"/>
    <w:rsid w:val="003960D3"/>
    <w:pPr>
      <w:pBdr>
        <w:top w:color="auto" w:space="0" w:sz="8" w:val="single"/>
        <w:left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91" w:type="paragraph">
    <w:name w:val="xl91"/>
    <w:basedOn w:val="Normal"/>
    <w:rsid w:val="003960D3"/>
    <w:pPr>
      <w:pBdr>
        <w:left w:color="auto" w:space="0" w:sz="8" w:val="single"/>
        <w:bottom w:color="auto" w:space="0" w:sz="8" w:val="single"/>
        <w:right w:color="auto" w:space="0" w:sz="8" w:val="single"/>
      </w:pBdr>
      <w:shd w:color="000000" w:fill="FFFFFF" w:val="clear"/>
      <w:spacing w:after="100" w:afterAutospacing="1" w:before="100" w:beforeAutospacing="1" w:line="240" w:lineRule="auto"/>
      <w:jc w:val="right"/>
      <w:textAlignment w:val="center"/>
    </w:pPr>
    <w:rPr>
      <w:rFonts w:ascii="Arial" w:cs="Arial" w:eastAsia="Times New Roman" w:hAnsi="Arial"/>
      <w:color w:val="000000"/>
      <w:sz w:val="14"/>
      <w:szCs w:val="14"/>
      <w:lang w:eastAsia="hr-HR"/>
    </w:rPr>
  </w:style>
  <w:style w:customStyle="1" w:styleId="xl92" w:type="paragraph">
    <w:name w:val="xl92"/>
    <w:basedOn w:val="Normal"/>
    <w:rsid w:val="003960D3"/>
    <w:pPr>
      <w:pBdr>
        <w:top w:color="auto" w:space="0" w:sz="8" w:val="single"/>
        <w:left w:color="auto" w:space="0" w:sz="8" w:val="single"/>
        <w:right w:color="auto" w:space="0" w:sz="8" w:val="single"/>
      </w:pBdr>
      <w:shd w:color="000000" w:fill="FFFFFF" w:val="clear"/>
      <w:spacing w:after="100" w:afterAutospacing="1" w:before="100" w:beforeAutospacing="1" w:line="240" w:lineRule="auto"/>
      <w:jc w:val="center"/>
      <w:textAlignment w:val="center"/>
    </w:pPr>
    <w:rPr>
      <w:rFonts w:ascii="Arial" w:cs="Arial" w:eastAsia="Times New Roman" w:hAnsi="Arial"/>
      <w:color w:val="000000"/>
      <w:sz w:val="14"/>
      <w:szCs w:val="14"/>
      <w:lang w:eastAsia="hr-HR"/>
    </w:rPr>
  </w:style>
  <w:style w:customStyle="1" w:styleId="xl93" w:type="paragraph">
    <w:name w:val="xl93"/>
    <w:basedOn w:val="Normal"/>
    <w:rsid w:val="003960D3"/>
    <w:pPr>
      <w:pBdr>
        <w:top w:color="auto" w:space="0" w:sz="8" w:val="single"/>
        <w:left w:color="auto" w:space="0" w:sz="8" w:val="single"/>
        <w:right w:color="auto" w:space="0" w:sz="8" w:val="single"/>
      </w:pBdr>
      <w:shd w:color="000000" w:fill="FFFFFF" w:val="clear"/>
      <w:spacing w:after="100" w:afterAutospacing="1" w:before="100" w:beforeAutospacing="1" w:line="240" w:lineRule="auto"/>
      <w:textAlignment w:val="center"/>
    </w:pPr>
    <w:rPr>
      <w:rFonts w:ascii="Arial" w:cs="Arial" w:eastAsia="Times New Roman" w:hAnsi="Arial"/>
      <w:color w:val="000000"/>
      <w:sz w:val="14"/>
      <w:szCs w:val="14"/>
      <w:lang w:eastAsia="hr-HR"/>
    </w:rPr>
  </w:style>
  <w:style w:customStyle="1" w:styleId="xl94" w:type="paragraph">
    <w:name w:val="xl94"/>
    <w:basedOn w:val="Normal"/>
    <w:rsid w:val="003960D3"/>
    <w:pPr>
      <w:pBdr>
        <w:left w:color="auto" w:space="0" w:sz="8" w:val="single"/>
        <w:bottom w:color="auto" w:space="0" w:sz="8" w:val="single"/>
        <w:right w:color="auto" w:space="0" w:sz="8" w:val="single"/>
      </w:pBdr>
      <w:shd w:color="000000" w:fill="FFFFFF" w:val="clear"/>
      <w:spacing w:after="100" w:afterAutospacing="1" w:before="100" w:beforeAutospacing="1" w:line="240" w:lineRule="auto"/>
      <w:textAlignment w:val="center"/>
    </w:pPr>
    <w:rPr>
      <w:rFonts w:ascii="Arial" w:cs="Arial" w:eastAsia="Times New Roman" w:hAnsi="Arial"/>
      <w:color w:val="000000"/>
      <w:sz w:val="14"/>
      <w:szCs w:val="14"/>
      <w:lang w:eastAsia="hr-HR"/>
    </w:rPr>
  </w:style>
  <w:style w:customStyle="1" w:styleId="eSPISCCParagraphDefaultFont" w:type="character">
    <w:name w:val="eSPIS_CC_Paragraph Default Font"/>
    <w:basedOn w:val="Zadanifontodlomka"/>
    <w:rsid w:val="00FA06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067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06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0671"/>
    <w:rPr>
      <w:rFonts w:ascii="Times New Roman" w:cs="Times New Roman" w:hAnsi="Times New Roman"/>
      <w:sz w:val="24"/>
      <w:szCs w:val="24"/>
      <w:bdr w:color="auto" w:space="0" w:sz="0" w:val="none"/>
      <w:shd w:color="auto" w:fill="CCFFCC" w:val="clear"/>
      <w:lang w:val="hr-HR"/>
    </w:rPr>
  </w:style>
  <w:style w:customStyle="1" w:styleId="Naslov1Char" w:type="character">
    <w:name w:val="Naslov 1 Char"/>
    <w:basedOn w:val="Zadanifontodlomka"/>
    <w:link w:val="Naslov1"/>
    <w:rsid w:val="00B72BDE"/>
    <w:rPr>
      <w:rFonts w:ascii="Times New Roman" w:cs="Times New Roman" w:eastAsia="Times New Roman" w:hAnsi="Times New Roman"/>
      <w:sz w:val="24"/>
      <w:szCs w:val="24"/>
      <w:lang w:eastAsia="hr-HR"/>
    </w:rPr>
  </w:style>
  <w:style w:styleId="Grafikeoznake2" w:type="paragraph">
    <w:name w:val="List Bullet 2"/>
    <w:basedOn w:val="Normal"/>
    <w:uiPriority w:val="99"/>
    <w:semiHidden/>
    <w:unhideWhenUsed/>
    <w:rsid w:val="00B72BDE"/>
    <w:pPr>
      <w:numPr>
        <w:numId w:val="19"/>
      </w:numPr>
      <w:spacing w:after="0" w:line="240" w:lineRule="auto"/>
      <w:contextualSpacing/>
    </w:pPr>
    <w:rPr>
      <w:rFonts w:ascii="Times New Roman" w:cs="Times New Roman" w:eastAsia="Times New Roman" w:hAnsi="Times New Roman"/>
      <w:sz w:val="24"/>
      <w:szCs w:val="24"/>
      <w:lang w:eastAsia="hr-HR"/>
    </w:rPr>
  </w:style>
  <w:style w:styleId="Tijeloteksta" w:type="paragraph">
    <w:name w:val="Body Text"/>
    <w:basedOn w:val="Normal"/>
    <w:link w:val="TijelotekstaChar"/>
    <w:semiHidden/>
    <w:unhideWhenUsed/>
    <w:rsid w:val="00B72BDE"/>
    <w:pPr>
      <w:snapToGrid w:val="0"/>
      <w:spacing w:after="0" w:line="240" w:lineRule="auto"/>
      <w:jc w:val="both"/>
    </w:pPr>
    <w:rPr>
      <w:rFonts w:ascii="Arial" w:cs="Times New Roman" w:eastAsia="Times New Roman" w:hAnsi="Arial"/>
      <w:sz w:val="20"/>
      <w:szCs w:val="20"/>
      <w:lang w:val="fr-FR"/>
    </w:rPr>
  </w:style>
  <w:style w:customStyle="1" w:styleId="TijelotekstaChar" w:type="character">
    <w:name w:val="Tijelo teksta Char"/>
    <w:basedOn w:val="Zadanifontodlomka"/>
    <w:link w:val="Tijeloteksta"/>
    <w:semiHidden/>
    <w:rsid w:val="00B72BDE"/>
    <w:rPr>
      <w:rFonts w:ascii="Arial" w:cs="Times New Roman" w:eastAsia="Times New Roman" w:hAnsi="Arial"/>
      <w:sz w:val="20"/>
      <w:szCs w:val="20"/>
      <w:lang w:val="fr-FR"/>
    </w:rPr>
  </w:style>
  <w:style w:customStyle="1" w:styleId="Bodytext2" w:type="character">
    <w:name w:val="Body text (2)_"/>
    <w:basedOn w:val="Zadanifontodlomka"/>
    <w:link w:val="Bodytext20"/>
    <w:locked/>
    <w:rsid w:val="00B72BDE"/>
    <w:rPr>
      <w:rFonts w:ascii="Times New Roman" w:cs="Times New Roman" w:eastAsia="Times New Roman" w:hAnsi="Times New Roman"/>
      <w:shd w:color="auto" w:fill="FFFFFF" w:val="clear"/>
    </w:rPr>
  </w:style>
  <w:style w:customStyle="1" w:styleId="Bodytext20" w:type="paragraph">
    <w:name w:val="Body text (2)"/>
    <w:basedOn w:val="Normal"/>
    <w:link w:val="Bodytext2"/>
    <w:rsid w:val="00B72BDE"/>
    <w:pPr>
      <w:widowControl w:val="0"/>
      <w:shd w:color="auto" w:fill="FFFFFF" w:val="clear"/>
      <w:spacing w:after="780" w:line="413" w:lineRule="exact"/>
      <w:ind w:hanging="360"/>
    </w:pPr>
    <w:rPr>
      <w:rFonts w:ascii="Times New Roman" w:cs="Times New Roman" w:eastAsia="Times New Roman" w:hAnsi="Times New Roman"/>
    </w:rPr>
  </w:style>
  <w:style w:customStyle="1" w:styleId="Heading12" w:type="character">
    <w:name w:val="Heading #1 (2)_"/>
    <w:basedOn w:val="Zadanifontodlomka"/>
    <w:link w:val="Heading120"/>
    <w:locked/>
    <w:rsid w:val="00B72BDE"/>
    <w:rPr>
      <w:rFonts w:ascii="Times New Roman" w:cs="Times New Roman" w:eastAsia="Times New Roman" w:hAnsi="Times New Roman"/>
      <w:shd w:color="auto" w:fill="FFFFFF" w:val="clear"/>
    </w:rPr>
  </w:style>
  <w:style w:customStyle="1" w:styleId="Heading120" w:type="paragraph">
    <w:name w:val="Heading #1 (2)"/>
    <w:basedOn w:val="Normal"/>
    <w:link w:val="Heading12"/>
    <w:rsid w:val="00B72BDE"/>
    <w:pPr>
      <w:widowControl w:val="0"/>
      <w:shd w:color="auto" w:fill="FFFFFF" w:val="clear"/>
      <w:spacing w:after="0" w:before="420" w:line="413" w:lineRule="exact"/>
      <w:jc w:val="both"/>
      <w:outlineLvl w:val="0"/>
    </w:pPr>
    <w:rPr>
      <w:rFonts w:ascii="Times New Roman" w:cs="Times New Roman" w:eastAsia="Times New Roman" w:hAnsi="Times New Roman"/>
    </w:rPr>
  </w:style>
  <w:style w:customStyle="1" w:styleId="Heading1" w:type="character">
    <w:name w:val="Heading #1_"/>
    <w:basedOn w:val="Zadanifontodlomka"/>
    <w:link w:val="Heading10"/>
    <w:locked/>
    <w:rsid w:val="00B72BDE"/>
    <w:rPr>
      <w:rFonts w:ascii="Times New Roman" w:cs="Times New Roman" w:eastAsia="Times New Roman" w:hAnsi="Times New Roman"/>
      <w:b/>
      <w:bCs/>
      <w:shd w:color="auto" w:fill="FFFFFF" w:val="clear"/>
    </w:rPr>
  </w:style>
  <w:style w:customStyle="1" w:styleId="Heading10" w:type="paragraph">
    <w:name w:val="Heading #1"/>
    <w:basedOn w:val="Normal"/>
    <w:link w:val="Heading1"/>
    <w:rsid w:val="00B72BDE"/>
    <w:pPr>
      <w:widowControl w:val="0"/>
      <w:shd w:color="auto" w:fill="FFFFFF" w:val="clear"/>
      <w:spacing w:after="960" w:before="600" w:line="418" w:lineRule="exact"/>
      <w:ind w:hanging="400"/>
      <w:jc w:val="both"/>
      <w:outlineLvl w:val="0"/>
    </w:pPr>
    <w:rPr>
      <w:rFonts w:ascii="Times New Roman" w:cs="Times New Roman" w:eastAsia="Times New Roman" w:hAnsi="Times New Roman"/>
      <w:b/>
      <w:bCs/>
    </w:rPr>
  </w:style>
  <w:style w:customStyle="1" w:styleId="Tablecaption" w:type="character">
    <w:name w:val="Table caption_"/>
    <w:basedOn w:val="Zadanifontodlomka"/>
    <w:link w:val="Tablecaption0"/>
    <w:locked/>
    <w:rsid w:val="00B72BDE"/>
    <w:rPr>
      <w:rFonts w:ascii="Times New Roman" w:cs="Times New Roman" w:eastAsia="Times New Roman" w:hAnsi="Times New Roman"/>
      <w:b/>
      <w:bCs/>
      <w:shd w:color="auto" w:fill="FFFFFF" w:val="clear"/>
    </w:rPr>
  </w:style>
  <w:style w:customStyle="1" w:styleId="Tablecaption0" w:type="paragraph">
    <w:name w:val="Table caption"/>
    <w:basedOn w:val="Normal"/>
    <w:link w:val="Tablecaption"/>
    <w:rsid w:val="00B72BDE"/>
    <w:pPr>
      <w:widowControl w:val="0"/>
      <w:shd w:color="auto" w:fill="FFFFFF" w:val="clear"/>
      <w:spacing w:after="0" w:line="0" w:lineRule="atLeast"/>
    </w:pPr>
    <w:rPr>
      <w:rFonts w:ascii="Times New Roman" w:cs="Times New Roman" w:eastAsia="Times New Roman" w:hAnsi="Times New Roman"/>
      <w:b/>
      <w:bCs/>
    </w:rPr>
  </w:style>
  <w:style w:customStyle="1" w:styleId="Svijetlareetka-Isticanje31" w:type="paragraph">
    <w:name w:val="Svijetla rešetka - Isticanje 31"/>
    <w:basedOn w:val="Normal"/>
    <w:uiPriority w:val="34"/>
    <w:qFormat/>
    <w:rsid w:val="00B72BDE"/>
    <w:pPr>
      <w:spacing w:after="0" w:line="240" w:lineRule="auto"/>
      <w:ind w:left="720"/>
      <w:contextualSpacing/>
    </w:pPr>
    <w:rPr>
      <w:rFonts w:ascii="Cambria" w:cs="Times New Roman" w:eastAsia="MS Mincho" w:hAnsi="Cambria"/>
      <w:sz w:val="24"/>
      <w:szCs w:val="24"/>
    </w:rPr>
  </w:style>
  <w:style w:customStyle="1" w:styleId="ColorfulList-Accent1Char" w:type="character">
    <w:name w:val="Colorful List - Accent 1 Char"/>
    <w:link w:val="Obojanipopis-Isticanje11"/>
    <w:uiPriority w:val="34"/>
    <w:locked/>
    <w:rsid w:val="00B72BDE"/>
    <w:rPr>
      <w:rFonts w:ascii="Cambria" w:cs="Times New Roman" w:eastAsia="MS Mincho" w:hAnsi="Cambria"/>
    </w:rPr>
  </w:style>
  <w:style w:customStyle="1" w:styleId="Obojanipopis-Isticanje11" w:type="paragraph">
    <w:name w:val="Obojani popis - Isticanje 11"/>
    <w:basedOn w:val="Normal"/>
    <w:link w:val="ColorfulList-Accent1Char"/>
    <w:uiPriority w:val="34"/>
    <w:qFormat/>
    <w:rsid w:val="00B72BDE"/>
    <w:pPr>
      <w:spacing w:after="0" w:line="240" w:lineRule="auto"/>
      <w:ind w:left="708"/>
    </w:pPr>
    <w:rPr>
      <w:rFonts w:ascii="Cambria" w:cs="Times New Roman" w:eastAsia="MS Mincho" w:hAnsi="Cambria"/>
    </w:rPr>
  </w:style>
  <w:style w:customStyle="1" w:styleId="MediumGrid2Char" w:type="character">
    <w:name w:val="Medium Grid 2 Char"/>
    <w:link w:val="Srednjareetka21"/>
    <w:uiPriority w:val="1"/>
    <w:locked/>
    <w:rsid w:val="00B72BDE"/>
    <w:rPr>
      <w:rFonts w:ascii="Calibri" w:cs="Calibri" w:eastAsia="Calibri" w:hAnsi="Calibri"/>
      <w:color w:val="17365D"/>
      <w:sz w:val="20"/>
      <w:szCs w:val="20"/>
      <w:lang w:eastAsia="ja-JP" w:val="en-US"/>
    </w:rPr>
  </w:style>
  <w:style w:customStyle="1" w:styleId="Srednjareetka21" w:type="paragraph">
    <w:name w:val="Srednja rešetka 21"/>
    <w:link w:val="MediumGrid2Char"/>
    <w:uiPriority w:val="1"/>
    <w:qFormat/>
    <w:rsid w:val="00B72BDE"/>
    <w:pPr>
      <w:spacing w:after="0" w:line="240" w:lineRule="auto"/>
    </w:pPr>
    <w:rPr>
      <w:rFonts w:ascii="Calibri" w:cs="Calibri" w:eastAsia="Calibri" w:hAnsi="Calibri"/>
      <w:color w:val="17365D"/>
      <w:sz w:val="20"/>
      <w:szCs w:val="20"/>
      <w:lang w:eastAsia="ja-JP" w:val="en-US"/>
    </w:rPr>
  </w:style>
  <w:style w:customStyle="1" w:styleId="Bodytext2Calibri" w:type="character">
    <w:name w:val="Body text (2) + Calibri"/>
    <w:aliases w:val="7 pt"/>
    <w:basedOn w:val="Bodytext2"/>
    <w:rsid w:val="00B72BDE"/>
    <w:rPr>
      <w:rFonts w:ascii="Calibri" w:cs="Calibri" w:eastAsia="Calibri" w:hAnsi="Calibri"/>
      <w:color w:val="000000"/>
      <w:spacing w:val="0"/>
      <w:w w:val="100"/>
      <w:position w:val="0"/>
      <w:sz w:val="12"/>
      <w:szCs w:val="12"/>
      <w:shd w:color="auto" w:fill="FFFFFF" w:val="clear"/>
      <w:lang w:bidi="hr-HR" w:eastAsia="hr-HR" w:val="hr-HR"/>
    </w:rPr>
  </w:style>
  <w:style w:customStyle="1" w:styleId="Headerorfooter" w:type="character">
    <w:name w:val="Header or footer_"/>
    <w:basedOn w:val="Zadanifontodlomka"/>
    <w:rsid w:val="00B72BDE"/>
    <w:rPr>
      <w:rFonts w:ascii="Times New Roman" w:cs="Times New Roman" w:eastAsia="Times New Roman" w:hAnsi="Times New Roman" w:hint="default"/>
      <w:b w:val="0"/>
      <w:bCs w:val="0"/>
      <w:i w:val="0"/>
      <w:iCs w:val="0"/>
      <w:smallCaps w:val="0"/>
      <w:strike w:val="0"/>
      <w:dstrike w:val="0"/>
      <w:u w:val="none"/>
      <w:effect w:val="none"/>
    </w:rPr>
  </w:style>
  <w:style w:customStyle="1" w:styleId="Headerorfooter0" w:type="character">
    <w:name w:val="Header or footer"/>
    <w:basedOn w:val="Headerorfooter"/>
    <w:rsid w:val="00B72BDE"/>
    <w:rPr>
      <w:rFonts w:ascii="Times New Roman" w:cs="Times New Roman" w:eastAsia="Times New Roman" w:hAnsi="Times New Roman" w:hint="default"/>
      <w:b w:val="0"/>
      <w:bCs w:val="0"/>
      <w:i w:val="0"/>
      <w:iCs w:val="0"/>
      <w:smallCaps w:val="0"/>
      <w:strike w:val="0"/>
      <w:dstrike w:val="0"/>
      <w:color w:val="000000"/>
      <w:spacing w:val="0"/>
      <w:w w:val="100"/>
      <w:position w:val="0"/>
      <w:sz w:val="24"/>
      <w:szCs w:val="24"/>
      <w:u w:val="none"/>
      <w:effect w:val="none"/>
      <w:lang w:bidi="hr-HR" w:eastAsia="hr-HR" w:val="hr-HR"/>
    </w:rPr>
  </w:style>
  <w:style w:customStyle="1" w:styleId="Bodytext2Bold" w:type="character">
    <w:name w:val="Body text (2) + Bold"/>
    <w:basedOn w:val="Bodytext2"/>
    <w:rsid w:val="00B72BDE"/>
    <w:rPr>
      <w:rFonts w:ascii="Times New Roman" w:cs="Times New Roman" w:eastAsia="Times New Roman" w:hAnsi="Times New Roman"/>
      <w:b/>
      <w:bCs/>
      <w:color w:val="000000"/>
      <w:spacing w:val="0"/>
      <w:w w:val="100"/>
      <w:position w:val="0"/>
      <w:sz w:val="24"/>
      <w:szCs w:val="24"/>
      <w:shd w:color="auto" w:fill="FFFFFF" w:val="clear"/>
      <w:lang w:bidi="hr-HR" w:eastAsia="hr-HR" w:val="hr-HR"/>
    </w:rPr>
  </w:style>
  <w:style w:customStyle="1" w:styleId="apple-converted-space" w:type="character">
    <w:name w:val="apple-converted-space"/>
    <w:rsid w:val="00B72BDE"/>
  </w:style>
  <w:style w:customStyle="1" w:styleId="tabletextfield" w:type="character">
    <w:name w:val="table_text_field"/>
    <w:rsid w:val="00B72BDE"/>
  </w:style>
  <w:style w:customStyle="1" w:styleId="Heading1Char" w:type="character">
    <w:name w:val="Heading 1 Char"/>
    <w:uiPriority w:val="9"/>
    <w:rsid w:val="00B72BDE"/>
    <w:rPr>
      <w:rFonts w:ascii="Calibri" w:cs="Times New Roman" w:eastAsia="MS Gothic" w:hAnsi="Calibri" w:hint="default"/>
      <w:b/>
      <w:bCs/>
      <w:kern w:val="32"/>
      <w:sz w:val="32"/>
      <w:szCs w:val="32"/>
    </w:rPr>
  </w:style>
  <w:style w:customStyle="1" w:styleId="OdlomakpopisaChar" w:type="character">
    <w:name w:val="Odlomak popisa Char"/>
    <w:link w:val="Odlomakpopisa"/>
    <w:uiPriority w:val="99"/>
    <w:locked/>
    <w:rsid w:val="005335FB"/>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089176">
      <w:bodyDiv w:val="true"/>
      <w:marLeft w:val="0"/>
      <w:marRight w:val="0"/>
      <w:marTop w:val="0"/>
      <w:marBottom w:val="0"/>
      <w:divBdr>
        <w:top w:space="0" w:sz="0" w:color="auto" w:val="none"/>
        <w:left w:space="0" w:sz="0" w:color="auto" w:val="none"/>
        <w:bottom w:space="0" w:sz="0" w:color="auto" w:val="none"/>
        <w:right w:space="0" w:sz="0" w:color="auto" w:val="none"/>
      </w:divBdr>
    </w:div>
    <w:div w:id="857625331">
      <w:bodyDiv w:val="true"/>
      <w:marLeft w:val="0"/>
      <w:marRight w:val="0"/>
      <w:marTop w:val="0"/>
      <w:marBottom w:val="0"/>
      <w:divBdr>
        <w:top w:space="0" w:sz="0" w:color="auto" w:val="none"/>
        <w:left w:space="0" w:sz="0" w:color="auto" w:val="none"/>
        <w:bottom w:space="0" w:sz="0" w:color="auto" w:val="none"/>
        <w:right w:space="0" w:sz="0" w:color="auto" w:val="none"/>
      </w:divBdr>
    </w:div>
    <w:div w:id="934558072">
      <w:bodyDiv w:val="true"/>
      <w:marLeft w:val="0"/>
      <w:marRight w:val="0"/>
      <w:marTop w:val="0"/>
      <w:marBottom w:val="0"/>
      <w:divBdr>
        <w:top w:space="0" w:sz="0" w:color="auto" w:val="none"/>
        <w:left w:space="0" w:sz="0" w:color="auto" w:val="none"/>
        <w:bottom w:space="0" w:sz="0" w:color="auto" w:val="none"/>
        <w:right w:space="0" w:sz="0" w:color="auto" w:val="none"/>
      </w:divBdr>
    </w:div>
    <w:div w:id="1005977947">
      <w:bodyDiv w:val="true"/>
      <w:marLeft w:val="0"/>
      <w:marRight w:val="0"/>
      <w:marTop w:val="0"/>
      <w:marBottom w:val="0"/>
      <w:divBdr>
        <w:top w:space="0" w:sz="0" w:color="auto" w:val="none"/>
        <w:left w:space="0" w:sz="0" w:color="auto" w:val="none"/>
        <w:bottom w:space="0" w:sz="0" w:color="auto" w:val="none"/>
        <w:right w:space="0" w:sz="0" w:color="auto" w:val="none"/>
      </w:divBdr>
    </w:div>
    <w:div w:id="1469863006">
      <w:bodyDiv w:val="true"/>
      <w:marLeft w:val="0"/>
      <w:marRight w:val="0"/>
      <w:marTop w:val="0"/>
      <w:marBottom w:val="0"/>
      <w:divBdr>
        <w:top w:space="0" w:sz="0" w:color="auto" w:val="none"/>
        <w:left w:space="0" w:sz="0" w:color="auto" w:val="none"/>
        <w:bottom w:space="0" w:sz="0" w:color="auto" w:val="none"/>
        <w:right w:space="0" w:sz="0" w:color="auto" w:val="none"/>
      </w:divBdr>
    </w:div>
    <w:div w:id="1596091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St-576/2016-11</izvorni_sadrzaj>
    <derivirana_varijabla naziv="DomainObject.Oznaka_1">St-576/2016-11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 nagodbe</izvorni_sadrzaj>
    <derivirana_varijabla naziv="DomainObject.Predmet.Opis_1">prijedlog za sklapanje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St-576/2016</izvorni_sadrzaj>
    <derivirana_varijabla naziv="DomainObject.Predmet.OznakaBroj_1">St-576/2016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INDIR INTERIJERI društvo s ograničenom odgovornošću za proizvodnju i usluge</izvorni_sadrzaj>
    <derivirana_varijabla naziv="DomainObject.Predmet.StrankaFormated_1">  INDIR INTERIJERI društvo s ograničenom odgovornošću za proizvodnju i usluge</derivirana_varijabla>
  </DomainObject.Predmet.StrankaFormated>
  <DomainObject.Predmet.StrankaFormatedOIB>
    <izvorni_sadrzaj>  INDIR INTERIJERI društvo s ograničenom odgovornošću za proizvodnju i usluge, OIB 16371058494</izvorni_sadrzaj>
    <derivirana_varijabla naziv="DomainObject.Predmet.StrankaFormatedOIB_1">  INDIR INTERIJERI društvo s ograničenom odgovornošću za proizvodnju i usluge, OIB 16371058494</derivirana_varijabla>
  </DomainObject.Predmet.StrankaFormatedOIB>
  <DomainObject.Predmet.StrankaFormatedWithAdress>
    <izvorni_sadrzaj> INDIR INTERIJERI društvo s ograničenom odgovornošću za proizvodnju i usluge, Mihovila Pavleka Miškine 154, 48316 Đelekovec</izvorni_sadrzaj>
    <derivirana_varijabla naziv="DomainObject.Predmet.StrankaFormatedWithAdress_1"> INDIR INTERIJERI društvo s ograničenom odgovornošću za proizvodnju i usluge, Mihovila Pavleka Miškine 154, 48316 Đelekovec</derivirana_varijabla>
  </DomainObject.Predmet.StrankaFormatedWithAdress>
  <DomainObject.Predmet.StrankaFormatedWithAdressOIB>
    <izvorni_sadrzaj> INDIR INTERIJERI društvo s ograničenom odgovornošću za proizvodnju i usluge, OIB 16371058494, Mihovila Pavleka Miškine 154, 48316 Đelekovec</izvorni_sadrzaj>
    <derivirana_varijabla naziv="DomainObject.Predmet.StrankaFormatedWithAdressOIB_1"> INDIR INTERIJERI društvo s ograničenom odgovornošću za proizvodnju i usluge, OIB 16371058494, Mihovila Pavleka Miškine 154, 48316 Đelekovec</derivirana_varijabla>
  </DomainObject.Predmet.StrankaFormatedWithAdressOIB>
  <DomainObject.Predmet.StrankaWithAdress>
    <izvorni_sadrzaj>INDIR INTERIJERI društvo s ograničenom odgovornošću za proizvodnju i usluge Mihovila Pavleka Miškine 154,48316 Đelekovec</izvorni_sadrzaj>
    <derivirana_varijabla naziv="DomainObject.Predmet.StrankaWithAdress_1">INDIR INTERIJERI društvo s ograničenom odgovornošću za proizvodnju i usluge Mihovila Pavleka Miškine 154,48316 Đelekovec</derivirana_varijabla>
  </DomainObject.Predmet.StrankaWithAdress>
  <DomainObject.Predmet.StrankaWithAdressOIB>
    <izvorni_sadrzaj>INDIR INTERIJERI društvo s ograničenom odgovornošću za proizvodnju i usluge, OIB 16371058494, Mihovila Pavleka Miškine 154,48316 Đelekovec</izvorni_sadrzaj>
    <derivirana_varijabla naziv="DomainObject.Predmet.StrankaWithAdressOIB_1">INDIR INTERIJERI društvo s ograničenom odgovornošću za proizvodnju i usluge, OIB 16371058494, Mihovila Pavleka Miškine 154,48316 Đelekovec</derivirana_varijabla>
  </DomainObject.Predmet.StrankaWithAdressOIB>
  <DomainObject.Predmet.StrankaNazivFormated>
    <izvorni_sadrzaj>INDIR INTERIJERI društvo s ograničenom odgovornošću za proizvodnju i usluge</izvorni_sadrzaj>
    <derivirana_varijabla naziv="DomainObject.Predmet.StrankaNazivFormated_1">INDIR INTERIJERI društvo s ograničenom odgovornošću za proizvodnju i usluge</derivirana_varijabla>
  </DomainObject.Predmet.StrankaNazivFormated>
  <DomainObject.Predmet.StrankaNazivFormatedOIB>
    <izvorni_sadrzaj>INDIR INTERIJERI društvo s ograničenom odgovornošću za proizvodnju i usluge, OIB 16371058494</izvorni_sadrzaj>
    <derivirana_varijabla naziv="DomainObject.Predmet.StrankaNazivFormatedOIB_1">INDIR INTERIJERI društvo s ograničenom odgovornošću za proizvodnju i usluge, OIB 16371058494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INDIR INTERIJERI društvo s ograničenom odgovornošću za proizvodnju i usluge</item>
    </izvorni_sadrzaj>
    <derivirana_varijabla naziv="DomainObject.Predmet.StrankaListFormated_1">
      <item>INDIR INTERIJERI društvo s ograničenom odgovornošću za proizvodnju i usluge</item>
    </derivirana_varijabla>
  </DomainObject.Predmet.StrankaListFormated>
  <DomainObject.Predmet.StrankaListFormatedOIB>
    <izvorni_sadrzaj>
      <item>INDIR INTERIJERI društvo s ograničenom odgovornošću za proizvodnju i usluge, OIB 16371058494</item>
    </izvorni_sadrzaj>
    <derivirana_varijabla naziv="DomainObject.Predmet.StrankaListFormatedOIB_1">
      <item>INDIR INTERIJERI društvo s ograničenom odgovornošću za proizvodnju i usluge, OIB 16371058494</item>
    </derivirana_varijabla>
  </DomainObject.Predmet.StrankaListFormatedOIB>
  <DomainObject.Predmet.StrankaListFormatedWithAdress>
    <izvorni_sadrzaj>
      <item>INDIR INTERIJERI društvo s ograničenom odgovornošću za proizvodnju i usluge, Mihovila Pavleka Miškine 154, 48316 Đelekovec</item>
    </izvorni_sadrzaj>
    <derivirana_varijabla naziv="DomainObject.Predmet.StrankaListFormatedWithAdress_1">
      <item>INDIR INTERIJERI društvo s ograničenom odgovornošću za proizvodnju i usluge, Mihovila Pavleka Miškine 154, 48316 Đelekovec</item>
    </derivirana_varijabla>
  </DomainObject.Predmet.StrankaListFormatedWithAdress>
  <DomainObject.Predmet.StrankaListFormatedWithAdressOIB>
    <izvorni_sadrzaj>
      <item>INDIR INTERIJERI društvo s ograničenom odgovornošću za proizvodnju i usluge, OIB 16371058494, Mihovila Pavleka Miškine 154, 48316 Đelekovec</item>
    </izvorni_sadrzaj>
    <derivirana_varijabla naziv="DomainObject.Predmet.StrankaListFormatedWithAdressOIB_1">
      <item>INDIR INTERIJERI društvo s ograničenom odgovornošću za proizvodnju i usluge, OIB 16371058494, Mihovila Pavleka Miškine 154, 48316 Đelekovec</item>
    </derivirana_varijabla>
  </DomainObject.Predmet.StrankaListFormatedWithAdressOIB>
  <DomainObject.Predmet.StrankaListNazivFormated>
    <izvorni_sadrzaj>
      <item>INDIR INTERIJERI društvo s ograničenom odgovornošću za proizvodnju i usluge</item>
    </izvorni_sadrzaj>
    <derivirana_varijabla naziv="DomainObject.Predmet.StrankaListNazivFormated_1">
      <item>INDIR INTERIJERI društvo s ograničenom odgovornošću za proizvodnju i usluge</item>
    </derivirana_varijabla>
  </DomainObject.Predmet.StrankaListNazivFormated>
  <DomainObject.Predmet.StrankaListNazivFormatedOIB>
    <izvorni_sadrzaj>
      <item>INDIR INTERIJERI društvo s ograničenom odgovornošću za proizvodnju i usluge, OIB 16371058494</item>
    </izvorni_sadrzaj>
    <derivirana_varijabla naziv="DomainObject.Predmet.StrankaListNazivFormatedOIB_1">
      <item>INDIR INTERIJERI društvo s ograničenom odgovornošću za proizvodnju i usluge, OIB 16371058494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TS u Varaždinu</item>
    </izvorni_sadrzaj>
    <derivirana_varijabla naziv="DomainObject.Predmet.OstaliListFormated_1">
      <item>Financijska agencija</item>
      <item>Sudski registar TS u Varaždinu</item>
    </derivirana_varijabla>
  </DomainObject.Predmet.OstaliListFormated>
  <DomainObject.Predmet.OstaliListFormatedOIB>
    <izvorni_sadrzaj>
      <item>Financijska agencija, OIB 85821130368</item>
      <item>Sudski registar TS u Varaždinu</item>
    </izvorni_sadrzaj>
    <derivirana_varijabla naziv="DomainObject.Predmet.OstaliListFormatedOIB_1">
      <item>Financijska agencija, OIB 85821130368</item>
      <item>Sudski registar TS u Varaždinu</item>
    </derivirana_varijabla>
  </DomainObject.Predmet.OstaliListFormatedOIB>
  <DomainObject.Predmet.OstaliListFormatedWithAdress>
    <izvorni_sadrzaj>
      <item>Financijska agencija, Ulica grada Vukovara 70, 10000 Zagreb</item>
      <item>Sudski registar TS u Varaždinu, Ul. braće Radić 2, 42000 Varaždin</item>
    </izvorni_sadrzaj>
    <derivirana_varijabla naziv="DomainObject.Predmet.OstaliListFormatedWithAdress_1">
      <item>Financijska agencija, Ulica grada Vukovara 70, 10000 Zagreb</item>
      <item>Sudski registar TS u Varaždinu, Ul. braće Radić 2, 42000 Varaždin</item>
    </derivirana_varijabla>
  </DomainObject.Predmet.OstaliListFormatedWithAdress>
  <DomainObject.Predmet.OstaliListFormatedWithAdressOIB>
    <izvorni_sadrzaj>
      <item>Financijska agencija, OIB 85821130368, Ulica grada Vukovara 70, 10000 Zagreb</item>
      <item>Sudski registar TS u Varaždinu, Ul. braće Radić 2, 42000 Varaždin</item>
    </izvorni_sadrzaj>
    <derivirana_varijabla naziv="DomainObject.Predmet.OstaliListFormatedWithAdressOIB_1">
      <item>Financijska agencija, OIB 85821130368, Ulica grada Vukovara 70, 10000 Zagreb</item>
      <item>Sudski registar TS u Varaždinu, Ul. braće Radić 2, 42000 Varaždin</item>
    </derivirana_varijabla>
  </DomainObject.Predmet.OstaliListFormatedWithAdressOIB>
  <DomainObject.Predmet.OstaliListNazivFormated>
    <izvorni_sadrzaj>
      <item>Financijska agencija</item>
      <item>Sudski registar TS u Varaždinu</item>
    </izvorni_sadrzaj>
    <derivirana_varijabla naziv="DomainObject.Predmet.OstaliListNazivFormated_1">
      <item>Financijska agencija</item>
      <item>Sudski registar TS u Varaždinu</item>
    </derivirana_varijabla>
  </DomainObject.Predmet.OstaliListNazivFormated>
  <DomainObject.Predmet.OstaliListNazivFormatedOIB>
    <izvorni_sadrzaj>
      <item>Financijska agencija, OIB 85821130368</item>
      <item>Sudski registar TS u Varaždinu</item>
    </izvorni_sadrzaj>
    <derivirana_varijabla naziv="DomainObject.Predmet.OstaliListNazivFormatedOIB_1">
      <item>Financijska agencija, OIB 85821130368</item>
      <item>Sudski registar TS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St-576/2016-11</izvorni_sadrzaj>
    <derivirana_varijabla naziv="DomainObject.PoslovniBrojDokumenta_1">St-576/2016-11</derivirana_varijabla>
  </DomainObject.PoslovniBrojDokumenta>
  <DomainObject.Predmet.StrankaIDrugi>
    <izvorni_sadrzaj>INDIR INTERIJERI društvo s ograničenom odgovornošću za proizvodnju i usluge</izvorni_sadrzaj>
    <derivirana_varijabla naziv="DomainObject.Predmet.StrankaIDrugi_1">INDIR INTERIJERI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INDIR INTERIJERI društvo s ograničenom odgovornošću za proizvodnju i usluge, OIB 16371058494, Mihovila Pavleka Miškine 154, 48316 Đelekovec</izvorni_sadrzaj>
    <derivirana_varijabla naziv="DomainObject.Predmet.StrankaIDrugiAdressOIB_1">INDIR INTERIJERI društvo s ograničenom odgovornošću za proizvodnju i usluge, OIB 16371058494, Mihovila Pavleka Miškine 154, 48316 Đelekovec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INDIR INTERIJERI društvo s ograničenom odgovornošću za proizvodnju i usluge</item>
      <item>Financijska agencija</item>
      <item>Sudski registar TS u Varaždinu</item>
    </izvorni_sadrzaj>
    <derivirana_varijabla naziv="DomainObject.Predmet.SudioniciListNaziv_1">
      <item>INDIR INTERIJERI društvo s ograničenom odgovornošću za proizvodnju i usluge</item>
      <item>Financijska agencija</item>
      <item>Sudski registar TS u Varaždinu</item>
    </derivirana_varijabla>
  </DomainObject.Predmet.SudioniciListNaziv>
  <DomainObject.Predmet.SudioniciListAdressOIB>
    <izvorni_sadrzaj>
      <item>INDIR INTERIJERI društvo s ograničenom odgovornošću za proizvodnju i usluge, OIB 16371058494, Mihovila Pavleka Miškine 154,48316 Đelekovec</item>
      <item>Financijska agencija, OIB 85821130368, Ulica grada Vukovara 70,10000 Zagreb</item>
      <item>Sudski registar TS u Varaždinu, Ul. braće Radić 2,42000 Varaždin</item>
    </izvorni_sadrzaj>
    <derivirana_varijabla naziv="DomainObject.Predmet.SudioniciListAdressOIB_1">
      <item>INDIR INTERIJERI društvo s ograničenom odgovornošću za proizvodnju i usluge, OIB 16371058494, Mihovila Pavleka Miškine 154,48316 Đelekovec</item>
      <item>Financijska agencija, OIB 85821130368, Ulica grada Vukovara 70,10000 Zagreb</item>
      <item>Sudski registar TS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16371058494</item>
      <item>, OIB 85821130368</item>
      <item>, OIB null</item>
    </izvorni_sadrzaj>
    <derivirana_varijabla naziv="DomainObject.Predmet.SudioniciListNazivOIB_1">
      <item>, OIB 16371058494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C2BF60-A75F-448B-A31C-A59F861B2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4189</properties:Words>
  <properties:Characters>25024</properties:Characters>
  <properties:Lines>646</properties:Lines>
  <properties:Paragraphs>272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2016-07-18T10:57:00Z</dcterms:created>
  <dc:creator>Tihana Martinez</dc:creator>
  <cp:lastModifiedBy>Marko Makaj</cp:lastModifiedBy>
  <cp:lastPrinted>2016-07-18T11:03:00Z</cp:lastPrinted>
  <dcterms:modified xmlns:xsi="http://www.w3.org/2001/XMLSchema-instance" xsi:type="dcterms:W3CDTF">2016-07-19T10:55:00Z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St-576/2016-11 / Odluka - Rješenje o odobravanju sklapanja predstečajne nagodbe</vt:lpwstr>
  </prop:property>
  <prop:property name="CC_coloring" pid="4" fmtid="{D5CDD505-2E9C-101B-9397-08002B2CF9AE}">
    <vt:bool>false</vt:bool>
  </prop:property>
  <prop:property name="BrojStranica" pid="5" fmtid="{D5CDD505-2E9C-101B-9397-08002B2CF9AE}">
    <vt:i4>14</vt:i4>
  </prop:property>
</prop:Properties>
</file>