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066b" w14:paraId="9e4066b" w:rsidRDefault="00064DDC" w:rsidP="00064DDC" w:rsidR="00064DDC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4DDC" w:rsidP="00064DDC" w:rsidR="00064DDC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64DDC" w:rsidP="00064DDC" w:rsidR="00064DDC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64DDC" w:rsidP="00064DDC" w:rsidR="00064DDC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64DDC" w:rsidP="00064DDC" w:rsidR="00064DDC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2E30E4" w:rsidRPr="008E1764">
      <w:pPr>
        <w:pStyle w:val="Naslov1"/>
        <w:rPr>
          <w:sz w:val="22"/>
          <w:szCs w:val="22"/>
        </w:rPr>
      </w:pPr>
      <w:r w:rsidRPr="008E1764">
        <w:rPr>
          <w:sz w:val="22"/>
          <w:szCs w:val="22"/>
        </w:rPr>
        <w:t xml:space="preserve">Posl.br. </w:t>
      </w:r>
      <w:r w:rsidR="00AE094B" w:rsidRPr="008E1764">
        <w:rPr>
          <w:sz w:val="22"/>
          <w:szCs w:val="22"/>
        </w:rPr>
        <w:t>6</w:t>
      </w:r>
      <w:r w:rsidRPr="008E1764">
        <w:rPr>
          <w:sz w:val="22"/>
          <w:szCs w:val="22"/>
        </w:rPr>
        <w:t>-St.</w:t>
      </w:r>
      <w:r w:rsidR="00FF4299">
        <w:rPr>
          <w:sz w:val="22"/>
          <w:szCs w:val="22"/>
        </w:rPr>
        <w:t>9</w:t>
      </w:r>
      <w:r w:rsidR="00945AAA">
        <w:rPr>
          <w:sz w:val="22"/>
          <w:szCs w:val="22"/>
        </w:rPr>
        <w:t>9</w:t>
      </w:r>
      <w:r w:rsidR="00021B90" w:rsidRPr="008E1764">
        <w:rPr>
          <w:sz w:val="22"/>
          <w:szCs w:val="22"/>
        </w:rPr>
        <w:t>/</w:t>
      </w:r>
      <w:r w:rsidR="00667E29" w:rsidRPr="008E1764">
        <w:rPr>
          <w:sz w:val="22"/>
          <w:szCs w:val="22"/>
        </w:rPr>
        <w:t>201</w:t>
      </w:r>
      <w:r w:rsidR="00FF4299">
        <w:rPr>
          <w:sz w:val="22"/>
          <w:szCs w:val="22"/>
        </w:rPr>
        <w:t>4</w:t>
      </w:r>
      <w:r w:rsidR="0063391C" w:rsidRPr="008E1764">
        <w:rPr>
          <w:sz w:val="22"/>
          <w:szCs w:val="22"/>
        </w:rPr>
        <w:t>-</w:t>
      </w:r>
      <w:r w:rsidR="00EC2B8B">
        <w:rPr>
          <w:sz w:val="22"/>
          <w:szCs w:val="22"/>
        </w:rPr>
        <w:t>5</w:t>
      </w:r>
      <w:r w:rsidR="00B13B7B">
        <w:rPr>
          <w:sz w:val="22"/>
          <w:szCs w:val="22"/>
        </w:rPr>
        <w:t>3</w:t>
      </w:r>
    </w:p>
    <w:p w:rsidRDefault="00C83782" w:rsidP="00C83782" w:rsidR="00C83782">
      <w:pPr>
        <w:jc w:val="center"/>
        <w:rPr>
          <w:b/>
          <w:sz w:val="22"/>
          <w:szCs w:val="22"/>
        </w:rPr>
      </w:pPr>
    </w:p>
    <w:p w:rsidRDefault="00064DDC" w:rsidP="00C83782" w:rsidR="00064DDC" w:rsidRPr="008E1764">
      <w:pPr>
        <w:jc w:val="center"/>
        <w:rPr>
          <w:b/>
          <w:sz w:val="22"/>
          <w:szCs w:val="22"/>
        </w:rPr>
      </w:pPr>
    </w:p>
    <w:p w:rsidRDefault="00064DDC" w:rsidP="00C83782" w:rsidR="00426C99" w:rsidRPr="008E17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C83782" w:rsidRPr="008E1764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E</w:t>
      </w:r>
      <w:r w:rsidR="00C83782" w:rsidRPr="008E1764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C83782" w:rsidP="00C83782" w:rsidR="00C83782" w:rsidRPr="008E1764">
      <w:pPr>
        <w:jc w:val="center"/>
        <w:rPr>
          <w:b/>
          <w:sz w:val="22"/>
          <w:szCs w:val="22"/>
        </w:rPr>
      </w:pPr>
    </w:p>
    <w:p w:rsidRDefault="007C298D" w:rsidR="0071205D" w:rsidRPr="008E1764">
      <w:pPr>
        <w:pStyle w:val="Naslov2"/>
        <w:rPr>
          <w:sz w:val="22"/>
          <w:szCs w:val="22"/>
        </w:rPr>
      </w:pPr>
      <w:r w:rsidRPr="008E1764">
        <w:rPr>
          <w:sz w:val="22"/>
          <w:szCs w:val="22"/>
        </w:rPr>
        <w:t>R J E Š E N J E</w:t>
      </w:r>
    </w:p>
    <w:p w:rsidRDefault="00C83782" w:rsidP="00C83782" w:rsidR="00C83782" w:rsidRPr="008E1764">
      <w:pPr>
        <w:rPr>
          <w:sz w:val="22"/>
          <w:szCs w:val="22"/>
        </w:rPr>
      </w:pPr>
    </w:p>
    <w:p w:rsidRDefault="00B22BBD" w:rsidP="00B22BBD" w:rsidR="00B22BBD" w:rsidRPr="008E1764">
      <w:pPr>
        <w:ind w:firstLine="720"/>
        <w:jc w:val="both"/>
        <w:rPr>
          <w:sz w:val="22"/>
          <w:szCs w:val="22"/>
        </w:rPr>
      </w:pPr>
      <w:r w:rsidRPr="008E1764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31F2A" w:rsidRPr="008E1764">
        <w:rPr>
          <w:sz w:val="22"/>
          <w:szCs w:val="22"/>
        </w:rPr>
        <w:t>u stečajno</w:t>
      </w:r>
      <w:r w:rsidR="001525B5" w:rsidRPr="008E1764">
        <w:rPr>
          <w:sz w:val="22"/>
          <w:szCs w:val="22"/>
        </w:rPr>
        <w:t>m</w:t>
      </w:r>
      <w:r w:rsidR="00B31F2A" w:rsidRPr="008E1764">
        <w:rPr>
          <w:sz w:val="22"/>
          <w:szCs w:val="22"/>
        </w:rPr>
        <w:t xml:space="preserve"> postupk</w:t>
      </w:r>
      <w:r w:rsidR="001525B5" w:rsidRPr="008E1764">
        <w:rPr>
          <w:sz w:val="22"/>
          <w:szCs w:val="22"/>
        </w:rPr>
        <w:t>u</w:t>
      </w:r>
      <w:r w:rsidR="00CA6A50" w:rsidRPr="008E1764">
        <w:rPr>
          <w:sz w:val="22"/>
          <w:szCs w:val="22"/>
        </w:rPr>
        <w:t xml:space="preserve"> </w:t>
      </w:r>
      <w:r w:rsidR="00B31F2A" w:rsidRPr="008E1764">
        <w:rPr>
          <w:sz w:val="22"/>
          <w:szCs w:val="22"/>
        </w:rPr>
        <w:t>nad dužnik</w:t>
      </w:r>
      <w:r w:rsidR="00406947" w:rsidRPr="008E1764">
        <w:rPr>
          <w:sz w:val="22"/>
          <w:szCs w:val="22"/>
        </w:rPr>
        <w:t>om</w:t>
      </w:r>
      <w:r w:rsidR="00B31F2A" w:rsidRPr="008E1764">
        <w:rPr>
          <w:sz w:val="22"/>
          <w:szCs w:val="22"/>
        </w:rPr>
        <w:t xml:space="preserve"> </w:t>
      </w:r>
      <w:r w:rsidR="00FF4299" w:rsidRPr="00FF4299">
        <w:rPr>
          <w:sz w:val="22"/>
          <w:szCs w:val="22"/>
        </w:rPr>
        <w:t>ELI INŽENJERING d.o.o. za proizvodnju, usluge i prijevoz „u stečaju“, Cavtat, S.S. Kranjčevića 58, OIB: 75699600129, MBS: 090028395, zastupano po stečajnom upravitelju Matu Mariću iz Dubrovnika</w:t>
      </w:r>
      <w:r w:rsidR="00A901E5" w:rsidRPr="00A0213D">
        <w:rPr>
          <w:sz w:val="22"/>
          <w:szCs w:val="22"/>
        </w:rPr>
        <w:t>,</w:t>
      </w:r>
      <w:r w:rsidR="007C298D" w:rsidRPr="008E1764">
        <w:rPr>
          <w:sz w:val="22"/>
          <w:szCs w:val="22"/>
        </w:rPr>
        <w:t xml:space="preserve"> </w:t>
      </w:r>
      <w:r w:rsidR="00FF4299">
        <w:rPr>
          <w:sz w:val="22"/>
          <w:szCs w:val="22"/>
        </w:rPr>
        <w:t xml:space="preserve">izvan ročišta, </w:t>
      </w:r>
      <w:r w:rsidR="006619ED" w:rsidRPr="00BA09E0">
        <w:rPr>
          <w:sz w:val="22"/>
          <w:szCs w:val="22"/>
        </w:rPr>
        <w:t xml:space="preserve">dana </w:t>
      </w:r>
      <w:r w:rsidR="00166E66">
        <w:rPr>
          <w:sz w:val="22"/>
          <w:szCs w:val="22"/>
        </w:rPr>
        <w:t>14. svibnja</w:t>
      </w:r>
      <w:r w:rsidRPr="00BA09E0">
        <w:rPr>
          <w:sz w:val="22"/>
          <w:szCs w:val="22"/>
        </w:rPr>
        <w:t xml:space="preserve"> 201</w:t>
      </w:r>
      <w:r w:rsidR="00F23C19">
        <w:rPr>
          <w:sz w:val="22"/>
          <w:szCs w:val="22"/>
        </w:rPr>
        <w:t>8</w:t>
      </w:r>
      <w:r w:rsidRPr="00BA09E0">
        <w:rPr>
          <w:sz w:val="22"/>
          <w:szCs w:val="22"/>
        </w:rPr>
        <w:t>. godine</w:t>
      </w:r>
    </w:p>
    <w:p w:rsidRDefault="00B22BBD" w:rsidP="00B22BBD" w:rsidR="00B22BBD" w:rsidRPr="008E1764">
      <w:pPr>
        <w:jc w:val="both"/>
        <w:rPr>
          <w:sz w:val="22"/>
          <w:szCs w:val="22"/>
        </w:rPr>
      </w:pPr>
    </w:p>
    <w:p w:rsidRDefault="001720E5" w:rsidP="001720E5" w:rsidR="001720E5" w:rsidRPr="008E1764">
      <w:pPr>
        <w:jc w:val="center"/>
        <w:rPr>
          <w:b/>
          <w:sz w:val="22"/>
          <w:szCs w:val="22"/>
        </w:rPr>
      </w:pPr>
    </w:p>
    <w:p w:rsidRDefault="001720E5" w:rsidP="001720E5" w:rsidR="001720E5" w:rsidRPr="008E1764">
      <w:pPr>
        <w:jc w:val="center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>r i j e š i o    j e</w:t>
      </w:r>
    </w:p>
    <w:p w:rsidRDefault="001720E5" w:rsidP="001720E5" w:rsidR="001720E5" w:rsidRPr="008E1764">
      <w:pPr>
        <w:jc w:val="center"/>
        <w:rPr>
          <w:b/>
          <w:sz w:val="22"/>
          <w:szCs w:val="22"/>
        </w:rPr>
      </w:pPr>
    </w:p>
    <w:p w:rsidRDefault="00FE32B8" w:rsidP="00FE32B8" w:rsidR="00FE32B8" w:rsidRPr="008E1764">
      <w:pPr>
        <w:ind w:hanging="705" w:left="705"/>
        <w:jc w:val="both"/>
        <w:rPr>
          <w:sz w:val="22"/>
          <w:szCs w:val="22"/>
        </w:rPr>
      </w:pPr>
      <w:r w:rsidRPr="008E1764">
        <w:rPr>
          <w:b/>
          <w:sz w:val="22"/>
          <w:szCs w:val="22"/>
        </w:rPr>
        <w:t>I.</w:t>
      </w:r>
      <w:r w:rsidRPr="008E1764">
        <w:rPr>
          <w:b/>
          <w:sz w:val="22"/>
          <w:szCs w:val="22"/>
        </w:rPr>
        <w:tab/>
      </w:r>
      <w:r w:rsidRPr="008E1764">
        <w:rPr>
          <w:sz w:val="22"/>
          <w:szCs w:val="22"/>
        </w:rPr>
        <w:t xml:space="preserve">Obustavlja se i zaključuje stečajni postupak nad dužnikom </w:t>
      </w:r>
      <w:r w:rsidR="00FF4299" w:rsidRPr="00FF4299">
        <w:rPr>
          <w:sz w:val="22"/>
          <w:szCs w:val="22"/>
        </w:rPr>
        <w:t>ELI INŽENJERING d.o.o. za proizvodnju, usluge i prijevoz „u stečaju“, Cavtat, S.S. Kranjčevića 58, OIB: 75699600129, MBS: 090028395, zastupano po stečajnom upravitelju Matu Mariću iz Dubrovnika</w:t>
      </w:r>
      <w:r w:rsidRPr="008E1764">
        <w:rPr>
          <w:sz w:val="22"/>
          <w:szCs w:val="22"/>
        </w:rPr>
        <w:t>.</w:t>
      </w:r>
    </w:p>
    <w:p w:rsidRDefault="00FE32B8" w:rsidP="00FE32B8" w:rsidR="00FE32B8" w:rsidRPr="008E1764">
      <w:pPr>
        <w:ind w:hanging="705" w:left="705"/>
        <w:jc w:val="both"/>
        <w:rPr>
          <w:b/>
          <w:sz w:val="22"/>
          <w:szCs w:val="22"/>
        </w:rPr>
      </w:pPr>
    </w:p>
    <w:p w:rsidRDefault="00FE32B8" w:rsidP="00FE32B8" w:rsidR="00FE32B8" w:rsidRPr="008E1764">
      <w:pPr>
        <w:ind w:hanging="705" w:left="705"/>
        <w:jc w:val="both"/>
        <w:rPr>
          <w:sz w:val="22"/>
          <w:szCs w:val="22"/>
        </w:rPr>
      </w:pPr>
      <w:r w:rsidRPr="008E1764">
        <w:rPr>
          <w:b/>
          <w:sz w:val="22"/>
          <w:szCs w:val="22"/>
        </w:rPr>
        <w:t>II.</w:t>
      </w:r>
      <w:r w:rsidRPr="008E1764">
        <w:rPr>
          <w:b/>
          <w:sz w:val="22"/>
          <w:szCs w:val="22"/>
        </w:rPr>
        <w:tab/>
      </w:r>
      <w:r w:rsidRPr="008E1764">
        <w:rPr>
          <w:sz w:val="22"/>
          <w:szCs w:val="22"/>
        </w:rPr>
        <w:t xml:space="preserve">Nastavlja se postupak u korist stečajne mase stečajnog </w:t>
      </w:r>
      <w:r w:rsidR="00FF4299" w:rsidRPr="00FF4299">
        <w:rPr>
          <w:sz w:val="22"/>
          <w:szCs w:val="22"/>
        </w:rPr>
        <w:t>ELI INŽENJERING d.o.o. za proizvodnju, usluge i prijevoz „u stečaju“, Cavtat, S.S. Kranjčevića 58, OIB: 75699600129, MBS: 090028395, zastupano po stečajnom upravitelju Matu Mariću iz Dubrovnika</w:t>
      </w:r>
      <w:r w:rsidRPr="008E1764">
        <w:rPr>
          <w:sz w:val="22"/>
          <w:szCs w:val="22"/>
        </w:rPr>
        <w:t>.</w:t>
      </w:r>
    </w:p>
    <w:p w:rsidRDefault="00FE32B8" w:rsidP="00FE32B8" w:rsidR="00FE32B8" w:rsidRPr="008E1764">
      <w:pPr>
        <w:tabs>
          <w:tab w:pos="5015" w:val="left"/>
        </w:tabs>
        <w:ind w:hanging="705" w:left="705"/>
        <w:jc w:val="both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</w:p>
    <w:p w:rsidRDefault="00FE32B8" w:rsidP="00FE32B8" w:rsidR="00FE32B8" w:rsidRPr="008E1764">
      <w:pPr>
        <w:ind w:hanging="705" w:left="705"/>
        <w:jc w:val="both"/>
        <w:rPr>
          <w:sz w:val="22"/>
          <w:szCs w:val="22"/>
        </w:rPr>
      </w:pPr>
      <w:r w:rsidRPr="008E1764">
        <w:rPr>
          <w:b/>
          <w:sz w:val="22"/>
          <w:szCs w:val="22"/>
        </w:rPr>
        <w:t>III.</w:t>
      </w:r>
      <w:r w:rsidRPr="008E1764">
        <w:rPr>
          <w:b/>
          <w:sz w:val="22"/>
          <w:szCs w:val="22"/>
        </w:rPr>
        <w:tab/>
      </w:r>
      <w:r w:rsidRPr="008E1764">
        <w:rPr>
          <w:sz w:val="22"/>
          <w:szCs w:val="22"/>
        </w:rPr>
        <w:t>Ovo rješenje i osnova zaključenja stečajnog postupka objavit će se u Narodnim novinama.</w:t>
      </w:r>
    </w:p>
    <w:p w:rsidRDefault="00FE32B8" w:rsidP="00FE32B8" w:rsidR="00FE32B8" w:rsidRPr="008E1764">
      <w:pPr>
        <w:ind w:hanging="705" w:left="705"/>
        <w:jc w:val="both"/>
        <w:rPr>
          <w:b/>
          <w:sz w:val="22"/>
          <w:szCs w:val="22"/>
        </w:rPr>
      </w:pPr>
    </w:p>
    <w:p w:rsidRDefault="00FE32B8" w:rsidP="00FE32B8" w:rsidR="00FE32B8" w:rsidRPr="008E1764">
      <w:pPr>
        <w:ind w:hanging="705" w:left="705"/>
        <w:jc w:val="both"/>
        <w:rPr>
          <w:sz w:val="22"/>
          <w:szCs w:val="22"/>
        </w:rPr>
      </w:pPr>
      <w:r w:rsidRPr="008E1764">
        <w:rPr>
          <w:b/>
          <w:sz w:val="22"/>
          <w:szCs w:val="22"/>
        </w:rPr>
        <w:t>IV.</w:t>
      </w:r>
      <w:r w:rsidRPr="008E1764">
        <w:rPr>
          <w:b/>
          <w:sz w:val="22"/>
          <w:szCs w:val="22"/>
        </w:rPr>
        <w:tab/>
      </w:r>
      <w:r w:rsidRPr="008E1764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FE32B8" w:rsidP="00FE32B8" w:rsidR="00FE32B8" w:rsidRPr="008E1764">
      <w:pPr>
        <w:ind w:hanging="705" w:left="705"/>
        <w:jc w:val="both"/>
        <w:rPr>
          <w:sz w:val="22"/>
          <w:szCs w:val="22"/>
        </w:rPr>
      </w:pPr>
    </w:p>
    <w:p w:rsidRDefault="00FE32B8" w:rsidP="00FE32B8" w:rsidR="00FE32B8" w:rsidRPr="008E1764">
      <w:pPr>
        <w:ind w:hanging="705" w:left="705"/>
        <w:jc w:val="both"/>
        <w:rPr>
          <w:sz w:val="22"/>
          <w:szCs w:val="22"/>
        </w:rPr>
      </w:pPr>
      <w:r w:rsidRPr="008E1764">
        <w:rPr>
          <w:b/>
          <w:sz w:val="22"/>
          <w:szCs w:val="22"/>
        </w:rPr>
        <w:t>V.</w:t>
      </w:r>
      <w:r w:rsidRPr="008E1764">
        <w:rPr>
          <w:b/>
          <w:sz w:val="22"/>
          <w:szCs w:val="22"/>
        </w:rPr>
        <w:tab/>
      </w:r>
      <w:r w:rsidRPr="008E1764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FE32B8" w:rsidP="00FE32B8" w:rsidR="00FE32B8" w:rsidRPr="008E1764">
      <w:pPr>
        <w:jc w:val="both"/>
        <w:rPr>
          <w:sz w:val="22"/>
          <w:szCs w:val="22"/>
        </w:rPr>
      </w:pPr>
    </w:p>
    <w:p w:rsidRDefault="00FE32B8" w:rsidP="00FE32B8" w:rsidR="00FE32B8" w:rsidRPr="008E1764">
      <w:pPr>
        <w:jc w:val="center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>Obrazloženje</w:t>
      </w:r>
    </w:p>
    <w:p w:rsidRDefault="00FE32B8" w:rsidP="00FE32B8" w:rsidR="00FE32B8" w:rsidRPr="008E1764">
      <w:pPr>
        <w:jc w:val="center"/>
        <w:rPr>
          <w:b/>
          <w:sz w:val="22"/>
          <w:szCs w:val="22"/>
        </w:rPr>
      </w:pPr>
    </w:p>
    <w:p w:rsidRDefault="00FE32B8" w:rsidP="00FE32B8" w:rsidR="00FE32B8" w:rsidRPr="00F40E6E">
      <w:pPr>
        <w:jc w:val="both"/>
        <w:rPr>
          <w:sz w:val="22"/>
          <w:szCs w:val="22"/>
        </w:rPr>
      </w:pPr>
      <w:r w:rsidRPr="008E1764">
        <w:rPr>
          <w:sz w:val="22"/>
          <w:szCs w:val="22"/>
        </w:rPr>
        <w:tab/>
        <w:t xml:space="preserve">Rješenjem Trgovačkog suda u Dubrovniku br. </w:t>
      </w:r>
      <w:r w:rsidRPr="00F40E6E">
        <w:rPr>
          <w:sz w:val="22"/>
          <w:szCs w:val="22"/>
        </w:rPr>
        <w:t>St.</w:t>
      </w:r>
      <w:r w:rsidR="008D305E">
        <w:rPr>
          <w:sz w:val="22"/>
          <w:szCs w:val="22"/>
        </w:rPr>
        <w:t>99</w:t>
      </w:r>
      <w:r w:rsidRPr="00F40E6E">
        <w:rPr>
          <w:sz w:val="22"/>
          <w:szCs w:val="22"/>
        </w:rPr>
        <w:t>/201</w:t>
      </w:r>
      <w:r w:rsidR="008D305E">
        <w:rPr>
          <w:sz w:val="22"/>
          <w:szCs w:val="22"/>
        </w:rPr>
        <w:t>4</w:t>
      </w:r>
      <w:r w:rsidRPr="00F40E6E">
        <w:rPr>
          <w:sz w:val="22"/>
          <w:szCs w:val="22"/>
        </w:rPr>
        <w:t>-</w:t>
      </w:r>
      <w:r w:rsidR="00BA09E0" w:rsidRPr="00F40E6E">
        <w:rPr>
          <w:sz w:val="22"/>
          <w:szCs w:val="22"/>
        </w:rPr>
        <w:t>1</w:t>
      </w:r>
      <w:r w:rsidR="008D305E">
        <w:rPr>
          <w:sz w:val="22"/>
          <w:szCs w:val="22"/>
        </w:rPr>
        <w:t>4</w:t>
      </w:r>
      <w:r w:rsidRPr="00F40E6E">
        <w:rPr>
          <w:sz w:val="22"/>
          <w:szCs w:val="22"/>
        </w:rPr>
        <w:t xml:space="preserve"> od </w:t>
      </w:r>
      <w:r w:rsidR="008D305E">
        <w:rPr>
          <w:sz w:val="22"/>
          <w:szCs w:val="22"/>
        </w:rPr>
        <w:t>16</w:t>
      </w:r>
      <w:r w:rsidRPr="00F40E6E">
        <w:rPr>
          <w:sz w:val="22"/>
          <w:szCs w:val="22"/>
        </w:rPr>
        <w:t xml:space="preserve">. </w:t>
      </w:r>
      <w:r w:rsidR="008D305E">
        <w:rPr>
          <w:sz w:val="22"/>
          <w:szCs w:val="22"/>
        </w:rPr>
        <w:t>rujna</w:t>
      </w:r>
      <w:r w:rsidRPr="00F40E6E">
        <w:rPr>
          <w:sz w:val="22"/>
          <w:szCs w:val="22"/>
        </w:rPr>
        <w:t xml:space="preserve"> 201</w:t>
      </w:r>
      <w:r w:rsidR="008D305E">
        <w:rPr>
          <w:sz w:val="22"/>
          <w:szCs w:val="22"/>
        </w:rPr>
        <w:t>4</w:t>
      </w:r>
      <w:r w:rsidRPr="00F40E6E">
        <w:rPr>
          <w:sz w:val="22"/>
          <w:szCs w:val="22"/>
        </w:rPr>
        <w:t xml:space="preserve">. godine otvoren je stečajni postupak nad dužnikom </w:t>
      </w:r>
      <w:r w:rsidR="008D305E" w:rsidRPr="008D305E">
        <w:rPr>
          <w:sz w:val="22"/>
          <w:szCs w:val="22"/>
        </w:rPr>
        <w:t>ELI INŽENJERING d.o.o.</w:t>
      </w:r>
      <w:r w:rsidR="008D305E">
        <w:rPr>
          <w:sz w:val="22"/>
          <w:szCs w:val="22"/>
        </w:rPr>
        <w:t>,</w:t>
      </w:r>
      <w:r w:rsidR="008D305E" w:rsidRPr="008D305E">
        <w:rPr>
          <w:sz w:val="22"/>
          <w:szCs w:val="22"/>
        </w:rPr>
        <w:t xml:space="preserve"> </w:t>
      </w:r>
      <w:r w:rsidR="008D305E">
        <w:rPr>
          <w:sz w:val="22"/>
          <w:szCs w:val="22"/>
        </w:rPr>
        <w:t>Cavtat</w:t>
      </w:r>
      <w:r w:rsidRPr="00F40E6E">
        <w:rPr>
          <w:sz w:val="22"/>
          <w:szCs w:val="22"/>
        </w:rPr>
        <w:t>.</w:t>
      </w:r>
    </w:p>
    <w:p w:rsidRDefault="00FE32B8" w:rsidP="00FE32B8" w:rsidR="00FE32B8" w:rsidRPr="008E1764">
      <w:pPr>
        <w:jc w:val="both"/>
        <w:rPr>
          <w:sz w:val="22"/>
          <w:szCs w:val="22"/>
        </w:rPr>
      </w:pPr>
    </w:p>
    <w:p w:rsidRDefault="00FE32B8" w:rsidP="00FE32B8" w:rsidR="00FE32B8" w:rsidRPr="00536A9F">
      <w:pPr>
        <w:jc w:val="both"/>
        <w:rPr>
          <w:sz w:val="22"/>
          <w:szCs w:val="22"/>
        </w:rPr>
      </w:pPr>
      <w:r w:rsidRPr="008E1764">
        <w:rPr>
          <w:sz w:val="22"/>
          <w:szCs w:val="22"/>
        </w:rPr>
        <w:tab/>
      </w:r>
      <w:r w:rsidRPr="005362B8">
        <w:rPr>
          <w:sz w:val="22"/>
          <w:szCs w:val="22"/>
        </w:rPr>
        <w:t>Prema izvješću koje je stečajni upravitelj dostavio u spis</w:t>
      </w:r>
      <w:r w:rsidR="00F40E6E" w:rsidRPr="005362B8">
        <w:rPr>
          <w:sz w:val="22"/>
          <w:szCs w:val="22"/>
        </w:rPr>
        <w:t xml:space="preserve"> (list spisa </w:t>
      </w:r>
      <w:r w:rsidR="00064DDC">
        <w:rPr>
          <w:sz w:val="22"/>
          <w:szCs w:val="22"/>
        </w:rPr>
        <w:t>277</w:t>
      </w:r>
      <w:r w:rsidR="00F40E6E" w:rsidRPr="005362B8">
        <w:rPr>
          <w:sz w:val="22"/>
          <w:szCs w:val="22"/>
        </w:rPr>
        <w:t>)</w:t>
      </w:r>
      <w:r w:rsidRPr="005362B8">
        <w:rPr>
          <w:sz w:val="22"/>
          <w:szCs w:val="22"/>
        </w:rPr>
        <w:t>, proizlazi da stečajna masa nije dostatna za pokriće ostalih obveza stečajne mase, te je izvrš</w:t>
      </w:r>
      <w:r w:rsidR="00F04151">
        <w:rPr>
          <w:sz w:val="22"/>
          <w:szCs w:val="22"/>
        </w:rPr>
        <w:t>ena</w:t>
      </w:r>
      <w:r w:rsidRPr="005362B8">
        <w:rPr>
          <w:sz w:val="22"/>
          <w:szCs w:val="22"/>
        </w:rPr>
        <w:t xml:space="preserve"> prijav</w:t>
      </w:r>
      <w:r w:rsidR="00F04151">
        <w:rPr>
          <w:sz w:val="22"/>
          <w:szCs w:val="22"/>
        </w:rPr>
        <w:t>a</w:t>
      </w:r>
      <w:r w:rsidRPr="005362B8">
        <w:rPr>
          <w:sz w:val="22"/>
          <w:szCs w:val="22"/>
        </w:rPr>
        <w:t xml:space="preserve"> nedostatnosti stečajne mase i </w:t>
      </w:r>
      <w:r w:rsidR="005362B8" w:rsidRPr="005362B8">
        <w:rPr>
          <w:sz w:val="22"/>
          <w:szCs w:val="22"/>
        </w:rPr>
        <w:t>ist</w:t>
      </w:r>
      <w:r w:rsidR="00F04151">
        <w:rPr>
          <w:sz w:val="22"/>
          <w:szCs w:val="22"/>
        </w:rPr>
        <w:t>a je objavljena na e oglasnoj ploči suda 14. ožujka</w:t>
      </w:r>
      <w:r w:rsidRPr="005362B8">
        <w:rPr>
          <w:sz w:val="22"/>
          <w:szCs w:val="22"/>
        </w:rPr>
        <w:t xml:space="preserve"> 201</w:t>
      </w:r>
      <w:r w:rsidR="00F04151">
        <w:rPr>
          <w:sz w:val="22"/>
          <w:szCs w:val="22"/>
        </w:rPr>
        <w:t>7</w:t>
      </w:r>
      <w:r w:rsidRPr="005362B8">
        <w:rPr>
          <w:sz w:val="22"/>
          <w:szCs w:val="22"/>
        </w:rPr>
        <w:t>. godine</w:t>
      </w:r>
      <w:r w:rsidR="00E1258F">
        <w:rPr>
          <w:sz w:val="22"/>
          <w:szCs w:val="22"/>
        </w:rPr>
        <w:t xml:space="preserve"> </w:t>
      </w:r>
      <w:r w:rsidR="00F23C19" w:rsidRPr="00F23C19">
        <w:rPr>
          <w:sz w:val="22"/>
          <w:szCs w:val="22"/>
        </w:rPr>
        <w:t>i 29</w:t>
      </w:r>
      <w:r w:rsidR="00E1258F" w:rsidRPr="00F23C19">
        <w:rPr>
          <w:sz w:val="22"/>
          <w:szCs w:val="22"/>
        </w:rPr>
        <w:t>. studenog 2017. godine</w:t>
      </w:r>
      <w:r w:rsidRPr="005362B8">
        <w:rPr>
          <w:sz w:val="22"/>
          <w:szCs w:val="22"/>
        </w:rPr>
        <w:t xml:space="preserve">. O podjeli stečajne mase u skladu s odredbom članka 205. </w:t>
      </w:r>
      <w:r w:rsidR="00115DBC" w:rsidRPr="005362B8">
        <w:rPr>
          <w:sz w:val="22"/>
          <w:szCs w:val="22"/>
        </w:rPr>
        <w:t xml:space="preserve">Stečajnog zakona (NN 44/96, 29/99, 129/00, 123/03, 197/03, 88/06, 116/10, 25/12, 133/12, dalje u tekstu: SZ) </w:t>
      </w:r>
      <w:r w:rsidRPr="005362B8">
        <w:rPr>
          <w:sz w:val="22"/>
          <w:szCs w:val="22"/>
        </w:rPr>
        <w:t xml:space="preserve">stečajni upravitelj je u spis dostavio </w:t>
      </w:r>
      <w:r w:rsidRPr="00536A9F">
        <w:rPr>
          <w:sz w:val="22"/>
          <w:szCs w:val="22"/>
        </w:rPr>
        <w:t>izvješće</w:t>
      </w:r>
      <w:r w:rsidR="0060556D" w:rsidRPr="00536A9F">
        <w:rPr>
          <w:sz w:val="22"/>
          <w:szCs w:val="22"/>
        </w:rPr>
        <w:t xml:space="preserve"> (list spisa </w:t>
      </w:r>
      <w:r w:rsidR="00573193" w:rsidRPr="00536A9F">
        <w:rPr>
          <w:sz w:val="22"/>
          <w:szCs w:val="22"/>
        </w:rPr>
        <w:t>278</w:t>
      </w:r>
      <w:r w:rsidR="007E04C4" w:rsidRPr="00536A9F">
        <w:rPr>
          <w:sz w:val="22"/>
          <w:szCs w:val="22"/>
        </w:rPr>
        <w:t>, 280-283</w:t>
      </w:r>
      <w:r w:rsidR="0060556D" w:rsidRPr="00536A9F">
        <w:rPr>
          <w:sz w:val="22"/>
          <w:szCs w:val="22"/>
        </w:rPr>
        <w:t>)</w:t>
      </w:r>
      <w:r w:rsidRPr="00536A9F">
        <w:rPr>
          <w:sz w:val="22"/>
          <w:szCs w:val="22"/>
        </w:rPr>
        <w:t>.</w:t>
      </w:r>
    </w:p>
    <w:p w:rsidRDefault="00FE32B8" w:rsidP="00FE32B8" w:rsidR="00FE32B8" w:rsidRPr="008E1764">
      <w:pPr>
        <w:jc w:val="both"/>
        <w:rPr>
          <w:sz w:val="22"/>
          <w:szCs w:val="22"/>
        </w:rPr>
      </w:pPr>
      <w:r w:rsidRPr="008E1764">
        <w:rPr>
          <w:sz w:val="22"/>
          <w:szCs w:val="22"/>
        </w:rPr>
        <w:lastRenderedPageBreak/>
        <w:t xml:space="preserve"> </w:t>
      </w:r>
    </w:p>
    <w:p w:rsidRDefault="00FE32B8" w:rsidP="00417D2B" w:rsidR="00402F8E" w:rsidRPr="00496882">
      <w:pPr>
        <w:ind w:firstLine="708"/>
        <w:jc w:val="both"/>
        <w:rPr>
          <w:sz w:val="22"/>
          <w:szCs w:val="22"/>
        </w:rPr>
      </w:pPr>
      <w:r w:rsidRPr="00496882">
        <w:rPr>
          <w:sz w:val="22"/>
          <w:szCs w:val="22"/>
        </w:rPr>
        <w:t>Prema izvješć</w:t>
      </w:r>
      <w:r w:rsidR="00573193" w:rsidRPr="00496882">
        <w:rPr>
          <w:sz w:val="22"/>
          <w:szCs w:val="22"/>
        </w:rPr>
        <w:t>u</w:t>
      </w:r>
      <w:r w:rsidRPr="00496882">
        <w:rPr>
          <w:sz w:val="22"/>
          <w:szCs w:val="22"/>
        </w:rPr>
        <w:t xml:space="preserve"> stečajnog upravitelja stečajna masa iznosi </w:t>
      </w:r>
      <w:r w:rsidR="00573193" w:rsidRPr="00496882">
        <w:rPr>
          <w:sz w:val="22"/>
          <w:szCs w:val="22"/>
        </w:rPr>
        <w:t>1</w:t>
      </w:r>
      <w:r w:rsidR="001F070D" w:rsidRPr="00496882">
        <w:rPr>
          <w:sz w:val="22"/>
          <w:szCs w:val="22"/>
        </w:rPr>
        <w:t>2.</w:t>
      </w:r>
      <w:r w:rsidR="00536A9F" w:rsidRPr="00496882">
        <w:rPr>
          <w:sz w:val="22"/>
          <w:szCs w:val="22"/>
        </w:rPr>
        <w:t>410</w:t>
      </w:r>
      <w:r w:rsidR="001F070D" w:rsidRPr="00496882">
        <w:rPr>
          <w:sz w:val="22"/>
          <w:szCs w:val="22"/>
        </w:rPr>
        <w:t>,</w:t>
      </w:r>
      <w:r w:rsidR="00536A9F" w:rsidRPr="00496882">
        <w:rPr>
          <w:sz w:val="22"/>
          <w:szCs w:val="22"/>
        </w:rPr>
        <w:t>13</w:t>
      </w:r>
      <w:r w:rsidR="001F070D" w:rsidRPr="00496882">
        <w:rPr>
          <w:sz w:val="22"/>
          <w:szCs w:val="22"/>
        </w:rPr>
        <w:t xml:space="preserve"> kuna</w:t>
      </w:r>
      <w:r w:rsidR="00D3788B" w:rsidRPr="00496882">
        <w:rPr>
          <w:sz w:val="22"/>
          <w:szCs w:val="22"/>
        </w:rPr>
        <w:t xml:space="preserve">, a manjak za ostale obveze stečajne mase iznosio </w:t>
      </w:r>
      <w:r w:rsidR="003C7931" w:rsidRPr="00496882">
        <w:rPr>
          <w:sz w:val="22"/>
          <w:szCs w:val="22"/>
        </w:rPr>
        <w:t>2.</w:t>
      </w:r>
      <w:r w:rsidR="00536A9F" w:rsidRPr="00496882">
        <w:rPr>
          <w:sz w:val="22"/>
          <w:szCs w:val="22"/>
        </w:rPr>
        <w:t>396</w:t>
      </w:r>
      <w:r w:rsidR="003C7931" w:rsidRPr="00496882">
        <w:rPr>
          <w:sz w:val="22"/>
          <w:szCs w:val="22"/>
        </w:rPr>
        <w:t>,</w:t>
      </w:r>
      <w:r w:rsidR="00536A9F" w:rsidRPr="00496882">
        <w:rPr>
          <w:sz w:val="22"/>
          <w:szCs w:val="22"/>
        </w:rPr>
        <w:t>00</w:t>
      </w:r>
      <w:r w:rsidR="00D3788B" w:rsidRPr="00496882">
        <w:rPr>
          <w:sz w:val="22"/>
          <w:szCs w:val="22"/>
        </w:rPr>
        <w:t xml:space="preserve"> kuna (list spisa </w:t>
      </w:r>
      <w:r w:rsidR="00573193" w:rsidRPr="00496882">
        <w:rPr>
          <w:sz w:val="22"/>
          <w:szCs w:val="22"/>
        </w:rPr>
        <w:t>2</w:t>
      </w:r>
      <w:r w:rsidR="003C7931" w:rsidRPr="00496882">
        <w:rPr>
          <w:sz w:val="22"/>
          <w:szCs w:val="22"/>
        </w:rPr>
        <w:t>8</w:t>
      </w:r>
      <w:r w:rsidR="00536A9F" w:rsidRPr="00496882">
        <w:rPr>
          <w:sz w:val="22"/>
          <w:szCs w:val="22"/>
        </w:rPr>
        <w:t>0</w:t>
      </w:r>
      <w:r w:rsidR="00D3788B" w:rsidRPr="00496882">
        <w:rPr>
          <w:sz w:val="22"/>
          <w:szCs w:val="22"/>
        </w:rPr>
        <w:t>)</w:t>
      </w:r>
      <w:r w:rsidR="001F0E9C" w:rsidRPr="00496882">
        <w:rPr>
          <w:sz w:val="22"/>
          <w:szCs w:val="22"/>
        </w:rPr>
        <w:t>.</w:t>
      </w:r>
      <w:r w:rsidRPr="00496882">
        <w:rPr>
          <w:sz w:val="22"/>
          <w:szCs w:val="22"/>
        </w:rPr>
        <w:t xml:space="preserve"> </w:t>
      </w:r>
      <w:r w:rsidR="001F0E9C" w:rsidRPr="00496882">
        <w:rPr>
          <w:sz w:val="22"/>
          <w:szCs w:val="22"/>
        </w:rPr>
        <w:t>I</w:t>
      </w:r>
      <w:r w:rsidR="0088149F" w:rsidRPr="00496882">
        <w:rPr>
          <w:sz w:val="22"/>
          <w:szCs w:val="22"/>
        </w:rPr>
        <w:t xml:space="preserve">splaćeni su </w:t>
      </w:r>
      <w:r w:rsidRPr="00496882">
        <w:rPr>
          <w:sz w:val="22"/>
          <w:szCs w:val="22"/>
        </w:rPr>
        <w:t>troškovi stečajnog postupka</w:t>
      </w:r>
      <w:r w:rsidR="000B11EF" w:rsidRPr="00496882">
        <w:rPr>
          <w:sz w:val="22"/>
          <w:szCs w:val="22"/>
        </w:rPr>
        <w:t xml:space="preserve"> u iznosu od 2.785,44 kuna </w:t>
      </w:r>
      <w:r w:rsidR="00A26E7F" w:rsidRPr="00496882">
        <w:rPr>
          <w:sz w:val="22"/>
          <w:szCs w:val="22"/>
        </w:rPr>
        <w:t xml:space="preserve">(nagrada stečajnom upravitelju u bruto iznosu) </w:t>
      </w:r>
      <w:r w:rsidR="0088149F" w:rsidRPr="00496882">
        <w:rPr>
          <w:sz w:val="22"/>
          <w:szCs w:val="22"/>
        </w:rPr>
        <w:t xml:space="preserve">i dio ostalih obveza stečajne mase </w:t>
      </w:r>
      <w:r w:rsidR="000B11EF" w:rsidRPr="00496882">
        <w:rPr>
          <w:sz w:val="22"/>
          <w:szCs w:val="22"/>
        </w:rPr>
        <w:t xml:space="preserve">koje ukupno </w:t>
      </w:r>
      <w:r w:rsidR="00BB3BA4" w:rsidRPr="00496882">
        <w:rPr>
          <w:sz w:val="22"/>
          <w:szCs w:val="22"/>
        </w:rPr>
        <w:t>iznos</w:t>
      </w:r>
      <w:r w:rsidR="000B11EF" w:rsidRPr="00496882">
        <w:rPr>
          <w:sz w:val="22"/>
          <w:szCs w:val="22"/>
        </w:rPr>
        <w:t>e</w:t>
      </w:r>
      <w:r w:rsidR="00BB3BA4" w:rsidRPr="00496882">
        <w:rPr>
          <w:sz w:val="22"/>
          <w:szCs w:val="22"/>
        </w:rPr>
        <w:t xml:space="preserve"> </w:t>
      </w:r>
      <w:r w:rsidR="000C7CB7" w:rsidRPr="00496882">
        <w:rPr>
          <w:sz w:val="22"/>
          <w:szCs w:val="22"/>
        </w:rPr>
        <w:t>12.</w:t>
      </w:r>
      <w:r w:rsidR="000B11EF" w:rsidRPr="00496882">
        <w:rPr>
          <w:sz w:val="22"/>
          <w:szCs w:val="22"/>
        </w:rPr>
        <w:t>020,69</w:t>
      </w:r>
      <w:r w:rsidR="00BB3BA4" w:rsidRPr="00496882">
        <w:rPr>
          <w:sz w:val="22"/>
          <w:szCs w:val="22"/>
        </w:rPr>
        <w:t xml:space="preserve"> kuna</w:t>
      </w:r>
      <w:r w:rsidR="001D47C1" w:rsidRPr="00496882">
        <w:rPr>
          <w:sz w:val="22"/>
          <w:szCs w:val="22"/>
        </w:rPr>
        <w:t xml:space="preserve"> koji se odnose </w:t>
      </w:r>
      <w:r w:rsidR="00807AFC" w:rsidRPr="00496882">
        <w:rPr>
          <w:sz w:val="22"/>
          <w:szCs w:val="22"/>
        </w:rPr>
        <w:t xml:space="preserve">(list spisa </w:t>
      </w:r>
      <w:r w:rsidR="000C7CB7" w:rsidRPr="00496882">
        <w:rPr>
          <w:sz w:val="22"/>
          <w:szCs w:val="22"/>
        </w:rPr>
        <w:t>2</w:t>
      </w:r>
      <w:r w:rsidR="00A26E7F" w:rsidRPr="00496882">
        <w:rPr>
          <w:sz w:val="22"/>
          <w:szCs w:val="22"/>
        </w:rPr>
        <w:t>80</w:t>
      </w:r>
      <w:r w:rsidR="00807AFC" w:rsidRPr="00496882">
        <w:rPr>
          <w:sz w:val="22"/>
          <w:szCs w:val="22"/>
        </w:rPr>
        <w:t xml:space="preserve">) </w:t>
      </w:r>
      <w:r w:rsidR="001D47C1" w:rsidRPr="00496882">
        <w:rPr>
          <w:sz w:val="22"/>
          <w:szCs w:val="22"/>
        </w:rPr>
        <w:t>na</w:t>
      </w:r>
      <w:r w:rsidR="00B23840" w:rsidRPr="00496882">
        <w:rPr>
          <w:sz w:val="22"/>
          <w:szCs w:val="22"/>
        </w:rPr>
        <w:t>:</w:t>
      </w:r>
      <w:r w:rsidR="001D47C1" w:rsidRPr="00496882">
        <w:rPr>
          <w:sz w:val="22"/>
          <w:szCs w:val="22"/>
        </w:rPr>
        <w:t xml:space="preserve"> </w:t>
      </w:r>
      <w:r w:rsidR="00402F8E" w:rsidRPr="00496882">
        <w:rPr>
          <w:sz w:val="22"/>
          <w:szCs w:val="22"/>
        </w:rPr>
        <w:t xml:space="preserve">uplatu u </w:t>
      </w:r>
      <w:r w:rsidR="001D47C1" w:rsidRPr="00496882">
        <w:rPr>
          <w:sz w:val="22"/>
          <w:szCs w:val="22"/>
        </w:rPr>
        <w:t xml:space="preserve">državni proračun, </w:t>
      </w:r>
      <w:r w:rsidR="00B23840" w:rsidRPr="00496882">
        <w:rPr>
          <w:sz w:val="22"/>
          <w:szCs w:val="22"/>
        </w:rPr>
        <w:t>trošak banke, putni trošak stečajnog upravitelja, p</w:t>
      </w:r>
      <w:r w:rsidR="00002857" w:rsidRPr="00496882">
        <w:rPr>
          <w:sz w:val="22"/>
          <w:szCs w:val="22"/>
        </w:rPr>
        <w:t xml:space="preserve">orez na dodanu vrijednost, trošak izrade pečata, </w:t>
      </w:r>
      <w:r w:rsidR="00B814BE" w:rsidRPr="00496882">
        <w:rPr>
          <w:sz w:val="22"/>
          <w:szCs w:val="22"/>
        </w:rPr>
        <w:t>računovodstvene</w:t>
      </w:r>
      <w:r w:rsidR="00002857" w:rsidRPr="00496882">
        <w:rPr>
          <w:sz w:val="22"/>
          <w:szCs w:val="22"/>
        </w:rPr>
        <w:t xml:space="preserve"> troškove, troškove </w:t>
      </w:r>
      <w:r w:rsidR="00B814BE" w:rsidRPr="00496882">
        <w:rPr>
          <w:sz w:val="22"/>
          <w:szCs w:val="22"/>
        </w:rPr>
        <w:t>popis</w:t>
      </w:r>
      <w:r w:rsidR="00002857" w:rsidRPr="00496882">
        <w:rPr>
          <w:sz w:val="22"/>
          <w:szCs w:val="22"/>
        </w:rPr>
        <w:t>a</w:t>
      </w:r>
      <w:r w:rsidR="00B814BE" w:rsidRPr="00496882">
        <w:rPr>
          <w:sz w:val="22"/>
          <w:szCs w:val="22"/>
        </w:rPr>
        <w:t>, izrade završ</w:t>
      </w:r>
      <w:r w:rsidR="00496882">
        <w:rPr>
          <w:sz w:val="22"/>
          <w:szCs w:val="22"/>
        </w:rPr>
        <w:t>nog računa i poštanske troškove, od čega nije isplaćen dio troškova koji se odnosi na troškove popisa, izradu završnog računa i dio knjigovodstvenih troškova.</w:t>
      </w:r>
    </w:p>
    <w:p w:rsidRDefault="00FE32B8" w:rsidP="00FE32B8" w:rsidR="00FE32B8" w:rsidRPr="008E1764">
      <w:pPr>
        <w:ind w:firstLine="708"/>
        <w:jc w:val="both"/>
        <w:rPr>
          <w:sz w:val="22"/>
          <w:szCs w:val="22"/>
          <w:u w:val="single"/>
        </w:rPr>
      </w:pPr>
    </w:p>
    <w:p w:rsidRDefault="00FE32B8" w:rsidP="00FE32B8" w:rsidR="00FE32B8" w:rsidRPr="008E176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8E1764">
        <w:rPr>
          <w:sz w:val="22"/>
          <w:szCs w:val="22"/>
        </w:rPr>
        <w:t>Prema čl. 204. SZ, ako su troškovi stečajnoga postupka pokriveni, ali stečajna masa nije dostatna za ispunjenje ostalih dospjelih obveza stečajne mase, stečajni upravitelj će podnijeti prijavu stečajnom sucu o nedostatnosti stečajne mase. Sukladno čl. 207. SZ, čim stečajni upravitelj namiri vjerovnike stečajne mase u skladu s odredbom članka 205. SZ, stečajni sudac će obustaviti i zaključiti postupak.</w:t>
      </w:r>
    </w:p>
    <w:p w:rsidRDefault="00FE32B8" w:rsidP="00FE32B8" w:rsidR="00FE32B8" w:rsidRPr="008E1764">
      <w:pPr>
        <w:ind w:firstLine="708"/>
        <w:jc w:val="both"/>
        <w:rPr>
          <w:sz w:val="22"/>
          <w:szCs w:val="22"/>
          <w:u w:val="single"/>
        </w:rPr>
      </w:pPr>
    </w:p>
    <w:p w:rsidRDefault="00FE32B8" w:rsidP="00FE32B8" w:rsidR="00FE32B8" w:rsidRPr="008E1764">
      <w:pPr>
        <w:ind w:firstLine="708"/>
        <w:jc w:val="both"/>
        <w:rPr>
          <w:sz w:val="22"/>
          <w:szCs w:val="22"/>
        </w:rPr>
      </w:pPr>
      <w:r w:rsidRPr="008E1764">
        <w:rPr>
          <w:sz w:val="22"/>
          <w:szCs w:val="22"/>
        </w:rPr>
        <w:t xml:space="preserve">Slijedom navedenog, odlučeno je riješiti kao u točki I. </w:t>
      </w:r>
      <w:r w:rsidR="00D42D51" w:rsidRPr="008E1764">
        <w:rPr>
          <w:sz w:val="22"/>
          <w:szCs w:val="22"/>
        </w:rPr>
        <w:t>izreke</w:t>
      </w:r>
      <w:r w:rsidRPr="008E1764">
        <w:rPr>
          <w:sz w:val="22"/>
          <w:szCs w:val="22"/>
        </w:rPr>
        <w:t xml:space="preserve">. </w:t>
      </w:r>
    </w:p>
    <w:p w:rsidRDefault="00FE32B8" w:rsidP="00FE32B8" w:rsidR="00FE32B8" w:rsidRPr="008E1764">
      <w:pPr>
        <w:jc w:val="both"/>
        <w:rPr>
          <w:sz w:val="22"/>
          <w:szCs w:val="22"/>
        </w:rPr>
      </w:pPr>
      <w:r w:rsidRPr="008E1764">
        <w:rPr>
          <w:sz w:val="22"/>
          <w:szCs w:val="22"/>
        </w:rPr>
        <w:tab/>
      </w:r>
    </w:p>
    <w:p w:rsidRDefault="00FE32B8" w:rsidP="00FE32B8" w:rsidR="00FE32B8" w:rsidRPr="008E1764">
      <w:pPr>
        <w:jc w:val="both"/>
        <w:rPr>
          <w:sz w:val="22"/>
          <w:szCs w:val="22"/>
        </w:rPr>
      </w:pPr>
      <w:r w:rsidRPr="008E1764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Pr="008E1764">
          <w:rPr>
            <w:sz w:val="22"/>
            <w:szCs w:val="22"/>
          </w:rPr>
          <w:t>196. st</w:t>
        </w:r>
      </w:smartTag>
      <w:r w:rsidRPr="008E1764">
        <w:rPr>
          <w:sz w:val="22"/>
          <w:szCs w:val="22"/>
        </w:rPr>
        <w:t>. 3. SZ, rješenje kojim se zaključuje stečajni postupak dostavlja se radi brisanja dužnika iz registra.</w:t>
      </w:r>
    </w:p>
    <w:p w:rsidRDefault="00FE32B8" w:rsidP="00FE32B8" w:rsidR="00FE32B8" w:rsidRPr="008E1764">
      <w:pPr>
        <w:jc w:val="both"/>
        <w:rPr>
          <w:sz w:val="22"/>
          <w:szCs w:val="22"/>
          <w:u w:val="single"/>
        </w:rPr>
      </w:pPr>
    </w:p>
    <w:p w:rsidRDefault="00FE32B8" w:rsidP="00FE32B8" w:rsidR="006A7883" w:rsidRPr="008E1764">
      <w:pPr>
        <w:ind w:firstLine="708"/>
        <w:jc w:val="both"/>
        <w:rPr>
          <w:sz w:val="22"/>
          <w:szCs w:val="22"/>
        </w:rPr>
      </w:pPr>
      <w:r w:rsidRPr="008E176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8E1764">
          <w:rPr>
            <w:sz w:val="22"/>
            <w:szCs w:val="22"/>
          </w:rPr>
          <w:t>25. st</w:t>
        </w:r>
      </w:smartTag>
      <w:r w:rsidRPr="008E1764">
        <w:rPr>
          <w:sz w:val="22"/>
          <w:szCs w:val="22"/>
        </w:rPr>
        <w:t xml:space="preserve">. 1. točka 12. SZ, stečajni upravitelj je dužan nakon zaključenja postupka zastupati stečajnu masu u skladu sa Stečajnim zakonom. </w:t>
      </w:r>
    </w:p>
    <w:p w:rsidRDefault="006A7883" w:rsidP="00FE32B8" w:rsidR="006A7883" w:rsidRPr="008E1764">
      <w:pPr>
        <w:ind w:firstLine="708"/>
        <w:jc w:val="both"/>
        <w:rPr>
          <w:sz w:val="22"/>
          <w:szCs w:val="22"/>
        </w:rPr>
      </w:pPr>
    </w:p>
    <w:p w:rsidRDefault="00FE32B8" w:rsidP="00FE32B8" w:rsidR="00FE32B8" w:rsidRPr="008E1764">
      <w:pPr>
        <w:ind w:firstLine="708"/>
        <w:jc w:val="both"/>
        <w:rPr>
          <w:sz w:val="22"/>
          <w:szCs w:val="22"/>
        </w:rPr>
      </w:pPr>
      <w:r w:rsidRPr="008E1764">
        <w:rPr>
          <w:sz w:val="22"/>
          <w:szCs w:val="22"/>
        </w:rPr>
        <w:t>Zbog izloženog, na temelju spomenutih propisa, odlučeno je kao u izreci.</w:t>
      </w:r>
    </w:p>
    <w:p w:rsidRDefault="00FE32B8" w:rsidP="00FE32B8" w:rsidR="00FE32B8" w:rsidRPr="008E1764">
      <w:pPr>
        <w:jc w:val="both"/>
        <w:rPr>
          <w:sz w:val="22"/>
          <w:szCs w:val="22"/>
        </w:rPr>
      </w:pPr>
    </w:p>
    <w:p w:rsidRDefault="00FE32B8" w:rsidP="00FE32B8" w:rsidR="00FE32B8" w:rsidRPr="000F7F19">
      <w:pPr>
        <w:jc w:val="center"/>
        <w:rPr>
          <w:b/>
          <w:sz w:val="22"/>
          <w:szCs w:val="22"/>
        </w:rPr>
      </w:pPr>
      <w:r w:rsidRPr="000F7F19">
        <w:rPr>
          <w:b/>
          <w:sz w:val="22"/>
          <w:szCs w:val="22"/>
        </w:rPr>
        <w:t xml:space="preserve">U Dubrovniku, </w:t>
      </w:r>
      <w:r w:rsidR="00496882">
        <w:rPr>
          <w:b/>
          <w:sz w:val="22"/>
          <w:szCs w:val="22"/>
        </w:rPr>
        <w:t>14. svibnja</w:t>
      </w:r>
      <w:r w:rsidRPr="000F7F19">
        <w:rPr>
          <w:b/>
          <w:sz w:val="22"/>
          <w:szCs w:val="22"/>
        </w:rPr>
        <w:t xml:space="preserve"> 201</w:t>
      </w:r>
      <w:r w:rsidR="008845C8">
        <w:rPr>
          <w:b/>
          <w:sz w:val="22"/>
          <w:szCs w:val="22"/>
        </w:rPr>
        <w:t>8</w:t>
      </w:r>
      <w:r w:rsidRPr="000F7F19">
        <w:rPr>
          <w:b/>
          <w:sz w:val="22"/>
          <w:szCs w:val="22"/>
        </w:rPr>
        <w:t>. godine</w:t>
      </w: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  <w:t xml:space="preserve">Stečajni sudac: </w:t>
      </w: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</w:p>
    <w:p w:rsidRDefault="00FE32B8" w:rsidP="00FE32B8" w:rsidR="00FE32B8">
      <w:pPr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</w:r>
      <w:r w:rsidRPr="008E1764">
        <w:rPr>
          <w:b/>
          <w:sz w:val="22"/>
          <w:szCs w:val="22"/>
        </w:rPr>
        <w:tab/>
        <w:t>Srđan Gavranić</w:t>
      </w:r>
      <w:r w:rsidR="00B13B7B">
        <w:rPr>
          <w:b/>
          <w:sz w:val="22"/>
          <w:szCs w:val="22"/>
        </w:rPr>
        <w:t xml:space="preserve"> </w:t>
      </w:r>
    </w:p>
    <w:p w:rsidRDefault="00496882" w:rsidP="00FE32B8" w:rsidR="00496882" w:rsidRPr="008E1764">
      <w:pPr>
        <w:rPr>
          <w:b/>
          <w:sz w:val="22"/>
          <w:szCs w:val="22"/>
        </w:rPr>
      </w:pPr>
    </w:p>
    <w:p w:rsidRDefault="00FE32B8" w:rsidP="00FE32B8" w:rsidR="00FE32B8" w:rsidRPr="008E1764">
      <w:pPr>
        <w:jc w:val="both"/>
        <w:rPr>
          <w:b/>
          <w:sz w:val="22"/>
          <w:szCs w:val="22"/>
        </w:rPr>
      </w:pPr>
    </w:p>
    <w:p w:rsidRDefault="00E90448" w:rsidP="00C035A8" w:rsidR="00E90448">
      <w:pPr>
        <w:jc w:val="both"/>
        <w:rPr>
          <w:b/>
          <w:sz w:val="22"/>
          <w:szCs w:val="22"/>
        </w:rPr>
      </w:pPr>
    </w:p>
    <w:p w:rsidRDefault="008A7D63" w:rsidP="00C035A8" w:rsidR="008A7D63" w:rsidRPr="008E1764">
      <w:pPr>
        <w:jc w:val="both"/>
        <w:rPr>
          <w:b/>
          <w:sz w:val="22"/>
          <w:szCs w:val="22"/>
        </w:rPr>
      </w:pPr>
    </w:p>
    <w:p w:rsidRDefault="00C035A8" w:rsidP="00C035A8" w:rsidR="00C035A8" w:rsidRPr="008E1764">
      <w:pPr>
        <w:jc w:val="both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>POUKA O PRAVNOM LIJEKU</w:t>
      </w:r>
    </w:p>
    <w:p w:rsidRDefault="00C14B0F" w:rsidP="00496882" w:rsidR="00C14B0F" w:rsidRPr="00C14B0F">
      <w:pPr>
        <w:pStyle w:val="Tijeloteksta2"/>
        <w:spacing w:lineRule="auto" w:line="240" w:after="0"/>
        <w:jc w:val="both"/>
        <w:rPr>
          <w:sz w:val="22"/>
          <w:szCs w:val="22"/>
        </w:rPr>
      </w:pPr>
      <w:r w:rsidRPr="00C14B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87E70" w:rsidP="00387E70" w:rsidR="00387E70" w:rsidRPr="008E1764">
      <w:pPr>
        <w:jc w:val="both"/>
        <w:rPr>
          <w:b/>
          <w:sz w:val="22"/>
          <w:szCs w:val="22"/>
        </w:rPr>
      </w:pPr>
    </w:p>
    <w:p w:rsidRDefault="00387E70" w:rsidP="00387E70" w:rsidR="00387E70" w:rsidRPr="008E1764">
      <w:pPr>
        <w:jc w:val="both"/>
        <w:rPr>
          <w:b/>
          <w:sz w:val="22"/>
          <w:szCs w:val="22"/>
        </w:rPr>
      </w:pPr>
      <w:r w:rsidRPr="008E1764">
        <w:rPr>
          <w:b/>
          <w:sz w:val="22"/>
          <w:szCs w:val="22"/>
        </w:rPr>
        <w:t xml:space="preserve">DN-a </w:t>
      </w:r>
      <w:r w:rsidRPr="008E1764">
        <w:rPr>
          <w:sz w:val="22"/>
          <w:szCs w:val="22"/>
        </w:rPr>
        <w:t>(</w:t>
      </w:r>
      <w:r w:rsidR="00496882">
        <w:rPr>
          <w:sz w:val="22"/>
          <w:szCs w:val="22"/>
        </w:rPr>
        <w:t>14.05</w:t>
      </w:r>
      <w:r w:rsidR="00C14B0F">
        <w:rPr>
          <w:sz w:val="22"/>
          <w:szCs w:val="22"/>
        </w:rPr>
        <w:t>.</w:t>
      </w:r>
      <w:r w:rsidRPr="000F7F19">
        <w:rPr>
          <w:sz w:val="22"/>
          <w:szCs w:val="22"/>
        </w:rPr>
        <w:t>201</w:t>
      </w:r>
      <w:r w:rsidR="008845C8">
        <w:rPr>
          <w:sz w:val="22"/>
          <w:szCs w:val="22"/>
        </w:rPr>
        <w:t>8</w:t>
      </w:r>
      <w:r w:rsidRPr="000F7F19">
        <w:rPr>
          <w:sz w:val="22"/>
          <w:szCs w:val="22"/>
        </w:rPr>
        <w:t>.g.)</w:t>
      </w:r>
      <w:r w:rsidRPr="000F7F19">
        <w:rPr>
          <w:b/>
          <w:sz w:val="22"/>
          <w:szCs w:val="22"/>
        </w:rPr>
        <w:t>:</w:t>
      </w:r>
    </w:p>
    <w:p w:rsidRDefault="008770BF" w:rsidP="008770BF" w:rsidR="008770BF" w:rsidRPr="008770BF">
      <w:pPr>
        <w:pStyle w:val="Odlomakpopisa"/>
        <w:numPr>
          <w:ilvl w:val="0"/>
          <w:numId w:val="27"/>
        </w:numPr>
        <w:rPr>
          <w:sz w:val="22"/>
          <w:szCs w:val="22"/>
        </w:rPr>
      </w:pPr>
      <w:r w:rsidRPr="008770BF">
        <w:rPr>
          <w:sz w:val="22"/>
          <w:szCs w:val="22"/>
        </w:rPr>
        <w:t>predlagatelju, elektroničkim putem i putem e oglasne ploče,</w:t>
      </w:r>
    </w:p>
    <w:p w:rsidRDefault="00387E70" w:rsidP="00387E70" w:rsidR="00387E70" w:rsidRPr="008E1764">
      <w:pPr>
        <w:numPr>
          <w:ilvl w:val="0"/>
          <w:numId w:val="27"/>
        </w:numPr>
        <w:jc w:val="both"/>
        <w:rPr>
          <w:sz w:val="22"/>
          <w:szCs w:val="22"/>
        </w:rPr>
      </w:pPr>
      <w:r w:rsidRPr="008E1764">
        <w:rPr>
          <w:sz w:val="22"/>
          <w:szCs w:val="22"/>
        </w:rPr>
        <w:t>stečajni upravitelj,</w:t>
      </w:r>
    </w:p>
    <w:p w:rsidRDefault="008770BF" w:rsidP="008770BF" w:rsidR="008770BF">
      <w:pPr>
        <w:pStyle w:val="Odlomakpopisa"/>
        <w:numPr>
          <w:ilvl w:val="0"/>
          <w:numId w:val="27"/>
        </w:numPr>
        <w:rPr>
          <w:sz w:val="22"/>
          <w:szCs w:val="22"/>
        </w:rPr>
      </w:pPr>
      <w:r w:rsidRPr="00B63566">
        <w:rPr>
          <w:sz w:val="22"/>
          <w:szCs w:val="22"/>
        </w:rPr>
        <w:t>Porezna uprava Ispostava Dubrovnik,</w:t>
      </w:r>
    </w:p>
    <w:p w:rsidRDefault="008770BF" w:rsidP="008770BF" w:rsidR="008770BF" w:rsidRPr="008770BF">
      <w:pPr>
        <w:pStyle w:val="Odlomakpopisa"/>
        <w:numPr>
          <w:ilvl w:val="0"/>
          <w:numId w:val="27"/>
        </w:numPr>
        <w:rPr>
          <w:sz w:val="22"/>
          <w:szCs w:val="22"/>
        </w:rPr>
      </w:pPr>
      <w:r>
        <w:rPr>
          <w:sz w:val="22"/>
          <w:szCs w:val="22"/>
        </w:rPr>
        <w:t>Općinski sud u Dubrovniku, zemljišnoknjižni odjel,</w:t>
      </w:r>
    </w:p>
    <w:p w:rsidRDefault="008770BF" w:rsidP="008770BF" w:rsidR="008770BF" w:rsidRPr="008E1764">
      <w:pPr>
        <w:numPr>
          <w:ilvl w:val="0"/>
          <w:numId w:val="27"/>
        </w:numPr>
        <w:jc w:val="both"/>
        <w:rPr>
          <w:sz w:val="22"/>
          <w:szCs w:val="22"/>
        </w:rPr>
      </w:pPr>
      <w:r w:rsidRPr="008E1764">
        <w:rPr>
          <w:sz w:val="22"/>
          <w:szCs w:val="22"/>
        </w:rPr>
        <w:t>ŽDO Dubrovnik, Građansko-upravni odjel,</w:t>
      </w:r>
    </w:p>
    <w:p w:rsidRDefault="00B63566" w:rsidP="00B63566" w:rsidR="00B63566" w:rsidRPr="00B63566">
      <w:pPr>
        <w:pStyle w:val="Odlomakpopisa"/>
        <w:numPr>
          <w:ilvl w:val="0"/>
          <w:numId w:val="27"/>
        </w:numPr>
        <w:rPr>
          <w:sz w:val="22"/>
          <w:szCs w:val="22"/>
        </w:rPr>
      </w:pPr>
      <w:r w:rsidRPr="00B63566">
        <w:rPr>
          <w:sz w:val="22"/>
          <w:szCs w:val="22"/>
        </w:rPr>
        <w:t>registru ovog suda, prije i nakon pravomoćnosti,</w:t>
      </w:r>
    </w:p>
    <w:p w:rsidRDefault="008770BF" w:rsidP="00E90448" w:rsidR="008770BF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E90448" w:rsidRPr="008E1764">
        <w:rPr>
          <w:sz w:val="22"/>
          <w:szCs w:val="22"/>
        </w:rPr>
        <w:t>oglasna ploča suda</w:t>
      </w:r>
      <w:r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FE2CB4" w:rsidR="00B11300" w:rsidRPr="004F119E">
      <w:headerReference w:type="even" r:id="rId13"/>
      <w:headerReference w:type="default" r:id="rId14"/>
      <w:pgSz w:h="16838" w:w="11906"/>
      <w:pgMar w:gutter="0" w:footer="720" w:header="720" w:left="1843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DAA" w:rsidR="00F11DAA">
      <w:r>
        <w:separator/>
      </w:r>
    </w:p>
  </w:endnote>
  <w:endnote w:id="0" w:type="continuationSeparator">
    <w:p w:rsidRDefault="00F11DAA" w:rsidR="00F11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DAA" w:rsidR="00F11DAA">
      <w:r>
        <w:separator/>
      </w:r>
    </w:p>
  </w:footnote>
  <w:footnote w:id="0" w:type="continuationSeparator">
    <w:p w:rsidRDefault="00F11DAA" w:rsidR="00F11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1412" w:rsidR="009D14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412" w:rsidP="00821053" w:rsidR="009D1412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A02745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D1412" w:rsidP="0002407D" w:rsidR="0002407D" w:rsidRPr="0002407D">
    <w:pPr>
      <w:pStyle w:val="Naslov1"/>
      <w:rPr>
        <w:sz w:val="22"/>
        <w:szCs w:val="22"/>
      </w:rPr>
    </w:pPr>
    <w:r>
      <w:tab/>
    </w:r>
    <w:r>
      <w:tab/>
    </w:r>
    <w:r w:rsidR="0060556D" w:rsidRPr="0060556D">
      <w:rPr>
        <w:sz w:val="22"/>
        <w:szCs w:val="22"/>
      </w:rPr>
      <w:t>Posl.br. 6-St.</w:t>
    </w:r>
    <w:r w:rsidR="00FF4299">
      <w:rPr>
        <w:sz w:val="22"/>
        <w:szCs w:val="22"/>
      </w:rPr>
      <w:t>9</w:t>
    </w:r>
    <w:r w:rsidR="00945AAA">
      <w:rPr>
        <w:sz w:val="22"/>
        <w:szCs w:val="22"/>
      </w:rPr>
      <w:t>9</w:t>
    </w:r>
    <w:r w:rsidR="0060556D" w:rsidRPr="0060556D">
      <w:rPr>
        <w:sz w:val="22"/>
        <w:szCs w:val="22"/>
      </w:rPr>
      <w:t>/201</w:t>
    </w:r>
    <w:r w:rsidR="00FF4299">
      <w:rPr>
        <w:sz w:val="22"/>
        <w:szCs w:val="22"/>
      </w:rPr>
      <w:t>4</w:t>
    </w:r>
    <w:r w:rsidR="005362B8">
      <w:rPr>
        <w:sz w:val="22"/>
        <w:szCs w:val="22"/>
      </w:rPr>
      <w:t>-</w:t>
    </w:r>
    <w:r w:rsidR="00EC2B8B">
      <w:rPr>
        <w:sz w:val="22"/>
        <w:szCs w:val="22"/>
      </w:rPr>
      <w:t>5</w:t>
    </w:r>
    <w:r w:rsidR="00B13B7B">
      <w:rPr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5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15"/>
  </w:num>
  <w:num w:numId="5">
    <w:abstractNumId w:val="2"/>
  </w:num>
  <w:num w:numId="6">
    <w:abstractNumId w:val="18"/>
  </w:num>
  <w:num w:numId="7">
    <w:abstractNumId w:val="0"/>
  </w:num>
  <w:num w:numId="8">
    <w:abstractNumId w:val="3"/>
  </w:num>
  <w:num w:numId="9">
    <w:abstractNumId w:val="19"/>
  </w:num>
  <w:num w:numId="10">
    <w:abstractNumId w:val="17"/>
  </w:num>
  <w:num w:numId="11">
    <w:abstractNumId w:val="16"/>
  </w:num>
  <w:num w:numId="12">
    <w:abstractNumId w:val="4"/>
  </w:num>
  <w:num w:numId="13">
    <w:abstractNumId w:val="24"/>
  </w:num>
  <w:num w:numId="14">
    <w:abstractNumId w:val="20"/>
  </w:num>
  <w:num w:numId="15">
    <w:abstractNumId w:val="6"/>
  </w:num>
  <w:num w:numId="16">
    <w:abstractNumId w:val="22"/>
  </w:num>
  <w:num w:numId="17">
    <w:abstractNumId w:val="23"/>
  </w:num>
  <w:num w:numId="18">
    <w:abstractNumId w:val="13"/>
  </w:num>
  <w:num w:numId="19">
    <w:abstractNumId w:val="12"/>
  </w:num>
  <w:num w:numId="20">
    <w:abstractNumId w:val="25"/>
  </w:num>
  <w:num w:numId="21">
    <w:abstractNumId w:val="10"/>
  </w:num>
  <w:num w:numId="22">
    <w:abstractNumId w:val="27"/>
  </w:num>
  <w:num w:numId="23">
    <w:abstractNumId w:val="1"/>
  </w:num>
  <w:num w:numId="24">
    <w:abstractNumId w:val="5"/>
  </w:num>
  <w:num w:numId="25">
    <w:abstractNumId w:val="9"/>
  </w:num>
  <w:num w:numId="26">
    <w:abstractNumId w:val="26"/>
  </w:num>
  <w:num w:numId="27">
    <w:abstractNumId w:val="8"/>
  </w:num>
  <w:num w:numId="2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2857"/>
    <w:rsid w:val="00021B90"/>
    <w:rsid w:val="0002407D"/>
    <w:rsid w:val="000254DF"/>
    <w:rsid w:val="00031342"/>
    <w:rsid w:val="00050E64"/>
    <w:rsid w:val="00061A81"/>
    <w:rsid w:val="00064DDC"/>
    <w:rsid w:val="000752C4"/>
    <w:rsid w:val="000B11EF"/>
    <w:rsid w:val="000B2AA6"/>
    <w:rsid w:val="000C05AC"/>
    <w:rsid w:val="000C7CB7"/>
    <w:rsid w:val="000D5730"/>
    <w:rsid w:val="000E1032"/>
    <w:rsid w:val="000F248A"/>
    <w:rsid w:val="000F7F19"/>
    <w:rsid w:val="00101DA1"/>
    <w:rsid w:val="0011282D"/>
    <w:rsid w:val="00115DBC"/>
    <w:rsid w:val="001355F1"/>
    <w:rsid w:val="001525B5"/>
    <w:rsid w:val="00153FDC"/>
    <w:rsid w:val="00166E66"/>
    <w:rsid w:val="001720E5"/>
    <w:rsid w:val="00181A48"/>
    <w:rsid w:val="001B54F9"/>
    <w:rsid w:val="001B7DBD"/>
    <w:rsid w:val="001D1BB1"/>
    <w:rsid w:val="001D47C1"/>
    <w:rsid w:val="001F070D"/>
    <w:rsid w:val="001F0E9C"/>
    <w:rsid w:val="00214D23"/>
    <w:rsid w:val="00215330"/>
    <w:rsid w:val="00225E16"/>
    <w:rsid w:val="00226054"/>
    <w:rsid w:val="002352E1"/>
    <w:rsid w:val="00235B10"/>
    <w:rsid w:val="002467AD"/>
    <w:rsid w:val="00246AB8"/>
    <w:rsid w:val="00271902"/>
    <w:rsid w:val="00271DFF"/>
    <w:rsid w:val="0029086A"/>
    <w:rsid w:val="002A68BA"/>
    <w:rsid w:val="002C589C"/>
    <w:rsid w:val="002D35A8"/>
    <w:rsid w:val="002E30E4"/>
    <w:rsid w:val="002E7E7C"/>
    <w:rsid w:val="00300B25"/>
    <w:rsid w:val="00312A40"/>
    <w:rsid w:val="00323FAD"/>
    <w:rsid w:val="00334FC9"/>
    <w:rsid w:val="00335952"/>
    <w:rsid w:val="003400A5"/>
    <w:rsid w:val="00346B12"/>
    <w:rsid w:val="00354EDE"/>
    <w:rsid w:val="00387E70"/>
    <w:rsid w:val="003A1EAA"/>
    <w:rsid w:val="003A486E"/>
    <w:rsid w:val="003B1E1C"/>
    <w:rsid w:val="003C2522"/>
    <w:rsid w:val="003C7931"/>
    <w:rsid w:val="003E3949"/>
    <w:rsid w:val="003F496C"/>
    <w:rsid w:val="00402F8E"/>
    <w:rsid w:val="00406947"/>
    <w:rsid w:val="0041238D"/>
    <w:rsid w:val="00414A90"/>
    <w:rsid w:val="00417D2B"/>
    <w:rsid w:val="00426C99"/>
    <w:rsid w:val="00447F80"/>
    <w:rsid w:val="00470EF4"/>
    <w:rsid w:val="00485AA6"/>
    <w:rsid w:val="00496882"/>
    <w:rsid w:val="004B799A"/>
    <w:rsid w:val="004C7DBB"/>
    <w:rsid w:val="004D568E"/>
    <w:rsid w:val="004D7F48"/>
    <w:rsid w:val="004F119E"/>
    <w:rsid w:val="004F5495"/>
    <w:rsid w:val="004F5D50"/>
    <w:rsid w:val="005046A4"/>
    <w:rsid w:val="00533853"/>
    <w:rsid w:val="005362B8"/>
    <w:rsid w:val="00536A9F"/>
    <w:rsid w:val="005607C1"/>
    <w:rsid w:val="00562EAB"/>
    <w:rsid w:val="00573193"/>
    <w:rsid w:val="005746E5"/>
    <w:rsid w:val="00583225"/>
    <w:rsid w:val="00592C6D"/>
    <w:rsid w:val="005A2ACA"/>
    <w:rsid w:val="005A4EC4"/>
    <w:rsid w:val="005C3F89"/>
    <w:rsid w:val="0060556D"/>
    <w:rsid w:val="0063391C"/>
    <w:rsid w:val="006619ED"/>
    <w:rsid w:val="00667E29"/>
    <w:rsid w:val="00682C29"/>
    <w:rsid w:val="00683DCE"/>
    <w:rsid w:val="0068456D"/>
    <w:rsid w:val="006A226C"/>
    <w:rsid w:val="006A4C93"/>
    <w:rsid w:val="006A7883"/>
    <w:rsid w:val="006E0526"/>
    <w:rsid w:val="006E566D"/>
    <w:rsid w:val="006F47D5"/>
    <w:rsid w:val="0071205D"/>
    <w:rsid w:val="007138B6"/>
    <w:rsid w:val="00713F59"/>
    <w:rsid w:val="00732EEF"/>
    <w:rsid w:val="007564B0"/>
    <w:rsid w:val="00764E34"/>
    <w:rsid w:val="007C298D"/>
    <w:rsid w:val="007C39E5"/>
    <w:rsid w:val="007E04C4"/>
    <w:rsid w:val="007E73EC"/>
    <w:rsid w:val="007F7B7D"/>
    <w:rsid w:val="00807AFC"/>
    <w:rsid w:val="00821053"/>
    <w:rsid w:val="00832F66"/>
    <w:rsid w:val="00833C43"/>
    <w:rsid w:val="00860EA0"/>
    <w:rsid w:val="00862275"/>
    <w:rsid w:val="00871791"/>
    <w:rsid w:val="0087367D"/>
    <w:rsid w:val="008770BF"/>
    <w:rsid w:val="00880763"/>
    <w:rsid w:val="0088149F"/>
    <w:rsid w:val="008845C8"/>
    <w:rsid w:val="0089626D"/>
    <w:rsid w:val="008A7D63"/>
    <w:rsid w:val="008B605A"/>
    <w:rsid w:val="008C2D24"/>
    <w:rsid w:val="008D21FB"/>
    <w:rsid w:val="008D305E"/>
    <w:rsid w:val="008E1764"/>
    <w:rsid w:val="008F43F1"/>
    <w:rsid w:val="009039BE"/>
    <w:rsid w:val="00905679"/>
    <w:rsid w:val="00916CE9"/>
    <w:rsid w:val="00934AA1"/>
    <w:rsid w:val="009442FA"/>
    <w:rsid w:val="00945AAA"/>
    <w:rsid w:val="009929C3"/>
    <w:rsid w:val="009947AD"/>
    <w:rsid w:val="009B3CFB"/>
    <w:rsid w:val="009B5559"/>
    <w:rsid w:val="009C14A7"/>
    <w:rsid w:val="009D1412"/>
    <w:rsid w:val="00A02745"/>
    <w:rsid w:val="00A13BAB"/>
    <w:rsid w:val="00A14868"/>
    <w:rsid w:val="00A26E7F"/>
    <w:rsid w:val="00A30BAA"/>
    <w:rsid w:val="00A606A3"/>
    <w:rsid w:val="00A64641"/>
    <w:rsid w:val="00A7294B"/>
    <w:rsid w:val="00A901E5"/>
    <w:rsid w:val="00AA199A"/>
    <w:rsid w:val="00AA51A6"/>
    <w:rsid w:val="00AA6998"/>
    <w:rsid w:val="00AE094B"/>
    <w:rsid w:val="00AE0F15"/>
    <w:rsid w:val="00AF08CE"/>
    <w:rsid w:val="00AF0B83"/>
    <w:rsid w:val="00B10284"/>
    <w:rsid w:val="00B11300"/>
    <w:rsid w:val="00B13B7B"/>
    <w:rsid w:val="00B22BBD"/>
    <w:rsid w:val="00B23840"/>
    <w:rsid w:val="00B31F2A"/>
    <w:rsid w:val="00B40840"/>
    <w:rsid w:val="00B45C53"/>
    <w:rsid w:val="00B57966"/>
    <w:rsid w:val="00B63566"/>
    <w:rsid w:val="00B81334"/>
    <w:rsid w:val="00B814BE"/>
    <w:rsid w:val="00B90393"/>
    <w:rsid w:val="00BA09E0"/>
    <w:rsid w:val="00BB3BA4"/>
    <w:rsid w:val="00BD1E09"/>
    <w:rsid w:val="00BD31FE"/>
    <w:rsid w:val="00BD72F1"/>
    <w:rsid w:val="00BE2E59"/>
    <w:rsid w:val="00BE4F5A"/>
    <w:rsid w:val="00BF0ABB"/>
    <w:rsid w:val="00BF3A5E"/>
    <w:rsid w:val="00BF6859"/>
    <w:rsid w:val="00C035A8"/>
    <w:rsid w:val="00C0646A"/>
    <w:rsid w:val="00C07ECE"/>
    <w:rsid w:val="00C149AE"/>
    <w:rsid w:val="00C14B0F"/>
    <w:rsid w:val="00C44BF4"/>
    <w:rsid w:val="00C83782"/>
    <w:rsid w:val="00C839DE"/>
    <w:rsid w:val="00CA313B"/>
    <w:rsid w:val="00CA6A50"/>
    <w:rsid w:val="00CB6D43"/>
    <w:rsid w:val="00CC49BF"/>
    <w:rsid w:val="00CE10AA"/>
    <w:rsid w:val="00D12236"/>
    <w:rsid w:val="00D23994"/>
    <w:rsid w:val="00D3788B"/>
    <w:rsid w:val="00D42D51"/>
    <w:rsid w:val="00D47243"/>
    <w:rsid w:val="00D55EA2"/>
    <w:rsid w:val="00D9256D"/>
    <w:rsid w:val="00D95D71"/>
    <w:rsid w:val="00DA3F12"/>
    <w:rsid w:val="00DA515F"/>
    <w:rsid w:val="00DB1DD5"/>
    <w:rsid w:val="00DB22BA"/>
    <w:rsid w:val="00DC064C"/>
    <w:rsid w:val="00DF107A"/>
    <w:rsid w:val="00DF1769"/>
    <w:rsid w:val="00DF1A40"/>
    <w:rsid w:val="00DF23F7"/>
    <w:rsid w:val="00DF66B8"/>
    <w:rsid w:val="00E11618"/>
    <w:rsid w:val="00E1258F"/>
    <w:rsid w:val="00E2262F"/>
    <w:rsid w:val="00E312EF"/>
    <w:rsid w:val="00E42D4B"/>
    <w:rsid w:val="00E4781B"/>
    <w:rsid w:val="00E5136A"/>
    <w:rsid w:val="00E72F76"/>
    <w:rsid w:val="00E90448"/>
    <w:rsid w:val="00EB3BE9"/>
    <w:rsid w:val="00EC19E0"/>
    <w:rsid w:val="00EC2B8B"/>
    <w:rsid w:val="00EE0227"/>
    <w:rsid w:val="00EE5E8F"/>
    <w:rsid w:val="00EF661F"/>
    <w:rsid w:val="00F04151"/>
    <w:rsid w:val="00F11DAA"/>
    <w:rsid w:val="00F23C19"/>
    <w:rsid w:val="00F2611A"/>
    <w:rsid w:val="00F345CF"/>
    <w:rsid w:val="00F40E6E"/>
    <w:rsid w:val="00F449BE"/>
    <w:rsid w:val="00F52643"/>
    <w:rsid w:val="00F7465E"/>
    <w:rsid w:val="00F76E38"/>
    <w:rsid w:val="00FB4158"/>
    <w:rsid w:val="00FB6E2E"/>
    <w:rsid w:val="00FC2EF3"/>
    <w:rsid w:val="00FC7515"/>
    <w:rsid w:val="00FE2CB4"/>
    <w:rsid w:val="00FE32B8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B635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7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7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7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7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B635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7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7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7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7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St-99/2014-53</izvorni_sadrzaj>
    <derivirana_varijabla naziv="DomainObject.Oznaka_1">St-99/2014-53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 INŽENJERING d.o.o. za proizvodnju, usluge i prijevoz</izvorni_sadrzaj>
    <derivirana_varijabla naziv="DomainObject.Predmet.ProtustrankaFormated_1">  ELI INŽENJERING d.o.o. za proizvodnju, usluge i prijevoz</derivirana_varijabla>
  </DomainObject.Predmet.ProtustrankaFormated>
  <DomainObject.Predmet.ProtustrankaFormatedOIB>
    <izvorni_sadrzaj>  ELI INŽENJERING d.o.o. za proizvodnju, usluge i prijevoz, OIB 75699600129</izvorni_sadrzaj>
    <derivirana_varijabla naziv="DomainObject.Predmet.ProtustrankaFormatedOIB_1">  ELI INŽENJERING d.o.o. za proizvodnju, usluge i prijevoz, OIB 75699600129</derivirana_varijabla>
  </DomainObject.Predmet.ProtustrankaFormatedOIB>
  <DomainObject.Predmet.ProtustrankaFormatedWithAdress>
    <izvorni_sadrzaj> ELI INŽENJERING d.o.o. za proizvodnju, usluge i prijevoz, S.S.Kranjčevića 58, 20207 Cavtat</izvorni_sadrzaj>
    <derivirana_varijabla naziv="DomainObject.Predmet.ProtustrankaFormatedWithAdress_1"> ELI INŽENJERING d.o.o. za proizvodnju, usluge i prijevoz, S.S.Kranjčevića 58, 20207 Cavtat</derivirana_varijabla>
  </DomainObject.Predmet.ProtustrankaFormatedWithAdress>
  <DomainObject.Predmet.ProtustrankaFormatedWithAdressOIB>
    <izvorni_sadrzaj> ELI INŽENJERING d.o.o. za proizvodnju, usluge i prijevoz, OIB 75699600129, S.S.Kranjčevića 58, 20207 Cavtat</izvorni_sadrzaj>
    <derivirana_varijabla naziv="DomainObject.Predmet.ProtustrankaFormatedWithAdressOIB_1"> ELI INŽENJERING d.o.o. za proizvodnju, usluge i prijevoz, OIB 75699600129, S.S.Kranjčevića 58, 20207 Cavtat</derivirana_varijabla>
  </DomainObject.Predmet.ProtustrankaFormatedWithAdressOIB>
  <DomainObject.Predmet.ProtustrankaWithAdress>
    <izvorni_sadrzaj>ELI INŽENJERING d.o.o. za proizvodnju, usluge i prijevoz S.S.Kranjčevića 58, 20207 Cavtat</izvorni_sadrzaj>
    <derivirana_varijabla naziv="DomainObject.Predmet.ProtustrankaWithAdress_1">ELI INŽENJERING d.o.o. za proizvodnju, usluge i prijevoz S.S.Kranjčevića 58, 20207 Cavtat</derivirana_varijabla>
  </DomainObject.Predmet.ProtustrankaWithAdress>
  <DomainObject.Predmet.ProtustrankaWithAdressOIB>
    <izvorni_sadrzaj>ELI INŽENJERING d.o.o. za proizvodnju, usluge i prijevoz, OIB 75699600129, S.S.Kranjčevića 58, 20207 Cavtat</izvorni_sadrzaj>
    <derivirana_varijabla naziv="DomainObject.Predmet.ProtustrankaWithAdressOIB_1">ELI INŽENJERING d.o.o. za proizvodnju, usluge i prijevoz, OIB 75699600129, S.S.Kranjčevića 58, 20207 Cavtat</derivirana_varijabla>
  </DomainObject.Predmet.ProtustrankaWithAdressOIB>
  <DomainObject.Predmet.ProtustrankaNazivFormated>
    <izvorni_sadrzaj>ELI INŽENJERING d.o.o. za proizvodnju, usluge i prijevoz</izvorni_sadrzaj>
    <derivirana_varijabla naziv="DomainObject.Predmet.ProtustrankaNazivFormated_1">ELI INŽENJERING d.o.o. za proizvodnju, usluge i prijevoz</derivirana_varijabla>
  </DomainObject.Predmet.ProtustrankaNazivFormated>
  <DomainObject.Predmet.ProtustrankaNazivFormatedOIB>
    <izvorni_sadrzaj>ELI INŽENJERING d.o.o. za proizvodnju, usluge i prijevoz, OIB 75699600129</izvorni_sadrzaj>
    <derivirana_varijabla naziv="DomainObject.Predmet.ProtustrankaNazivFormatedOIB_1">ELI INŽENJERING d.o.o. za proizvodnju, usluge i prijevoz, OIB 75699600129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ELI INŽENJERING d.o.o. za proizvodnju, usluge i prijevoz</item>
    </izvorni_sadrzaj>
    <derivirana_varijabla naziv="DomainObject.Predmet.ProtuStrankaListFormated_1">
      <item>ELI INŽENJERING d.o.o. za proizvodnju, usluge i prijevoz</item>
    </derivirana_varijabla>
  </DomainObject.Predmet.ProtuStrankaListFormated>
  <DomainObject.Predmet.ProtuStrankaListFormatedOIB>
    <izvorni_sadrzaj>
      <item>ELI INŽENJERING d.o.o. za proizvodnju, usluge i prijevoz, OIB 75699600129</item>
    </izvorni_sadrzaj>
    <derivirana_varijabla naziv="DomainObject.Predmet.ProtuStrankaListFormatedOIB_1">
      <item>ELI INŽENJERING d.o.o. za proizvodnju, usluge i prijevoz, OIB 75699600129</item>
    </derivirana_varijabla>
  </DomainObject.Predmet.ProtuStrankaListFormatedOIB>
  <DomainObject.Predmet.ProtuStrankaListFormatedWithAdress>
    <izvorni_sadrzaj>
      <item>ELI INŽENJERING d.o.o. za proizvodnju, usluge i prijevoz, S.S.Kranjčevića 58, 20207 Cavtat</item>
    </izvorni_sadrzaj>
    <derivirana_varijabla naziv="DomainObject.Predmet.ProtuStrankaListFormatedWithAdress_1">
      <item>ELI INŽENJERING d.o.o. za proizvodnju, usluge i prijevoz, S.S.Kranjčevića 58, 20207 Cavtat</item>
    </derivirana_varijabla>
  </DomainObject.Predmet.ProtuStrankaListFormatedWithAdress>
  <DomainObject.Predmet.ProtuStrankaListFormatedWithAdressOIB>
    <izvorni_sadrzaj>
      <item>ELI INŽENJERING d.o.o. za proizvodnju, usluge i prijevoz, OIB 75699600129, S.S.Kranjčevića 58, 20207 Cavtat</item>
    </izvorni_sadrzaj>
    <derivirana_varijabla naziv="DomainObject.Predmet.ProtuStrankaListFormatedWithAdressOIB_1">
      <item>ELI INŽENJERING d.o.o. za proizvodnju, usluge i prijevoz, OIB 75699600129, S.S.Kranjčevića 58, 20207 Cavtat</item>
    </derivirana_varijabla>
  </DomainObject.Predmet.ProtuStrankaListFormatedWithAdressOIB>
  <DomainObject.Predmet.ProtuStrankaListNazivFormated>
    <izvorni_sadrzaj>
      <item>ELI INŽENJERING d.o.o. za proizvodnju, usluge i prijevoz</item>
    </izvorni_sadrzaj>
    <derivirana_varijabla naziv="DomainObject.Predmet.ProtuStrankaListNazivFormated_1">
      <item>ELI INŽENJERING d.o.o. za proizvodnju, usluge i prijevoz</item>
    </derivirana_varijabla>
  </DomainObject.Predmet.ProtuStrankaListNazivFormated>
  <DomainObject.Predmet.ProtuStrankaListNazivFormatedOIB>
    <izvorni_sadrzaj>
      <item>ELI INŽENJERING d.o.o. za proizvodnju, usluge i prijevoz, OIB 75699600129</item>
    </izvorni_sadrzaj>
    <derivirana_varijabla naziv="DomainObject.Predmet.ProtuStrankaListNazivFormatedOIB_1">
      <item>ELI INŽENJERING d.o.o. za proizvodnju, usluge i prijevoz, OIB 75699600129</item>
    </derivirana_varijabla>
  </DomainObject.Predmet.ProtuStrankaListNazivFormatedOIB>
  <DomainObject.Predmet.OstaliListFormated>
    <izvorni_sadrzaj>
      <item>Mato Marić</item>
    </izvorni_sadrzaj>
    <derivirana_varijabla naziv="DomainObject.Predmet.OstaliListFormated_1">
      <item>Mato Marić</item>
    </derivirana_varijabla>
  </DomainObject.Predmet.OstaliListFormated>
  <DomainObject.Predmet.OstaliListFormatedOIB>
    <izvorni_sadrzaj>
      <item>Mato Marić, OIB 36879105664</item>
    </izvorni_sadrzaj>
    <derivirana_varijabla naziv="DomainObject.Predmet.OstaliListFormatedOIB_1">
      <item>Mato Marić, OIB 36879105664</item>
    </derivirana_varijabla>
  </DomainObject.Predmet.OstaliListFormatedOIB>
  <DomainObject.Predmet.OstaliListFormatedWithAdress>
    <izvorni_sadrzaj>
      <item>Mato Marić, Zlatni Potok 11, 20000 Dubrovnik</item>
    </izvorni_sadrzaj>
    <derivirana_varijabla naziv="DomainObject.Predmet.OstaliListFormatedWithAdress_1">
      <item>Mato Marić, Zlatni Potok 11, 20000 Dubrovnik</item>
    </derivirana_varijabla>
  </DomainObject.Predmet.OstaliListFormatedWithAdress>
  <DomainObject.Predmet.OstaliListFormatedWithAdressOIB>
    <izvorni_sadrzaj>
      <item>Mato Marić, OIB 36879105664, Zlatni Potok 11, 20000 Dubrovnik</item>
    </izvorni_sadrzaj>
    <derivirana_varijabla naziv="DomainObject.Predmet.OstaliListFormatedWithAdressOIB_1">
      <item>Mato Marić, OIB 36879105664, Zlatni Potok 11, 20000 Dubrovnik</item>
    </derivirana_varijabla>
  </DomainObject.Predmet.OstaliListFormatedWithAdressOIB>
  <DomainObject.Predmet.OstaliListNazivFormated>
    <izvorni_sadrzaj>
      <item>Mato Marić</item>
    </izvorni_sadrzaj>
    <derivirana_varijabla naziv="DomainObject.Predmet.OstaliListNazivFormated_1">
      <item>Mato Marić</item>
    </derivirana_varijabla>
  </DomainObject.Predmet.OstaliListNazivFormated>
  <DomainObject.Predmet.OstaliListNazivFormatedOIB>
    <izvorni_sadrzaj>
      <item>Mato Marić, OIB 36879105664</item>
    </izvorni_sadrzaj>
    <derivirana_varijabla naziv="DomainObject.Predmet.OstaliListNazivFormatedOIB_1"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St-99/2014-53</izvorni_sadrzaj>
    <derivirana_varijabla naziv="DomainObject.PoslovniBrojDokumenta_1">St-99/2014-53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ELI INŽENJERING d.o.o. za proizvodnju, usluge i prijevoz</izvorni_sadrzaj>
    <derivirana_varijabla naziv="DomainObject.Predmet.ProtustrankaIDrugi_1">ELI INŽENJERING d.o.o. za proizvodnju, usluge i prijevoz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ELI INŽENJERING d.o.o. za proizvodnju, usluge i prijevoz, OIB 75699600129, S.S.Kranjčevića 58, 20207 Cavtat</izvorni_sadrzaj>
    <derivirana_varijabla naziv="DomainObject.Predmet.ProtustrankaIDrugiAdressOIB_1">ELI INŽENJERING d.o.o. za proizvodnju, usluge i prijevoz, OIB 75699600129, S.S.Kranjčevića 58,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 INŽENJERING d.o.o. za proizvodnju, usluge i prijevoz</item>
      <item>FINA Split</item>
      <item>Mato Marić</item>
    </izvorni_sadrzaj>
    <derivirana_varijabla naziv="DomainObject.Predmet.SudioniciListNaziv_1">
      <item>ELI INŽENJERING d.o.o. za proizvodnju, usluge i prijevoz</item>
      <item>FINA Split</item>
      <item>Mato Marić</item>
    </derivirana_varijabla>
  </DomainObject.Predmet.SudioniciListNaziv>
  <DomainObject.Predmet.SudioniciListAdressOIB>
    <izvorni_sadrzaj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izvorni_sadrzaj>
    <derivirana_varijabla naziv="DomainObject.Predmet.SudioniciListAdressOIB_1">
      <item>ELI INŽENJERING d.o.o. za proizvodnju, usluge i prijevoz, OIB 75699600129, S.S.Kranjčevića 58,20207 Cavtat</item>
      <item>FINA Split, OIB 85821130368, Mažuranićevo šetalište 24b,21000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75699600129</item>
      <item>, OIB 85821130368</item>
      <item>, OIB 36879105664</item>
    </izvorni_sadrzaj>
    <derivirana_varijabla naziv="DomainObject.Predmet.SudioniciListNazivOIB_1">
      <item>, OIB 75699600129</item>
      <item>, OIB 85821130368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4EB0D-538E-4077-870C-7991E9C47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701</properties:Words>
  <properties:Characters>3901</properties:Characters>
  <properties:Lines>105</properties:Lines>
  <properties:Paragraphs>36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2017-11-29T08:06:00Z</dcterms:created>
  <dc:creator>Ante Kačić</dc:creator>
  <cp:lastModifiedBy>Mara Marčinko</cp:lastModifiedBy>
  <cp:lastPrinted>2018-05-14T08:53:00Z</cp:lastPrinted>
  <dcterms:modified xmlns:xsi="http://www.w3.org/2001/XMLSchema-instance" xsi:type="dcterms:W3CDTF">2018-05-14T08:54:00Z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St-99/2014-53 / Odluka - Rješenje - obustava i zaključenje stečajnog postupka zbog nedostatnosti stečajne mase (rješenje - obustava i zaključenje po 204.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