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9b46" w14:paraId="5599b46" w:rsidRDefault="00937FF9" w:rsidP="00A0643E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A0643E">
        <w:rPr>
          <w:rFonts w:cs="Times New Roman" w:eastAsia="Times New Roman"/>
          <w:noProof/>
          <w:lang w:eastAsia="hr-HR"/>
        </w:rPr>
        <w:t>5. St-1339/2016-20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0643E">
        <w:rPr>
          <w:rFonts w:cs="Times New Roman" w:eastAsia="Times New Roman"/>
          <w:noProof/>
          <w:lang w:eastAsia="hr-HR"/>
        </w:rPr>
        <w:t>R E P U B L I K A  H R V A T S K A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0643E">
        <w:rPr>
          <w:rFonts w:cs="Times New Roman" w:eastAsia="Times New Roman"/>
          <w:noProof/>
          <w:lang w:eastAsia="hr-HR"/>
        </w:rPr>
        <w:t>R J E Š E N J E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A0643E">
        <w:rPr>
          <w:rFonts w:cs="Times New Roman" w:eastAsia="Times New Roman"/>
          <w:lang w:eastAsia="hr-HR"/>
        </w:rPr>
        <w:t>predstečajnom</w:t>
      </w:r>
      <w:proofErr w:type="spellEnd"/>
      <w:r w:rsidRPr="00A0643E">
        <w:rPr>
          <w:rFonts w:cs="Times New Roman" w:eastAsia="Times New Roman"/>
          <w:lang w:eastAsia="hr-HR"/>
        </w:rPr>
        <w:t xml:space="preserve"> postupku nad dužnikom VOĆNJAK društvo s ograničenom odgovornošću za proizvodnju i usluge, Bjelovar, Matice Hrvatske 4/1, OIB: 52871551229, MBS: 030104368, nakon ročišta za ispitivanje tražbina održanog 2. studenog 2016., 10. studenog 2016.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r i j e š i o  j e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I. UTVRĐUJU SE SLJEDEĆE TRAŽBINE: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52"/>
        <w:gridCol w:w="1559"/>
        <w:gridCol w:w="2126"/>
        <w:gridCol w:w="2127"/>
      </w:tblGrid>
      <w:tr w:rsidTr="00A0643E" w:rsidR="00A0643E" w:rsidRPr="00A0643E">
        <w:trPr>
          <w:trHeight w:val="991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Iznos utvrđene tražbine u kn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AGRARIA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46454798005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Čakovec,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Globetka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4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5.603,70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GABRIJELA BELOŠEVIĆ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56077015541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Krste Frankopana 70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361,20</w:t>
            </w:r>
          </w:p>
        </w:tc>
      </w:tr>
      <w:tr w:rsidTr="00A0643E" w:rsidR="00A0643E" w:rsidRPr="00A0643E">
        <w:trPr>
          <w:trHeight w:val="540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MARIJANA BELOŠEVIĆ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17576035505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Krste Frankopana 70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52.730,48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Miramarska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3.263,64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ERSTE&amp;STEIERMÄRKISCHE BANK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23057039320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Rijeka, Jadranski trg 3a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10.841.527,48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22694857747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Ulica grada Vukovara 282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461,30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Ulica grada Vukovara 70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102,50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FINDRI d.o.o.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17770850990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Sesvete, Zagrebačka 76a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6.875,74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FITO PROMET društvo s ograničenom odgovornošću za poljoprivrednu proizvodnju i promet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68339203084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Mošćenička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15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96.940,50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HARD-JURA društvo s ograničenom odgovornošću za informatički inženjering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60204973674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Josipa Jelačića 11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379,14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Roberta Frangeša Mihanovića 9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403,12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HRVATSKA BANKA ZA OBNOVU I RAZVITAK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26702280390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Strossmayerov trg 9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4.418.851,54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KALIDA društvo s ograničenom odgovornošću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45575064321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Bjelovar,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Letičani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25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1.012,50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SERVISIRANJE I POPRAVAK PROTUPOŽARNE OPREME I TRGOVAČKI OBRT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vl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. DAMIR KRISTOVIĆ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09376850203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Ivankovo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, Ante Starčevića 13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106,45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IVAN KUDEC-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KUDEC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, VOĆARSTVO I PROTUGRADNE MREŽE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82558732904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Hodošan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Palih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boraca 1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28.049,00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MARIJA KUSTIĆ-JAVNI BILJEŽNIK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26027300253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Ante Starčevića 5b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467,50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MATOŠ VULKANIZER, Obrt za usluge i trgovinu,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vl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. TADIJA MATOŠ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63640210499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Ivankovo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, Gorjani 302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130,00</w:t>
            </w:r>
          </w:p>
        </w:tc>
      </w:tr>
      <w:tr w:rsidTr="00A0643E" w:rsidR="00A0643E" w:rsidRPr="00A0643E">
        <w:trPr>
          <w:trHeight w:val="79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MGN-Metalna galanterija Novak, društvo s ograničenom odgovornošću za proizvodnju metalne galanterije, trgovinu, uvoz-izvoz, marketing i zastupanje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97087294364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Varaždin, Eugena Kumičića 74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5.332,84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MINUS d.o.o.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19911375985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Vukovar, Trpinjska cesta 319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200,00</w:t>
            </w:r>
          </w:p>
        </w:tc>
      </w:tr>
      <w:tr w:rsidTr="00A0643E" w:rsidR="00A0643E" w:rsidRPr="00A0643E">
        <w:trPr>
          <w:trHeight w:val="27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SNJEŽANA MIRIĆ PHILIPS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58305904729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Vinkovci, Antuna Starčevića 19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1.580,58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PA-VIN društvo s ograničenom odgovornošću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59920925649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Jastrebarsko, Većeslava Holjevca 20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11.537,75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POLJOCENTAR trgovačko društvo za trgovinu i usluge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49929727453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Križevci, Obrtnička 12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122.593,75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RATARSTVO društvo s ograničenom </w:t>
            </w: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odgovornošću za poljoprivrednu proizvodnju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39141474711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70.343,81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REPUBLIKA HRVATSKA MINISTARSTVO FINANCIJA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Katančićeva 5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646.090,29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VRT društvo s ograničenom odgovornošću za proizvodnju, sjemenarstvo,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68416812428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2.799.907,09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VRTINVEST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22535621645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399.189,77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WDF DOSTAVA VODE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79263523642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Globočec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Ludbreški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Ludbreška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116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45,00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ZOU Zlatko Gregurić,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Tatjana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Figač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-Gregurić i Hrvoje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Mladinić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70851049834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Antuna Mihanovića 15b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9.375,00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AGER jednostavno društvo s ograničenom odgovornošću za proizvodnju, sjemenarstvo,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10205208198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Gudovac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Gudovac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303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22.569,34</w:t>
            </w:r>
          </w:p>
        </w:tc>
      </w:tr>
    </w:tbl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II. OSPORENE TRAŽBINE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52"/>
        <w:gridCol w:w="1559"/>
        <w:gridCol w:w="2126"/>
        <w:gridCol w:w="2127"/>
      </w:tblGrid>
      <w:tr w:rsidTr="00A0643E" w:rsidR="00A0643E" w:rsidRPr="00A0643E">
        <w:trPr>
          <w:trHeight w:val="991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b/>
                <w:bCs/>
                <w:sz w:val="22"/>
                <w:szCs w:val="22"/>
                <w:lang w:eastAsia="hr-HR"/>
              </w:rPr>
              <w:t>Iznos osporene tražbine u kn i razlog osporavanja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JOSIP BELOŠEVIĆ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88477086610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Krste Frankopana 70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4.205.451,04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ERSTE&amp;STEIERMÄRKISCHE BANK dioničko društvo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23057039320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Rijeka, Jadranski trg 3a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4.205.451,04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Priznato kao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razlučno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pravo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BOŽIDAR GORUP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79929650435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Tomaševec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4.418.851,54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GORUP d.o.o. za proizvodnju, trgovinu, </w:t>
            </w: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ugostiteljstvo i turizam, uvoz-izvoz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59013770221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Tomaševec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4.418.852,54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lastRenderedPageBreak/>
              <w:t>DAMIR GORUP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83200409230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Tomaševec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4.418.853,54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GORUP STOČARSTVO d.o.o. za proizvodnju u stočarstvu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97328499380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Tomaševec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4.418.854,54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ZDRAVKO LENARD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78550564480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Zagreb, I. Vidovčica 22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4.418.851,54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RATARSTVO društvo s ograničenom odgovornošću za poljoprivrednu proizvodnju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39141474711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4.275.794,85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VRT društvo s ograničenom odgovornošću za proizvodnju, sjemenarstvo,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68416812428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8.624.302,58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VRTINVEST društvo s ograničenom odgovornošću za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22535621645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Matice Hrvatske 4/I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4.205.451,04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Tražbina nije dospjela i naplaćena</w:t>
            </w:r>
          </w:p>
        </w:tc>
      </w:tr>
      <w:tr w:rsidTr="00A0643E" w:rsidR="00A0643E" w:rsidRPr="00A0643E">
        <w:trPr>
          <w:trHeight w:val="49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ZOU Zlatko Gregurić,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Tatjana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Figač</w:t>
            </w:r>
            <w:proofErr w:type="spellEnd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 xml:space="preserve">-Gregurić i Hrvoje </w:t>
            </w:r>
            <w:proofErr w:type="spellStart"/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Mladinić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70851049834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Bjelovar, Antuna Mihanovića 15b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8.750,00</w:t>
            </w: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Calibri"/>
                <w:sz w:val="22"/>
                <w:szCs w:val="22"/>
                <w:lang w:eastAsia="hr-HR"/>
              </w:rPr>
            </w:pPr>
          </w:p>
          <w:p w:rsidRDefault="00A0643E" w:rsidP="00A0643E" w:rsidR="00A0643E" w:rsidRPr="00A0643E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sz w:val="22"/>
                <w:szCs w:val="22"/>
                <w:lang w:eastAsia="hr-HR"/>
              </w:rPr>
            </w:pPr>
            <w:r w:rsidRPr="00A0643E">
              <w:rPr>
                <w:rFonts w:cs="Times New Roman" w:eastAsia="Calibri"/>
                <w:sz w:val="22"/>
                <w:szCs w:val="22"/>
                <w:lang w:eastAsia="hr-HR"/>
              </w:rPr>
              <w:t>Radi se o djelomično zastarjeloj tražbini i djelomično plaćenoj tražbini</w:t>
            </w:r>
          </w:p>
        </w:tc>
      </w:tr>
    </w:tbl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III. Vjerovnici iz </w:t>
      </w:r>
      <w:proofErr w:type="spellStart"/>
      <w:r w:rsidRPr="00A0643E">
        <w:rPr>
          <w:rFonts w:cs="Times New Roman" w:eastAsia="Times New Roman"/>
          <w:lang w:eastAsia="hr-HR"/>
        </w:rPr>
        <w:t>toč.II</w:t>
      </w:r>
      <w:proofErr w:type="spellEnd"/>
      <w:r w:rsidRPr="00A0643E">
        <w:rPr>
          <w:rFonts w:cs="Times New Roman" w:eastAsia="Times New Roman"/>
          <w:lang w:eastAsia="hr-HR"/>
        </w:rPr>
        <w:t>. izreke, čije su tražbine osporene, upućuju se na pokretanje parnice protiv dužnika, radi utvrđivanja osporenog iznosa tražbine.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IV. Ako vjerovnici iz </w:t>
      </w:r>
      <w:proofErr w:type="spellStart"/>
      <w:r w:rsidRPr="00A0643E">
        <w:rPr>
          <w:rFonts w:cs="Times New Roman" w:eastAsia="Times New Roman"/>
          <w:lang w:eastAsia="hr-HR"/>
        </w:rPr>
        <w:t>toč.II</w:t>
      </w:r>
      <w:proofErr w:type="spellEnd"/>
      <w:r w:rsidRPr="00A0643E">
        <w:rPr>
          <w:rFonts w:cs="Times New Roman" w:eastAsia="Times New Roman"/>
          <w:lang w:eastAsia="hr-HR"/>
        </w:rPr>
        <w:t>. izreke ne pokrenu parnicu u roku od 8 dana od pravomoćnosti ovog rješenja odnosno primitka drugostupanjske odluke, smatrat će se da su odustali od prava na vođenje parnice.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Obrazloženje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Dužnik je podnio ovome sudu prijedlog za otvaranje </w:t>
      </w:r>
      <w:proofErr w:type="spellStart"/>
      <w:r w:rsidRPr="00A0643E">
        <w:rPr>
          <w:rFonts w:cs="Times New Roman" w:eastAsia="Times New Roman"/>
          <w:lang w:eastAsia="hr-HR"/>
        </w:rPr>
        <w:t>predstečajnog</w:t>
      </w:r>
      <w:proofErr w:type="spellEnd"/>
      <w:r w:rsidRPr="00A0643E">
        <w:rPr>
          <w:rFonts w:cs="Times New Roman" w:eastAsia="Times New Roman"/>
          <w:lang w:eastAsia="hr-HR"/>
        </w:rPr>
        <w:t xml:space="preserve"> postupka, na temelju odredbe čl.25. st.1. Stečajnog zakona </w:t>
      </w:r>
      <w:r w:rsidRPr="00A0643E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donio rješenje o otvaranju </w:t>
      </w:r>
      <w:proofErr w:type="spellStart"/>
      <w:r w:rsidRPr="00A0643E">
        <w:rPr>
          <w:rFonts w:cs="Times New Roman" w:eastAsia="Times New Roman"/>
          <w:lang w:eastAsia="hr-HR"/>
        </w:rPr>
        <w:t>predstečajnog</w:t>
      </w:r>
      <w:proofErr w:type="spellEnd"/>
      <w:r w:rsidRPr="00A0643E">
        <w:rPr>
          <w:rFonts w:cs="Times New Roman" w:eastAsia="Times New Roman"/>
          <w:lang w:eastAsia="hr-HR"/>
        </w:rPr>
        <w:t xml:space="preserve"> postupka od 1. rujna 2016., kojim je između ostalog imenovao povjerenika i odredio ročište radi ispitivanja tražbina.  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lastRenderedPageBreak/>
        <w:t>Na ročištu radi ispitivanja tražbina održanom 2. studenog 2016. sud je sastavio tablicu ispitanih tražbina (čl.49. st.1. SZ-a) i na temelju te tablice donio ovo rješenje o utvrđenim i osporenim tražbinama, uz naznaku razloga osporavanja te o upućivanju vjerovnika na parnicu radi osporavanja tražbina (čl.50. st.1. i 2. SZ-a).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Odredbom čl.47. SZ-a propisano je da se tražbine prijavljene u propisanom roku smatraju utvrđenim ako ih nije osporio dužnik, povjerenik ili vjerovnik (čl.47. SZ-a). To su tražbine vjerovnika navedene u </w:t>
      </w:r>
      <w:proofErr w:type="spellStart"/>
      <w:r w:rsidRPr="00A0643E">
        <w:rPr>
          <w:rFonts w:cs="Times New Roman" w:eastAsia="Times New Roman"/>
          <w:lang w:eastAsia="hr-HR"/>
        </w:rPr>
        <w:t>toč.I</w:t>
      </w:r>
      <w:proofErr w:type="spellEnd"/>
      <w:r w:rsidRPr="00A0643E">
        <w:rPr>
          <w:rFonts w:cs="Times New Roman" w:eastAsia="Times New Roman"/>
          <w:lang w:eastAsia="hr-HR"/>
        </w:rPr>
        <w:t>. izreke.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Tražbine vjerovnika </w:t>
      </w:r>
      <w:r w:rsidRPr="00A0643E">
        <w:rPr>
          <w:rFonts w:cs="Times New Roman" w:eastAsia="Times New Roman"/>
          <w:szCs w:val="20"/>
          <w:lang w:eastAsia="hr-HR"/>
        </w:rPr>
        <w:t xml:space="preserve">Josipa Beloševića, Božidara Gorupa, Gorup d.o.o., Damira Gorupa, Gorup stočarstvo d.o.o., Zdravka </w:t>
      </w:r>
      <w:proofErr w:type="spellStart"/>
      <w:r w:rsidRPr="00A0643E">
        <w:rPr>
          <w:rFonts w:cs="Times New Roman" w:eastAsia="Times New Roman"/>
          <w:szCs w:val="20"/>
          <w:lang w:eastAsia="hr-HR"/>
        </w:rPr>
        <w:t>Lenarda</w:t>
      </w:r>
      <w:proofErr w:type="spellEnd"/>
      <w:r w:rsidRPr="00A0643E">
        <w:rPr>
          <w:rFonts w:cs="Times New Roman" w:eastAsia="Times New Roman"/>
          <w:szCs w:val="20"/>
          <w:lang w:eastAsia="hr-HR"/>
        </w:rPr>
        <w:t xml:space="preserve">, Ratarstvo d.o.o., Vrt d.o.o. i </w:t>
      </w:r>
      <w:proofErr w:type="spellStart"/>
      <w:r w:rsidRPr="00A0643E">
        <w:rPr>
          <w:rFonts w:cs="Times New Roman" w:eastAsia="Times New Roman"/>
          <w:szCs w:val="20"/>
          <w:lang w:eastAsia="hr-HR"/>
        </w:rPr>
        <w:t>Vrtinvest</w:t>
      </w:r>
      <w:proofErr w:type="spellEnd"/>
      <w:r w:rsidRPr="00A0643E">
        <w:rPr>
          <w:rFonts w:cs="Times New Roman" w:eastAsia="Times New Roman"/>
          <w:szCs w:val="20"/>
          <w:lang w:eastAsia="hr-HR"/>
        </w:rPr>
        <w:t xml:space="preserve"> d.o.o. osporili su povjerenik i vjerovnik Republika Hrvatska, dok ih je dužnik priznao pa je sud, </w:t>
      </w:r>
      <w:r w:rsidRPr="00A0643E">
        <w:rPr>
          <w:rFonts w:cs="Times New Roman" w:eastAsia="Times New Roman"/>
          <w:lang w:eastAsia="hr-HR"/>
        </w:rPr>
        <w:t>temeljem čl.48. st.2. SZ-a, te vjerovnike uputio na parnicu protiv dužnika radi utvrđivanja osporene tražbine. U pokrenutim postupcima povjerenik će nastupati u ime i za račun te na trošak dužnika.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Tražbine vjerovnika Erste &amp; </w:t>
      </w:r>
      <w:proofErr w:type="spellStart"/>
      <w:r w:rsidRPr="00A0643E">
        <w:rPr>
          <w:rFonts w:cs="Times New Roman" w:eastAsia="Times New Roman"/>
          <w:lang w:eastAsia="hr-HR"/>
        </w:rPr>
        <w:t>Steiermarkische</w:t>
      </w:r>
      <w:proofErr w:type="spellEnd"/>
      <w:r w:rsidRPr="00A0643E">
        <w:rPr>
          <w:rFonts w:cs="Times New Roman" w:eastAsia="Times New Roman"/>
          <w:lang w:eastAsia="hr-HR"/>
        </w:rPr>
        <w:t xml:space="preserve"> </w:t>
      </w:r>
      <w:proofErr w:type="spellStart"/>
      <w:r w:rsidRPr="00A0643E">
        <w:rPr>
          <w:rFonts w:cs="Times New Roman" w:eastAsia="Times New Roman"/>
          <w:lang w:eastAsia="hr-HR"/>
        </w:rPr>
        <w:t>bank</w:t>
      </w:r>
      <w:proofErr w:type="spellEnd"/>
      <w:r w:rsidRPr="00A0643E">
        <w:rPr>
          <w:rFonts w:cs="Times New Roman" w:eastAsia="Times New Roman"/>
          <w:lang w:eastAsia="hr-HR"/>
        </w:rPr>
        <w:t xml:space="preserve"> d.d. Rijeka i Zajedničkog odvjetničkog ureda Zlatka Gregurića, Tatjane </w:t>
      </w:r>
      <w:proofErr w:type="spellStart"/>
      <w:r w:rsidRPr="00A0643E">
        <w:rPr>
          <w:rFonts w:cs="Times New Roman" w:eastAsia="Times New Roman"/>
          <w:lang w:eastAsia="hr-HR"/>
        </w:rPr>
        <w:t>Figač</w:t>
      </w:r>
      <w:proofErr w:type="spellEnd"/>
      <w:r w:rsidRPr="00A0643E">
        <w:rPr>
          <w:rFonts w:cs="Times New Roman" w:eastAsia="Times New Roman"/>
          <w:lang w:eastAsia="hr-HR"/>
        </w:rPr>
        <w:t xml:space="preserve">-Gregurić i Hrvoja </w:t>
      </w:r>
      <w:proofErr w:type="spellStart"/>
      <w:r w:rsidRPr="00A0643E">
        <w:rPr>
          <w:rFonts w:cs="Times New Roman" w:eastAsia="Times New Roman"/>
          <w:lang w:eastAsia="hr-HR"/>
        </w:rPr>
        <w:t>Mladinića</w:t>
      </w:r>
      <w:proofErr w:type="spellEnd"/>
      <w:r w:rsidRPr="00A0643E">
        <w:rPr>
          <w:rFonts w:cs="Times New Roman" w:eastAsia="Times New Roman"/>
          <w:lang w:eastAsia="hr-HR"/>
        </w:rPr>
        <w:t xml:space="preserve"> iz Bjelovara osporili su dužnik i povjerenik te je sud, temeljem čl.48. st.1. SZ-a, te vjerovnike uputio na parnicu protiv dužnika radi utvrđivanja osporene tražbine.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A0643E">
        <w:rPr>
          <w:rFonts w:cs="Times New Roman" w:eastAsia="Times New Roman"/>
          <w:lang w:eastAsia="hr-HR"/>
        </w:rPr>
        <w:t>Toč.III</w:t>
      </w:r>
      <w:proofErr w:type="spellEnd"/>
      <w:r w:rsidRPr="00A0643E">
        <w:rPr>
          <w:rFonts w:cs="Times New Roman" w:eastAsia="Times New Roman"/>
          <w:lang w:eastAsia="hr-HR"/>
        </w:rPr>
        <w:t>. rješenja temelji se na odredbi čl.267. st.1. u vezi sa čl.50. st.3. SZ-a.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A0643E">
        <w:rPr>
          <w:rFonts w:cs="Times New Roman" w:eastAsia="Times New Roman"/>
          <w:lang w:eastAsia="hr-HR"/>
        </w:rPr>
        <w:t>U Bjelovaru, 10. studenog 2016.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SUDAC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0643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A0643E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643E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proofErr w:type="spellStart"/>
      <w:r w:rsidRPr="00A0643E">
        <w:rPr>
          <w:rFonts w:cs="Times New Roman" w:eastAsia="Times New Roman"/>
          <w:lang w:eastAsia="hr-HR"/>
        </w:rPr>
        <w:t>Rj</w:t>
      </w:r>
      <w:proofErr w:type="spellEnd"/>
      <w:r w:rsidRPr="00A0643E">
        <w:rPr>
          <w:rFonts w:cs="Times New Roman" w:eastAsia="Times New Roman"/>
          <w:lang w:eastAsia="hr-HR"/>
        </w:rPr>
        <w:t>.</w:t>
      </w:r>
    </w:p>
    <w:p w:rsidRDefault="00A0643E" w:rsidP="00A0643E" w:rsidR="00A0643E" w:rsidRPr="00A064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>1. DNA:dužniku po punomoćniku putem e-oglasne ploče</w:t>
      </w:r>
    </w:p>
    <w:p w:rsidRDefault="00A0643E" w:rsidP="00A0643E" w:rsidR="00A0643E" w:rsidRPr="00A0643E">
      <w:pPr>
        <w:tabs>
          <w:tab w:pos="426" w:val="left"/>
        </w:tabs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             povjereniku putem e-oglasne ploče</w:t>
      </w:r>
    </w:p>
    <w:p w:rsidRDefault="00A0643E" w:rsidP="00A0643E" w:rsidR="00A0643E" w:rsidRPr="00A0643E">
      <w:pPr>
        <w:tabs>
          <w:tab w:pos="426" w:val="left"/>
        </w:tabs>
        <w:autoSpaceDN w:val="false"/>
        <w:spacing w:after="0"/>
        <w:ind w:left="426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      mrežna stranica e-Oglasna ploča suda </w:t>
      </w:r>
    </w:p>
    <w:p w:rsidRDefault="00A0643E" w:rsidP="00A0643E" w:rsidR="00A0643E" w:rsidRPr="00A0643E">
      <w:pPr>
        <w:tabs>
          <w:tab w:pos="426" w:val="left"/>
        </w:tabs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A0643E">
        <w:rPr>
          <w:rFonts w:cs="Times New Roman" w:eastAsia="Times New Roman"/>
          <w:lang w:eastAsia="hr-HR"/>
        </w:rPr>
        <w:t xml:space="preserve">2. </w:t>
      </w:r>
      <w:proofErr w:type="spellStart"/>
      <w:r w:rsidRPr="00A0643E">
        <w:rPr>
          <w:rFonts w:cs="Times New Roman" w:eastAsia="Times New Roman"/>
          <w:lang w:eastAsia="hr-HR"/>
        </w:rPr>
        <w:t>Sc</w:t>
      </w:r>
      <w:proofErr w:type="spellEnd"/>
      <w:r w:rsidRPr="00A0643E">
        <w:rPr>
          <w:rFonts w:cs="Times New Roman" w:eastAsia="Times New Roman"/>
          <w:lang w:eastAsia="hr-HR"/>
        </w:rPr>
        <w:t xml:space="preserve"> pravomoćnost</w:t>
      </w:r>
    </w:p>
    <w:p w:rsidRDefault="00A0643E" w:rsidP="00A0643E" w:rsidR="00A21F0D">
      <w:pPr>
        <w:tabs>
          <w:tab w:pos="426" w:val="left"/>
        </w:tabs>
        <w:autoSpaceDN w:val="false"/>
        <w:spacing w:after="0"/>
        <w:jc w:val="both"/>
        <w:rPr>
          <w:noProof/>
        </w:rPr>
      </w:pPr>
      <w:r w:rsidRPr="00A0643E">
        <w:rPr>
          <w:rFonts w:cs="Times New Roman" w:eastAsia="Times New Roman"/>
          <w:lang w:eastAsia="hr-HR"/>
        </w:rPr>
        <w:t>Bj.10.11.2016.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43E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5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St-1339/2016-20</izvorni_sadrzaj>
    <derivirana_varijabla naziv="DomainObject.Oznaka_1">St-1339/2016-20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</izvorni_sadrzaj>
    <derivirana_varijabla naziv="DomainObject.Predmet.OstaliListFormated_1">
      <item>Pavao Mrkonjić, odvjetnik</item>
      <item>Perica Medaković</item>
    </derivirana_varijabla>
  </DomainObject.Predmet.OstaliListFormated>
  <DomainObject.Predmet.OstaliListFormatedOIB>
    <izvorni_sadrzaj>
      <item>Pavao Mrkonjić, odvjetnik</item>
      <item>Perica Medaković, OIB 37577204378</item>
    </izvorni_sadrzaj>
    <derivirana_varijabla naziv="DomainObject.Predmet.OstaliListFormatedOIB_1">
      <item>Pavao Mrkonjić, odvjetnik</item>
      <item>Perica Medaković, OIB 37577204378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Pavao Mrkonjić, odvjetnik</item>
      <item>Perica Medaković</item>
    </izvorni_sadrzaj>
    <derivirana_varijabla naziv="DomainObject.Predmet.OstaliListNazivFormated_1">
      <item>Pavao Mrkonjić, odvjetnik</item>
      <item>Perica Medaković</item>
    </derivirana_varijabla>
  </DomainObject.Predmet.OstaliListNazivFormated>
  <DomainObject.Predmet.OstaliListNazivFormatedOIB>
    <izvorni_sadrzaj>
      <item>Pavao Mrkonjić, odvjetnik</item>
      <item>Perica Medaković, OIB 37577204378</item>
    </izvorni_sadrzaj>
    <derivirana_varijabla naziv="DomainObject.Predmet.OstaliListNazivFormatedOIB_1">
      <item>Pavao Mrkonjić, odvjetnik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St-1339/2016-20</izvorni_sadrzaj>
    <derivirana_varijabla naziv="DomainObject.PoslovniBrojDokumenta_1">St-1339/2016-20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EDD69-1FB6-44C2-B861-904CC3784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1116</properties:Words>
  <properties:Characters>6987</properties:Characters>
  <properties:Lines>431</properties:Lines>
  <properties:Paragraphs>207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2016-11-10T07:05:00Z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St-1339/2016-20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