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3832" w14:paraId="0383832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</w:t>
      </w:r>
      <w:r w:rsidR="00E3700C">
        <w:rPr>
          <w:sz w:val="24"/>
          <w:szCs w:val="24"/>
          <w:lang w:val="hr-HR"/>
        </w:rPr>
        <w:t>8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31283A">
        <w:rPr>
          <w:szCs w:val="24"/>
        </w:rPr>
        <w:t>KAMENI DVORI d.o.o., Donja Jagodnja, Jagodnja Donja 89,</w:t>
      </w:r>
      <w:r w:rsidR="007A679F" w:rsidRPr="007A679F">
        <w:rPr>
          <w:szCs w:val="24"/>
        </w:rPr>
        <w:t xml:space="preserve"> OIB: </w:t>
      </w:r>
      <w:r w:rsidR="0031283A">
        <w:rPr>
          <w:szCs w:val="24"/>
        </w:rPr>
        <w:t>06605321000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96C50">
        <w:rPr>
          <w:sz w:val="24"/>
          <w:szCs w:val="24"/>
          <w:lang w:val="hr-HR"/>
        </w:rPr>
        <w:t>MERSUDINU BURKIĆU iz Bosne i Hercegovine, Zavidovići, Stipovići bb</w:t>
      </w:r>
      <w:r w:rsidR="000169F0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096C50">
        <w:rPr>
          <w:sz w:val="24"/>
          <w:szCs w:val="24"/>
          <w:lang w:val="hr-HR"/>
        </w:rPr>
        <w:t>47341383569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096C50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1283A">
        <w:rPr>
          <w:sz w:val="24"/>
          <w:szCs w:val="24"/>
          <w:lang w:val="hr-HR"/>
        </w:rPr>
        <w:t>448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31283A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31283A" w:rsidRPr="0031283A">
        <w:rPr>
          <w:sz w:val="24"/>
          <w:szCs w:val="24"/>
        </w:rPr>
        <w:t>KAMENI DVORI d.o.o., Donja Jagodnja</w:t>
      </w:r>
      <w:r w:rsidR="000632FD" w:rsidRPr="0031283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3390F">
        <w:rPr>
          <w:szCs w:val="24"/>
        </w:rPr>
        <w:t>MERSUDIN BURKIĆ iz Bosne i Hercegovine, Zavidovići, Stipovići bb</w:t>
      </w:r>
      <w:r w:rsidR="000E7BE0">
        <w:rPr>
          <w:szCs w:val="24"/>
        </w:rPr>
        <w:t xml:space="preserve"> – na adresu društva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92E0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639A6">
      <w:rPr>
        <w:sz w:val="24"/>
        <w:szCs w:val="24"/>
        <w:lang w:val="hr-HR"/>
      </w:rPr>
      <w:t>44</w:t>
    </w:r>
    <w:r w:rsidR="00E3700C">
      <w:rPr>
        <w:sz w:val="24"/>
        <w:szCs w:val="24"/>
        <w:lang w:val="hr-HR"/>
      </w:rPr>
      <w:t>8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C50"/>
    <w:rsid w:val="000E7BE0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92E05"/>
    <w:rsid w:val="002D33E5"/>
    <w:rsid w:val="0031283A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390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3700C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E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E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</izvorni_sadrzaj>
    <derivirana_varijabla naziv="DomainObject.Predmet.SudioniciListNaziv_1">
      <item>FINA</item>
      <item>KAMENI DVORI d.o.o. za graditeljstvo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</izvorni_sadrzaj>
    <derivirana_varijabla naziv="DomainObject.Predmet.SudioniciListAdressOIB_1">
      <item>FINA, OIB 85821130368</item>
      <item>KAMENI DVORI d.o.o. za graditeljstvo, OIB 06605321000, Jagodnja Donja 89,23210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</izvorni_sadrzaj>
    <derivirana_varijabla naziv="DomainObject.Predmet.SudioniciListNazivOIB_1">
      <item>, OIB 85821130368</item>
      <item>, OIB 06605321000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C7E63-4705-4256-B8A9-357D9FB9D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351</properties:Words>
  <properties:Characters>1763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2016-03-24T07:36:00Z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2016-03-24T13:08:00Z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