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0570" w14:paraId="7c50570" w:rsidRDefault="00832E83" w:rsidP="00832E83" w:rsidR="00832E83" w:rsidRPr="00DB5C3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</w:p>
    <w:p w:rsidRDefault="00FF0D4C" w:rsidP="00832E83" w:rsidR="00FF0D4C">
      <w:pPr>
        <w:jc w:val="center"/>
        <w:rPr>
          <w:b/>
        </w:rPr>
      </w:pPr>
    </w:p>
    <w:p w:rsidRDefault="00FF0D4C" w:rsidP="00832E83" w:rsidR="00FF0D4C">
      <w:pPr>
        <w:jc w:val="center"/>
        <w:rPr>
          <w:b/>
        </w:rPr>
      </w:pPr>
    </w:p>
    <w:p w:rsidRDefault="00F874E9" w:rsidP="00872A51" w:rsidR="00FF0D4C" w:rsidRPr="00872A51">
      <w:pPr>
        <w:jc w:val="right"/>
      </w:pPr>
      <w:r w:rsidRPr="00872A51">
        <w:t>8 St-188</w:t>
      </w:r>
      <w:r w:rsidR="00F23C2C" w:rsidRPr="00872A51">
        <w:t>/14</w:t>
      </w:r>
      <w:r w:rsidR="00D14D45" w:rsidRPr="00872A51">
        <w:t>-</w:t>
      </w:r>
      <w:r w:rsidRPr="00872A51">
        <w:t>55</w:t>
      </w:r>
    </w:p>
    <w:p w:rsidRDefault="00FF0D4C" w:rsidP="00832E83" w:rsidR="00FF0D4C">
      <w:pPr>
        <w:jc w:val="center"/>
        <w:rPr>
          <w:b/>
        </w:rPr>
      </w:pPr>
    </w:p>
    <w:p w:rsidRDefault="00847BBD" w:rsidP="00832E83" w:rsidR="00832E83">
      <w:pPr>
        <w:jc w:val="center"/>
        <w:rPr>
          <w:b/>
        </w:rPr>
      </w:pPr>
      <w:r>
        <w:rPr>
          <w:b/>
        </w:rPr>
        <w:t>R E P U B L I K A  H R V A T S K A</w:t>
      </w:r>
      <w:r w:rsidR="00FF0D4C">
        <w:rPr>
          <w:b/>
        </w:rPr>
        <w:t xml:space="preserve"> </w:t>
      </w:r>
    </w:p>
    <w:p w:rsidRDefault="00FF0D4C" w:rsidP="00832E83" w:rsidR="00FF0D4C" w:rsidRPr="00903C04">
      <w:pPr>
        <w:jc w:val="center"/>
        <w:rPr>
          <w:b/>
        </w:rPr>
      </w:pPr>
    </w:p>
    <w:p w:rsidRDefault="00832E83" w:rsidP="00832E83" w:rsidR="00832E83">
      <w:pPr>
        <w:jc w:val="center"/>
        <w:rPr>
          <w:b/>
        </w:rPr>
      </w:pPr>
      <w:r w:rsidRPr="00903C04">
        <w:rPr>
          <w:b/>
        </w:rPr>
        <w:t>R J E Š E NJ E</w:t>
      </w:r>
      <w:r>
        <w:rPr>
          <w:b/>
        </w:rPr>
        <w:t xml:space="preserve">  </w:t>
      </w:r>
    </w:p>
    <w:p w:rsidRDefault="00F23C2C" w:rsidP="00F23C2C" w:rsidR="00F23C2C">
      <w:pPr>
        <w:jc w:val="both"/>
      </w:pPr>
      <w:r w:rsidRPr="00F23C2C">
        <w:t xml:space="preserve">            </w:t>
      </w:r>
    </w:p>
    <w:p w:rsidRDefault="00832E83" w:rsidP="008A0919" w:rsidR="00832E83">
      <w:pPr>
        <w:jc w:val="both"/>
      </w:pPr>
      <w:r w:rsidRPr="00F23C2C">
        <w:tab/>
      </w:r>
      <w:r w:rsidR="008A0919">
        <w:t xml:space="preserve"> </w:t>
      </w:r>
      <w:r w:rsidR="008A0919" w:rsidRPr="008A0919">
        <w:t>Trgovački sud u Rijeci po stečajnoj sutkinji Emi Brdovčak, u stečajnom postupku nad dužnikom abMAX ADRIA d.o.o. Krk,</w:t>
      </w:r>
      <w:r w:rsidR="008A0919">
        <w:t xml:space="preserve"> u stečaju,</w:t>
      </w:r>
      <w:r w:rsidR="008A0919" w:rsidRPr="008A0919">
        <w:t xml:space="preserve"> Get 2, OIB: 50989669348, MBS:040258491, kojeg zastupa stečajna upraviteljica Gordana Štifter Draščić iz Jurdana, Obadi 90 c,</w:t>
      </w:r>
      <w:r w:rsidR="008A0919">
        <w:t xml:space="preserve"> 7. ožujka 2016</w:t>
      </w:r>
      <w:r w:rsidR="008A0919" w:rsidRPr="008A0919">
        <w:t>.,</w:t>
      </w:r>
    </w:p>
    <w:p w:rsidRDefault="008A0919" w:rsidP="008A0919" w:rsidR="008A0919" w:rsidRPr="00F23C2C">
      <w:pPr>
        <w:jc w:val="both"/>
      </w:pPr>
    </w:p>
    <w:p w:rsidRDefault="00832E83" w:rsidP="00832E83" w:rsidR="00832E83" w:rsidRPr="00903C04">
      <w:pPr>
        <w:jc w:val="center"/>
        <w:rPr>
          <w:b/>
        </w:rPr>
      </w:pPr>
      <w:r w:rsidRPr="00903C04">
        <w:rPr>
          <w:b/>
        </w:rPr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72A51" w:rsidP="00872A51" w:rsidR="00D72A18">
      <w:pPr>
        <w:jc w:val="both"/>
      </w:pPr>
      <w:r>
        <w:t>I.</w:t>
      </w:r>
      <w:r>
        <w:tab/>
      </w:r>
      <w:r w:rsidR="00832E83" w:rsidRPr="00903C04">
        <w:t>Određuje se prodaja u stečajnom postupku nekretnina u vlasništvu</w:t>
      </w:r>
      <w:r w:rsidR="00832E83">
        <w:t xml:space="preserve"> </w:t>
      </w:r>
      <w:r w:rsidR="00832E83" w:rsidRPr="00903C04">
        <w:t>steča</w:t>
      </w:r>
      <w:r w:rsidR="00832E83">
        <w:t>jnog</w:t>
      </w:r>
      <w:r>
        <w:t xml:space="preserve"> </w:t>
      </w:r>
      <w:r w:rsidR="008A0919">
        <w:t>d</w:t>
      </w:r>
      <w:r w:rsidR="00832E83">
        <w:t>užnika</w:t>
      </w:r>
      <w:r w:rsidR="00F23C2C" w:rsidRPr="00F23C2C">
        <w:t xml:space="preserve"> </w:t>
      </w:r>
      <w:r w:rsidR="008A0919" w:rsidRPr="008A0919">
        <w:t>abMAX ADRIA d.o.o. Krk, u stečaju, Get 2, OIB: 50989669348, MBS:040258491</w:t>
      </w:r>
      <w:r w:rsidR="008A0919">
        <w:t xml:space="preserve">, </w:t>
      </w:r>
      <w:r w:rsidR="00832E83" w:rsidRPr="00903C04">
        <w:t>uz odgovarajuću primjenu pravila o ovrsi na nekretninama</w:t>
      </w:r>
      <w:r w:rsidR="00F23C2C">
        <w:t xml:space="preserve"> i </w:t>
      </w:r>
      <w:r w:rsidR="00D72A18">
        <w:t>to:</w:t>
      </w:r>
    </w:p>
    <w:p w:rsidRDefault="006E4442" w:rsidP="00D72A18" w:rsidR="006E4442">
      <w:pPr>
        <w:jc w:val="both"/>
      </w:pPr>
    </w:p>
    <w:p w:rsidRDefault="00847BBD" w:rsidP="008A0919" w:rsidR="003C2FA7">
      <w:pPr>
        <w:numPr>
          <w:ilvl w:val="0"/>
          <w:numId w:val="2"/>
        </w:numPr>
        <w:jc w:val="both"/>
      </w:pPr>
      <w:r>
        <w:t>nek</w:t>
      </w:r>
      <w:r w:rsidR="00F874E9">
        <w:t>retnina upisana</w:t>
      </w:r>
      <w:r w:rsidR="00F23C2C" w:rsidRPr="00F23C2C">
        <w:t xml:space="preserve"> u zemljišnim knjigama Općinskog suda u Rijeci, </w:t>
      </w:r>
      <w:r w:rsidR="008A0919">
        <w:t xml:space="preserve">Zemljišno knjižni odjel Krk, upisane u z.k.ul. broj 649, k.o. Skrpčići, k.č.br. 970/2, koja u naravi predstavlja kuću i dvorište, površine 592 m2. </w:t>
      </w:r>
    </w:p>
    <w:p w:rsidRDefault="008A0919" w:rsidP="008A0919" w:rsidR="008A0919">
      <w:pPr>
        <w:ind w:left="780"/>
        <w:jc w:val="both"/>
      </w:pPr>
    </w:p>
    <w:p w:rsidRDefault="00D14D45" w:rsidP="006E4442" w:rsidR="003C2FA7">
      <w:pPr>
        <w:ind w:left="720"/>
        <w:jc w:val="both"/>
      </w:pPr>
      <w:r w:rsidRPr="00D14D45">
        <w:t xml:space="preserve">Na </w:t>
      </w:r>
      <w:r w:rsidR="008A0919">
        <w:t>navedenoj nekretnini</w:t>
      </w:r>
      <w:r w:rsidR="003C2FA7">
        <w:t xml:space="preserve"> uknjiženo je pravo zaloga u korist </w:t>
      </w:r>
      <w:r w:rsidR="0091252D">
        <w:t xml:space="preserve">Jiri Proučil iz Češke, 25601 Benešov, Sobehrdy 28, OIB: 00227777379, VB Leasing d.o.o. Zagreb, Horvatova 82, OIB: 55525619967  i u korist Republike Hrvatske. </w:t>
      </w:r>
    </w:p>
    <w:p w:rsidRDefault="00832E83" w:rsidP="00832E83" w:rsidR="00832E83" w:rsidRPr="00903C04">
      <w:pPr>
        <w:jc w:val="both"/>
      </w:pPr>
    </w:p>
    <w:p w:rsidRDefault="00832E83" w:rsidP="00872A51" w:rsidR="00832E83">
      <w:pPr>
        <w:jc w:val="both"/>
      </w:pPr>
      <w:r w:rsidRPr="00DB5C36">
        <w:t>II</w:t>
      </w:r>
      <w:r w:rsidR="00872A51">
        <w:t>.</w:t>
      </w:r>
      <w:r w:rsidR="00872A51">
        <w:tab/>
      </w:r>
      <w:r w:rsidRPr="00903C04">
        <w:t xml:space="preserve">Zaključkom o prodaji utvrdit će se </w:t>
      </w:r>
      <w:r w:rsidR="001131A2">
        <w:t>vrijednost nekretnina te</w:t>
      </w:r>
      <w:r w:rsidRPr="00903C04">
        <w:t xml:space="preserve"> način i uvjeti</w:t>
      </w:r>
      <w:r>
        <w:t xml:space="preserve"> </w:t>
      </w:r>
      <w:r w:rsidRPr="00903C04">
        <w:t>prodaje nekretnina iz točke I</w:t>
      </w:r>
      <w:r w:rsidR="00A925EE">
        <w:t>. izreke</w:t>
      </w:r>
      <w:r w:rsidRPr="00903C04">
        <w:t xml:space="preserve"> ovog rješenja.</w:t>
      </w:r>
    </w:p>
    <w:p w:rsidRDefault="00832E83" w:rsidP="00872A51" w:rsidR="00832E83" w:rsidRPr="00903C04">
      <w:pPr>
        <w:jc w:val="both"/>
      </w:pPr>
    </w:p>
    <w:p w:rsidRDefault="00832E83" w:rsidP="00872A51" w:rsidR="00832E83" w:rsidRPr="00903C04">
      <w:pPr>
        <w:jc w:val="both"/>
      </w:pPr>
      <w:r w:rsidRPr="00DB5C36">
        <w:t>III</w:t>
      </w:r>
      <w:r w:rsidR="00872A51">
        <w:t>.</w:t>
      </w:r>
      <w:r w:rsidR="00872A51">
        <w:tab/>
      </w:r>
      <w:r w:rsidRPr="00903C04">
        <w:t>Određuje se upis zabilježbe ovog rješenja o prodaji nekretnina stečajnog</w:t>
      </w:r>
      <w:r w:rsidR="00872A51">
        <w:t xml:space="preserve"> </w:t>
      </w:r>
      <w:r w:rsidRPr="00903C04">
        <w:t>dužnika u zemljišnim k</w:t>
      </w:r>
      <w:r w:rsidR="00834E54">
        <w:t>njigam</w:t>
      </w:r>
      <w:r w:rsidR="00A925EE">
        <w:t>a Općinskog suda u</w:t>
      </w:r>
      <w:r w:rsidR="0091252D">
        <w:t xml:space="preserve"> Rijeci</w:t>
      </w:r>
      <w:r w:rsidRPr="00903C04">
        <w:t>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91252D">
        <w:t xml:space="preserve"> St-188/14-11</w:t>
      </w:r>
      <w:r w:rsidR="00316293">
        <w:t xml:space="preserve"> od 23. o</w:t>
      </w:r>
      <w:r w:rsidR="003C2FA7">
        <w:t xml:space="preserve">žujka 2015. </w:t>
      </w:r>
      <w:r w:rsidRPr="00903C04">
        <w:t>otvoren je stečajni p</w:t>
      </w:r>
      <w:r>
        <w:t>ostupak nad</w:t>
      </w:r>
      <w:r w:rsidR="00DF3B4A">
        <w:t xml:space="preserve"> uvodno označenim </w:t>
      </w:r>
      <w:r w:rsidR="0091252D">
        <w:t>dužnikom čiju stečajnu masu čini</w:t>
      </w:r>
      <w:r w:rsidR="003C2FA7">
        <w:t xml:space="preserve"> </w:t>
      </w:r>
      <w:r w:rsidR="0091252D">
        <w:t xml:space="preserve">nekretnina koja je </w:t>
      </w:r>
      <w:r w:rsidRPr="00903C04">
        <w:t>predmet ove prodaje.</w:t>
      </w:r>
    </w:p>
    <w:p w:rsidRDefault="003C2FA7" w:rsidP="00832E83" w:rsidR="003C2FA7">
      <w:pPr>
        <w:jc w:val="both"/>
      </w:pPr>
    </w:p>
    <w:p w:rsidRDefault="003C2FA7" w:rsidP="003C2FA7" w:rsidR="003C2FA7">
      <w:pPr>
        <w:ind w:firstLine="720"/>
        <w:jc w:val="both"/>
      </w:pPr>
      <w:r>
        <w:t xml:space="preserve">Stečajni upravitelj je </w:t>
      </w:r>
      <w:r w:rsidR="0091252D">
        <w:t>na skupštini vjerovnika od 22. rujna</w:t>
      </w:r>
      <w:r w:rsidR="00316293">
        <w:t xml:space="preserve"> 2015. p</w:t>
      </w:r>
      <w:r>
        <w:t>redložio da se navedene nekretnin</w:t>
      </w:r>
      <w:r w:rsidR="00316293">
        <w:t>e prodaju u stečajnom postupku</w:t>
      </w:r>
      <w:r w:rsidR="00F874E9">
        <w:t>, čemu se razlučni vjerovnici nisu protivili</w:t>
      </w:r>
      <w:r>
        <w:t xml:space="preserve">. </w:t>
      </w:r>
    </w:p>
    <w:p w:rsidRDefault="003C2FA7" w:rsidP="003C2FA7" w:rsidR="003C2FA7">
      <w:pPr>
        <w:ind w:firstLine="720"/>
        <w:jc w:val="both"/>
      </w:pPr>
    </w:p>
    <w:p w:rsidRDefault="003C2FA7" w:rsidP="003C2FA7" w:rsidR="003A3AB8">
      <w:pPr>
        <w:ind w:firstLine="720"/>
        <w:jc w:val="both"/>
      </w:pPr>
      <w:r>
        <w:t>S obzirom na činjenicu da vjerovnici koji imaju razlučno p</w:t>
      </w:r>
      <w:r w:rsidR="00F874E9">
        <w:t xml:space="preserve">ravo na navedenim nekretninama </w:t>
      </w:r>
      <w:r>
        <w:t>nisu pokrenuli postupak ovrhe na navedenim nekretninama</w:t>
      </w:r>
      <w:r w:rsidR="00D47B2B">
        <w:t>, ispunile s</w:t>
      </w:r>
      <w:r>
        <w:t>u se pretpostavke za prodaju nekretnina</w:t>
      </w:r>
      <w:r w:rsidR="00D47B2B">
        <w:t xml:space="preserve"> u stečajnom postupku, a sukladno prijedlogu stečajnog upravitel</w:t>
      </w:r>
      <w:r>
        <w:t>ja i u skladu s odredbom čl. 247</w:t>
      </w:r>
      <w:r w:rsidR="00D47B2B">
        <w:t>. st. 1. Stečajnog zakona (</w:t>
      </w:r>
      <w:r w:rsidR="00DF3B4A">
        <w:t>„Narodne novine“ broj</w:t>
      </w:r>
      <w:r w:rsidR="00884C28">
        <w:t xml:space="preserve"> </w:t>
      </w:r>
      <w:r w:rsidR="00884C28">
        <w:lastRenderedPageBreak/>
        <w:t>71/15; dalje: SZ</w:t>
      </w:r>
      <w:r w:rsidR="003A3AB8">
        <w:t>)</w:t>
      </w:r>
      <w:r w:rsidR="00884C28">
        <w:t xml:space="preserve"> koja se odredba u ovom slučaju primje</w:t>
      </w:r>
      <w:r w:rsidR="00316293">
        <w:t>njuje temeljem odredbe čl 441. st. 1. i 2. SZ-a.</w:t>
      </w:r>
      <w:r w:rsidR="00D47B2B">
        <w:t xml:space="preserve"> </w:t>
      </w:r>
    </w:p>
    <w:p w:rsidRDefault="00832E83" w:rsidP="00832E83" w:rsidR="00832E83" w:rsidRPr="00903C04">
      <w:pPr>
        <w:jc w:val="both"/>
      </w:pPr>
    </w:p>
    <w:p w:rsidRDefault="005136E3" w:rsidP="00832E83" w:rsidR="00832E83">
      <w:pPr>
        <w:ind w:firstLine="708"/>
        <w:jc w:val="both"/>
      </w:pPr>
      <w:r>
        <w:t xml:space="preserve">Slijedom navedenog, </w:t>
      </w:r>
      <w:r w:rsidR="00832E83" w:rsidRPr="00903C04">
        <w:t>temeljem odredbe čl.</w:t>
      </w:r>
      <w:r w:rsidR="006D658A">
        <w:t xml:space="preserve"> </w:t>
      </w:r>
      <w:r w:rsidR="00884C28">
        <w:t xml:space="preserve">247. </w:t>
      </w:r>
      <w:r w:rsidR="00316293">
        <w:t>st. 1.</w:t>
      </w:r>
      <w:r w:rsidR="00884C28">
        <w:t xml:space="preserve"> i 2. SZ-a </w:t>
      </w:r>
      <w:r w:rsidR="00832E83" w:rsidRPr="00903C04">
        <w:t>odlučeno</w:t>
      </w:r>
      <w:r w:rsidR="00884C28">
        <w:t xml:space="preserve"> je</w:t>
      </w:r>
      <w:r w:rsidR="00832E83" w:rsidRPr="00903C04">
        <w:t xml:space="preserve"> kao u izreci ovog rješenja.</w:t>
      </w:r>
    </w:p>
    <w:p w:rsidRDefault="00872A51" w:rsidP="00832E83" w:rsidR="00872A51" w:rsidRPr="00903C04">
      <w:pPr>
        <w:ind w:firstLine="708"/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>
        <w:t xml:space="preserve">će se vrijednost nekretnina, </w:t>
      </w:r>
      <w:r w:rsidRPr="00903C04">
        <w:t xml:space="preserve">način i uvjeti  prodaje sukladno </w:t>
      </w:r>
      <w:r w:rsidR="006D658A">
        <w:t xml:space="preserve">odredbi </w:t>
      </w:r>
      <w:r w:rsidR="00884C28">
        <w:t>čl. 247. st. 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F874E9">
        <w:t>7. ožujka 2016</w:t>
      </w:r>
      <w:r w:rsidR="003A3AB8"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6D658A" w:rsidP="00832E83" w:rsidR="00832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2A51">
        <w:t xml:space="preserve">             </w:t>
      </w:r>
      <w:r>
        <w:t>S</w:t>
      </w:r>
      <w:r w:rsidR="00872A51">
        <w:t>tečajna sutkinja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872A51">
        <w:t xml:space="preserve">       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872A51" w:rsidP="00832E83" w:rsidR="00872A51">
      <w:pPr>
        <w:jc w:val="both"/>
      </w:pPr>
    </w:p>
    <w:p w:rsidRDefault="00872A51" w:rsidP="00832E83" w:rsidR="00872A51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872A51" w:rsidR="00832E83" w:rsidRPr="00903C04">
      <w:pPr>
        <w:ind w:firstLine="720"/>
        <w:jc w:val="both"/>
      </w:pPr>
      <w:r w:rsidRPr="00903C04">
        <w:t xml:space="preserve">Protiv ovog rješenja </w:t>
      </w:r>
      <w:r w:rsidR="00884C28">
        <w:t xml:space="preserve">stečajni upravitelj i razlučni vjerovnici mogu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872A51" w:rsidP="00832E83" w:rsidR="00872A51">
      <w:pPr>
        <w:jc w:val="both"/>
      </w:pPr>
    </w:p>
    <w:p w:rsidRDefault="00832E83" w:rsidP="00832E83" w:rsidR="00832E83" w:rsidRPr="00903C04">
      <w:pPr>
        <w:jc w:val="both"/>
      </w:pPr>
      <w:r w:rsidRPr="00903C04">
        <w:t>DNA:</w:t>
      </w:r>
    </w:p>
    <w:p w:rsidRDefault="00847BBD" w:rsidP="00847BBD" w:rsidR="00832E83">
      <w:pPr>
        <w:tabs>
          <w:tab w:pos="720" w:val="left"/>
        </w:tabs>
        <w:jc w:val="both"/>
      </w:pPr>
      <w:r>
        <w:t xml:space="preserve">1. </w:t>
      </w:r>
      <w:r w:rsidR="00832E83" w:rsidRPr="00903C04">
        <w:t>stečajni upravitelj</w:t>
      </w:r>
    </w:p>
    <w:p w:rsidRDefault="00E557A7" w:rsidP="00884C28" w:rsidR="00832E83" w:rsidRPr="00903C04">
      <w:pPr>
        <w:tabs>
          <w:tab w:pos="720" w:val="left"/>
        </w:tabs>
        <w:jc w:val="both"/>
      </w:pPr>
      <w:r>
        <w:t xml:space="preserve">2. </w:t>
      </w:r>
      <w:r w:rsidR="00884C28">
        <w:t>razlučni vjerovnici</w:t>
      </w:r>
      <w:r w:rsidR="00F874E9">
        <w:t>: Jiri Proučil po pun. Bojana Pavković, VB Leasing d.o.o. Zagreb, ŽDO RI</w:t>
      </w:r>
      <w:r w:rsidR="00884C28">
        <w:t xml:space="preserve"> </w:t>
      </w:r>
    </w:p>
    <w:p w:rsidRDefault="00884C28" w:rsidP="00832E83" w:rsidR="00E557A7">
      <w:pPr>
        <w:tabs>
          <w:tab w:pos="720" w:val="left"/>
        </w:tabs>
        <w:jc w:val="both"/>
      </w:pPr>
      <w:r>
        <w:t>3. e- oglasna ploča</w:t>
      </w:r>
    </w:p>
    <w:p w:rsidRDefault="00F874E9" w:rsidP="00832E83" w:rsidR="00F874E9" w:rsidRPr="00903C04">
      <w:pPr>
        <w:tabs>
          <w:tab w:pos="720" w:val="left"/>
        </w:tabs>
        <w:jc w:val="both"/>
      </w:pPr>
      <w:r>
        <w:t>4. spis u kal. 20 dana</w:t>
      </w:r>
    </w:p>
    <w:p w:rsidRDefault="00B639DE" w:rsidR="00B639DE"/>
    <w:sectPr w:rsidSect="00EB590B" w:rsidR="00B639DE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B69" w:rsidR="00512B69">
      <w:r>
        <w:separator/>
      </w:r>
    </w:p>
  </w:endnote>
  <w:endnote w:id="0" w:type="continuationSeparator">
    <w:p w:rsidRDefault="00512B69" w:rsidR="00512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4136685"/>
      <w:docPartObj>
        <w:docPartGallery w:val="Page Numbers (Bottom of Page)"/>
        <w:docPartUnique/>
      </w:docPartObj>
    </w:sdtPr>
    <w:sdtEndPr/>
    <w:sdtContent>
      <w:p w:rsidRDefault="00872A51" w:rsidR="00872A5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B27">
          <w:rPr>
            <w:noProof/>
          </w:rPr>
          <w:t>1</w:t>
        </w:r>
        <w:r>
          <w:fldChar w:fldCharType="end"/>
        </w:r>
      </w:p>
    </w:sdtContent>
  </w:sdt>
  <w:p w:rsidRDefault="00872A51" w:rsidR="00872A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B69" w:rsidR="00512B69">
      <w:r>
        <w:separator/>
      </w:r>
    </w:p>
  </w:footnote>
  <w:footnote w:id="0" w:type="continuationSeparator">
    <w:p w:rsidRDefault="00512B69" w:rsidR="00512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51" w:rsidP="00872A51" w:rsidR="00872A51" w:rsidRPr="00872A51">
    <w:pPr>
      <w:framePr w:y="1" w:xAlign="right" w:vAnchor="text" w:hAnchor="margin" w:wrap="around"/>
      <w:jc w:val="right"/>
    </w:pPr>
    <w:r w:rsidRPr="00872A51">
      <w:t>8 St-188/14-55</w:t>
    </w:r>
  </w:p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6AE" w:rsidP="00A45EAD" w:rsidR="001036A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036AE" w:rsidP="00210E4E" w:rsidR="001036AE" w:rsidRPr="001036AE">
    <w:pPr>
      <w:rPr>
        <w:sz w:val="20"/>
        <w:szCs w:val="20"/>
      </w:rPr>
    </w:pPr>
    <w:r w:rsidRPr="001036AE">
      <w:rPr>
        <w:rFonts w:eastAsia="MS Mincho"/>
        <w:sz w:val="20"/>
        <w:szCs w:val="20"/>
      </w:rPr>
      <w:t>REPUBLIKA HRVATSKA</w:t>
    </w:r>
  </w:p>
  <w:p w:rsidRDefault="001036AE" w:rsidP="00210E4E" w:rsidR="001036AE" w:rsidRPr="001036AE">
    <w:pPr>
      <w:rPr>
        <w:sz w:val="20"/>
        <w:szCs w:val="20"/>
      </w:rPr>
    </w:pPr>
    <w:r w:rsidRPr="001036AE">
      <w:rPr>
        <w:rFonts w:eastAsia="MS Mincho"/>
        <w:sz w:val="20"/>
        <w:szCs w:val="20"/>
      </w:rPr>
      <w:t>TRGOVAČKI SUD U RIJECI</w:t>
    </w:r>
  </w:p>
  <w:p w:rsidRDefault="001036AE" w:rsidP="00A45EAD" w:rsidR="001036AE" w:rsidRPr="001036AE">
    <w:pPr>
      <w:rPr>
        <w:rFonts w:eastAsia="MS Mincho"/>
        <w:sz w:val="20"/>
        <w:szCs w:val="20"/>
      </w:rPr>
    </w:pPr>
    <w:r w:rsidRPr="001036A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9347600"/>
    <w:multiLevelType w:val="hybridMultilevel"/>
    <w:tmpl w:val="1B307C0A"/>
    <w:lvl w:tplc="79C886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1036AE"/>
    <w:rsid w:val="001131A2"/>
    <w:rsid w:val="001740B6"/>
    <w:rsid w:val="001F1413"/>
    <w:rsid w:val="00214973"/>
    <w:rsid w:val="00266B27"/>
    <w:rsid w:val="00272BF7"/>
    <w:rsid w:val="002D2B66"/>
    <w:rsid w:val="00316293"/>
    <w:rsid w:val="00385D76"/>
    <w:rsid w:val="003A3AB8"/>
    <w:rsid w:val="003C2FA7"/>
    <w:rsid w:val="004B7F3F"/>
    <w:rsid w:val="004E5469"/>
    <w:rsid w:val="004F022B"/>
    <w:rsid w:val="00512B69"/>
    <w:rsid w:val="005136E3"/>
    <w:rsid w:val="00630E9A"/>
    <w:rsid w:val="0067189A"/>
    <w:rsid w:val="006D658A"/>
    <w:rsid w:val="006E4442"/>
    <w:rsid w:val="00730999"/>
    <w:rsid w:val="00756168"/>
    <w:rsid w:val="007A6843"/>
    <w:rsid w:val="007B3F07"/>
    <w:rsid w:val="00832E83"/>
    <w:rsid w:val="00834E54"/>
    <w:rsid w:val="00847BBD"/>
    <w:rsid w:val="00872A51"/>
    <w:rsid w:val="00884C28"/>
    <w:rsid w:val="008A0919"/>
    <w:rsid w:val="008B05F8"/>
    <w:rsid w:val="0091252D"/>
    <w:rsid w:val="00930E2A"/>
    <w:rsid w:val="00944383"/>
    <w:rsid w:val="0099727D"/>
    <w:rsid w:val="00A925EE"/>
    <w:rsid w:val="00B639DE"/>
    <w:rsid w:val="00BD6F4D"/>
    <w:rsid w:val="00BE6E68"/>
    <w:rsid w:val="00C70DA6"/>
    <w:rsid w:val="00D14D45"/>
    <w:rsid w:val="00D47B2B"/>
    <w:rsid w:val="00D72A18"/>
    <w:rsid w:val="00DB06B8"/>
    <w:rsid w:val="00DF3B4A"/>
    <w:rsid w:val="00E557A7"/>
    <w:rsid w:val="00EB590B"/>
    <w:rsid w:val="00F23C2C"/>
    <w:rsid w:val="00F27FC7"/>
    <w:rsid w:val="00F874E9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872A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2A51"/>
    <w:rPr>
      <w:sz w:val="24"/>
      <w:szCs w:val="24"/>
    </w:rPr>
  </w:style>
  <w:style w:styleId="Tekstbalonia" w:type="paragraph">
    <w:name w:val="Balloon Text"/>
    <w:basedOn w:val="Normal"/>
    <w:link w:val="TekstbaloniaChar"/>
    <w:rsid w:val="001036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36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B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B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B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B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872A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2A51"/>
    <w:rPr>
      <w:sz w:val="24"/>
      <w:szCs w:val="24"/>
    </w:rPr>
  </w:style>
  <w:style w:styleId="Tekstbalonia" w:type="paragraph">
    <w:name w:val="Balloon Text"/>
    <w:basedOn w:val="Normal"/>
    <w:link w:val="TekstbaloniaChar"/>
    <w:rsid w:val="001036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36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B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B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B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B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St-188/2014-56</izvorni_sadrzaj>
    <derivirana_varijabla naziv="DomainObject.Oznaka_1">St-188/2014-56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</izvorni_sadrzaj>
    <derivirana_varijabla naziv="DomainObject.Predmet.OstaliListFormated_1">
      <item>Jiri Proučil</item>
      <item>Bojana Pavković punomoćnik sudionika u postupku abMAX ADRIA d.o.o.  Krk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</izvorni_sadrzaj>
    <derivirana_varijabla naziv="DomainObject.Predmet.OstaliListFormatedOIB_1">
      <item>Jiri Proučil</item>
      <item>Bojana Pavković punomoćnik sudionika u postupku abMAX ADRIA d.o.o.  Krk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</derivirana_varijabla>
  </DomainObject.Predmet.OstaliListFormatedWithAdressOIB>
  <DomainObject.Predmet.OstaliListNazivFormated>
    <izvorni_sadrzaj>
      <item>Jiri Proučil</item>
      <item>Bojana Pavković</item>
    </izvorni_sadrzaj>
    <derivirana_varijabla naziv="DomainObject.Predmet.OstaliListNazivFormated_1">
      <item>Jiri Proučil</item>
      <item>Bojana Pavković</item>
    </derivirana_varijabla>
  </DomainObject.Predmet.OstaliListNazivFormated>
  <DomainObject.Predmet.OstaliListNazivFormatedOIB>
    <izvorni_sadrzaj>
      <item>Jiri Proučil</item>
      <item>Bojana Pavković</item>
    </izvorni_sadrzaj>
    <derivirana_varijabla naziv="DomainObject.Predmet.OstaliListNazivFormatedOIB_1">
      <item>Jiri Proučil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St-188/2014-56</izvorni_sadrzaj>
    <derivirana_varijabla naziv="DomainObject.PoslovniBrojDokumenta_1">St-188/2014-56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</izvorni_sadrzaj>
    <derivirana_varijabla naziv="DomainObject.Predmet.SudioniciListNaziv_1">
      <item>FINA  Rijeka</item>
      <item>abMAX ADRIA d.o.o.  Krk</item>
      <item>Jiri Proučil</item>
      <item>Bojana Pavković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2340</properties:Characters>
  <properties:Lines>80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2016-03-07T13:21:00Z</dcterms:created>
  <dc:creator>nmarkovic</dc:creator>
  <cp:lastModifiedBy>Renata Valić</cp:lastModifiedBy>
  <dcterms:modified xmlns:xsi="http://www.w3.org/2001/XMLSchema-instance" xsi:type="dcterms:W3CDTF">2016-03-07T13:29:00Z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St-188/2014-56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