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21e4" w14:paraId="54721e4" w:rsidRDefault="000260CF" w:rsidP="000260CF" w:rsidR="000260CF" w:rsidRPr="000E632C">
      <w:pPr>
        <w15:collapsed w:val="false"/>
        <w:rPr>
          <w:rFonts w:hAnsi="Times New Roman" w:ascii="Times New Roman"/>
          <w:color w:val="auto"/>
          <w:sz w:val="24"/>
          <w:szCs w:val="24"/>
        </w:rPr>
      </w:pPr>
      <w:bookmarkStart w:name="_GoBack" w:id="0"/>
      <w:bookmarkEnd w:id="0"/>
      <w:r w:rsidRPr="000E632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0E632C">
      <w:pPr>
        <w:rPr>
          <w:rFonts w:hAnsi="Times New Roman" w:ascii="Times New Roman"/>
          <w:color w:val="auto"/>
          <w:sz w:val="24"/>
          <w:szCs w:val="24"/>
        </w:rPr>
      </w:pPr>
      <w:r w:rsidRPr="000E632C">
        <w:rPr>
          <w:rFonts w:hAnsi="Times New Roman" w:ascii="Times New Roman"/>
          <w:color w:val="auto"/>
          <w:sz w:val="24"/>
          <w:szCs w:val="24"/>
        </w:rPr>
        <w:t>REPUBLIKA HRVATSKA</w:t>
      </w:r>
    </w:p>
    <w:p w:rsidRDefault="000260CF" w:rsidP="000260CF" w:rsidR="000260CF" w:rsidRPr="000E632C">
      <w:pPr>
        <w:rPr>
          <w:rFonts w:hAnsi="Times New Roman" w:ascii="Times New Roman"/>
          <w:color w:val="auto"/>
          <w:sz w:val="24"/>
          <w:szCs w:val="24"/>
        </w:rPr>
      </w:pPr>
      <w:r w:rsidRPr="000E632C">
        <w:rPr>
          <w:rFonts w:hAnsi="Times New Roman" w:ascii="Times New Roman"/>
          <w:color w:val="auto"/>
          <w:sz w:val="24"/>
          <w:szCs w:val="24"/>
        </w:rPr>
        <w:t>TRGOVAČKI SUD U ZAGREBU</w:t>
      </w:r>
    </w:p>
    <w:p w:rsidRDefault="000260CF" w:rsidP="000260CF" w:rsidR="000260CF" w:rsidRPr="000E632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>Zagreb, Amruševa</w:t>
      </w:r>
      <w:r w:rsidR="0089086A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="008908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908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="008908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908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908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9086A">
        <w:rPr>
          <w:rFonts w:hAnsi="Times New Roman" w:ascii="Times New Roman"/>
          <w:color w:val="auto"/>
          <w:sz w:val="24"/>
          <w:szCs w:val="24"/>
          <w:lang w:val="hr-HR"/>
        </w:rPr>
        <w:t>628/15-53</w:t>
      </w:r>
    </w:p>
    <w:p w:rsidRDefault="000260CF" w:rsidP="000260CF" w:rsidR="000260CF" w:rsidRPr="000E632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0E63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0E63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987F58" w:rsidR="000260CF">
      <w:pPr>
        <w:pStyle w:val="Tijeloteksta-uvlaka2"/>
        <w:ind w:firstLine="0"/>
        <w:rPr>
          <w:lang w:val="pl-PL"/>
        </w:rPr>
      </w:pPr>
      <w:r w:rsidRPr="000E632C">
        <w:rPr>
          <w:szCs w:val="24"/>
        </w:rPr>
        <w:tab/>
      </w:r>
      <w:r w:rsidR="00987F58" w:rsidRPr="00B112A0">
        <w:t>TRGOVAČKI SUD U ZAGREBU po sucu pojedincu Vesni Malenica kao stečajnom sucu u stečajnom postupku nad dužnikom</w:t>
      </w:r>
      <w:r w:rsidR="00987F58">
        <w:t xml:space="preserve"> </w:t>
      </w:r>
      <w:r w:rsidR="00987F58" w:rsidRPr="00122E5F">
        <w:t>APUS ZAŠTITA d. o. o. u stečaju, Zagreb, Oranice 125, OIB 04849873470</w:t>
      </w:r>
      <w:r w:rsidR="00987F58">
        <w:rPr>
          <w:lang w:val="pl-PL"/>
        </w:rPr>
        <w:t>, 3. studenog 2017.</w:t>
      </w:r>
      <w:r w:rsidR="00987F58" w:rsidRPr="00B112A0">
        <w:rPr>
          <w:lang w:val="pl-PL"/>
        </w:rPr>
        <w:t xml:space="preserve"> </w:t>
      </w:r>
      <w:r w:rsidR="00987F58">
        <w:rPr>
          <w:lang w:val="pl-PL"/>
        </w:rPr>
        <w:t xml:space="preserve"> </w:t>
      </w:r>
    </w:p>
    <w:p w:rsidRDefault="00987F58" w:rsidP="00987F58" w:rsidR="00987F58" w:rsidRPr="000E632C">
      <w:pPr>
        <w:pStyle w:val="Tijeloteksta-uvlaka2"/>
        <w:ind w:firstLine="0"/>
        <w:rPr>
          <w:szCs w:val="24"/>
        </w:rPr>
      </w:pPr>
    </w:p>
    <w:p w:rsidRDefault="004D1904" w:rsidP="000260CF" w:rsidR="000260CF" w:rsidRPr="000E63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0E63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87F58" w:rsidP="00987F58" w:rsidR="00987F58" w:rsidRPr="000E632C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1. Privremenom stečajnom upravitelju </w:t>
      </w:r>
      <w:r w:rsidR="003A1EC2">
        <w:rPr>
          <w:rFonts w:hAnsi="Times New Roman" w:ascii="Times New Roman"/>
          <w:color w:val="auto"/>
          <w:sz w:val="24"/>
          <w:szCs w:val="24"/>
          <w:lang w:val="en-US"/>
        </w:rPr>
        <w:t>Ireni</w:t>
      </w:r>
      <w:r w:rsidRPr="00987F58">
        <w:rPr>
          <w:rFonts w:hAnsi="Times New Roman" w:ascii="Times New Roman"/>
          <w:color w:val="auto"/>
          <w:sz w:val="24"/>
          <w:szCs w:val="24"/>
          <w:lang w:val="en-US"/>
        </w:rPr>
        <w:t xml:space="preserve"> Kelava iz Zagreba, Bolnička 34d, OIB 65378158056</w:t>
      </w:r>
      <w:r>
        <w:rPr>
          <w:rFonts w:hAnsi="Times New Roman" w:ascii="Times New Roman"/>
          <w:color w:val="auto"/>
          <w:sz w:val="24"/>
          <w:szCs w:val="24"/>
          <w:lang w:val="en-US"/>
        </w:rPr>
        <w:t xml:space="preserve">, </w:t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>određuje se nagrada za</w:t>
      </w:r>
      <w:r w:rsidR="003A1EC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97F68">
        <w:rPr>
          <w:rFonts w:hAnsi="Times New Roman" w:ascii="Times New Roman"/>
          <w:color w:val="auto"/>
          <w:sz w:val="24"/>
          <w:szCs w:val="24"/>
          <w:lang w:val="hr-HR"/>
        </w:rPr>
        <w:t>obavljeni rad</w:t>
      </w:r>
      <w:r w:rsidR="0089669E">
        <w:rPr>
          <w:rFonts w:hAnsi="Times New Roman" w:ascii="Times New Roman"/>
          <w:color w:val="auto"/>
          <w:sz w:val="24"/>
          <w:szCs w:val="24"/>
          <w:lang w:val="hr-HR"/>
        </w:rPr>
        <w:t xml:space="preserve"> u prethodnom postupku</w:t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r w:rsidR="00497F68">
        <w:rPr>
          <w:rFonts w:hAnsi="Times New Roman" w:ascii="Times New Roman"/>
          <w:color w:val="auto"/>
          <w:sz w:val="24"/>
          <w:szCs w:val="24"/>
          <w:lang w:val="hr-HR"/>
        </w:rPr>
        <w:t>3.000,00 kn i trošak u iznosu od 500,00 kn</w:t>
      </w:r>
      <w:r w:rsidR="0089669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9669E" w:rsidP="0089669E" w:rsidR="000260CF" w:rsidRPr="000E632C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2.</w:t>
      </w:r>
      <w:r w:rsidR="000260CF"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Stečajnom upravitelju</w:t>
      </w:r>
      <w:r w:rsidR="000E632C"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en-US"/>
        </w:rPr>
        <w:t>Ireni</w:t>
      </w:r>
      <w:r w:rsidRPr="00987F58">
        <w:rPr>
          <w:rFonts w:hAnsi="Times New Roman" w:ascii="Times New Roman"/>
          <w:color w:val="auto"/>
          <w:sz w:val="24"/>
          <w:szCs w:val="24"/>
          <w:lang w:val="en-US"/>
        </w:rPr>
        <w:t xml:space="preserve"> Kelava iz Zagreba, Bolnička 34d, OIB 65378158056</w:t>
      </w:r>
      <w:r>
        <w:rPr>
          <w:rFonts w:hAnsi="Times New Roman" w:ascii="Times New Roman"/>
          <w:color w:val="auto"/>
          <w:sz w:val="24"/>
          <w:szCs w:val="24"/>
          <w:lang w:val="en-US"/>
        </w:rPr>
        <w:t xml:space="preserve">, </w:t>
      </w:r>
      <w:r w:rsidR="000260CF"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određuje se nagrada za unovčenu imovinu stečajnog dužnika, u bruto iznosu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66.320,00</w:t>
      </w:r>
      <w:r w:rsidR="000260CF"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0E632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9669E" w:rsidP="000260CF" w:rsidR="000260CF" w:rsidRPr="000E632C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0E632C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E2C84" w:rsidP="00FE2C84" w:rsidR="00FE2C84" w:rsidRPr="006A459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. 94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(NN 71/15) 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E2C84" w:rsidP="00FE2C84" w:rsidR="00FE2C84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Visinu nagrade odredio je stečajni sudac obzirom na složenosti i količinu poslova koje je privremeni stečajni upravitelj obavio u ovom </w:t>
      </w:r>
      <w:r w:rsidR="00C017D0">
        <w:rPr>
          <w:rFonts w:hAnsi="Times New Roman" w:ascii="Times New Roman"/>
          <w:color w:val="auto"/>
          <w:sz w:val="24"/>
          <w:szCs w:val="24"/>
          <w:lang w:val="hr-HR"/>
        </w:rPr>
        <w:t xml:space="preserve">postupku, te </w:t>
      </w:r>
      <w:r w:rsidR="00B40242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="00C017D0">
        <w:rPr>
          <w:rFonts w:hAnsi="Times New Roman" w:ascii="Times New Roman"/>
          <w:color w:val="auto"/>
          <w:sz w:val="24"/>
          <w:szCs w:val="24"/>
          <w:lang w:val="hr-HR"/>
        </w:rPr>
        <w:t>temeljem čl. 4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Uredbe o kriterijima i načinu obračuna i plaćanja </w:t>
      </w:r>
      <w:r w:rsidR="00B40242">
        <w:rPr>
          <w:rFonts w:hAnsi="Times New Roman" w:ascii="Times New Roman"/>
          <w:color w:val="auto"/>
          <w:sz w:val="24"/>
          <w:szCs w:val="24"/>
          <w:lang w:val="hr-HR"/>
        </w:rPr>
        <w:t>nagrade stečajnim upraviteljima valj</w:t>
      </w:r>
      <w:r w:rsidR="002424CB">
        <w:rPr>
          <w:rFonts w:hAnsi="Times New Roman" w:ascii="Times New Roman"/>
          <w:color w:val="auto"/>
          <w:sz w:val="24"/>
          <w:szCs w:val="24"/>
          <w:lang w:val="hr-HR"/>
        </w:rPr>
        <w:t>alo riješiti kao u točki 1.</w:t>
      </w:r>
      <w:r w:rsidR="00B40242">
        <w:rPr>
          <w:rFonts w:hAnsi="Times New Roman" w:ascii="Times New Roman"/>
          <w:color w:val="auto"/>
          <w:sz w:val="24"/>
          <w:szCs w:val="24"/>
          <w:lang w:val="hr-HR"/>
        </w:rPr>
        <w:t xml:space="preserve"> izreke rješenja.</w:t>
      </w:r>
    </w:p>
    <w:p w:rsidRDefault="000260CF" w:rsidP="000260CF" w:rsidR="000260CF" w:rsidRPr="000E632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U ovom stečajnom postupku unovčena je imovina stečajnog dužnika u iznosu od </w:t>
      </w:r>
      <w:r w:rsidR="00FE2C84">
        <w:rPr>
          <w:rFonts w:hAnsi="Times New Roman" w:ascii="Times New Roman"/>
          <w:color w:val="auto"/>
          <w:sz w:val="24"/>
          <w:szCs w:val="24"/>
          <w:lang w:val="hr-HR"/>
        </w:rPr>
        <w:t>579.000,00</w:t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uzimajući u obzir vrijednost unovčene imovine, a temeljem odredbe čl. 94 Stečajnog zakona i Uredbe o kriterijima i načinu obračuna plaćanja nagrada stečajnim upraviteljima (NN 105/15).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Primjenom kriterija iz čl. 7 Uredbe, nagrada stečajnom upravitelju s osnove vrijednosti unovčene stečajne mase obračunata je primjenom tablice vrijednosti unovčene stečajne mase i nagrade u postocima, a prema prijedlogu stečajnog upravitelja od </w:t>
      </w:r>
      <w:r w:rsidR="00FE2C84">
        <w:rPr>
          <w:rFonts w:hAnsi="Times New Roman" w:ascii="Times New Roman"/>
          <w:color w:val="auto"/>
          <w:sz w:val="24"/>
          <w:szCs w:val="24"/>
          <w:lang w:val="hr-HR"/>
        </w:rPr>
        <w:t>24. travnja 2017</w:t>
      </w:r>
      <w:r w:rsidR="000E632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260CF" w:rsidP="000260CF" w:rsidR="000260C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taj način obračunata nagrada za unovčenu imovinu iznosi </w:t>
      </w:r>
      <w:r w:rsidR="00FE2C84">
        <w:rPr>
          <w:rFonts w:hAnsi="Times New Roman" w:ascii="Times New Roman"/>
          <w:color w:val="auto"/>
          <w:sz w:val="24"/>
          <w:szCs w:val="24"/>
          <w:lang w:val="hr-HR"/>
        </w:rPr>
        <w:t>66.320,00</w:t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kn u bruto iznosu.</w:t>
      </w:r>
    </w:p>
    <w:p w:rsidRDefault="002424CB" w:rsidP="000260CF" w:rsidR="002424CB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Slijedom navedeno odlučeno je kao u točki 2. izreke rješenja.</w:t>
      </w:r>
    </w:p>
    <w:p w:rsidRDefault="000260CF" w:rsidP="000260CF" w:rsidR="000260CF" w:rsidRPr="000E63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9521C3">
        <w:rPr>
          <w:rFonts w:hAnsi="Times New Roman" w:ascii="Times New Roman"/>
          <w:color w:val="auto"/>
          <w:sz w:val="24"/>
          <w:szCs w:val="24"/>
          <w:lang w:val="hr-HR"/>
        </w:rPr>
        <w:t>3. studeni 2017.</w:t>
      </w:r>
    </w:p>
    <w:p w:rsidRDefault="000260CF" w:rsidP="000260CF" w:rsidR="000260CF" w:rsidRPr="000E63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A2058">
        <w:rPr>
          <w:rFonts w:hAnsi="Times New Roman" w:ascii="Times New Roman"/>
          <w:color w:val="auto"/>
          <w:sz w:val="24"/>
          <w:szCs w:val="24"/>
          <w:lang w:val="hr-HR"/>
        </w:rPr>
        <w:t xml:space="preserve"> v. r.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A2058" w:rsidP="00AB7A2F" w:rsidR="000A2058" w:rsidRPr="000A2058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A2058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A2058" w:rsidP="00995CE9" w:rsidR="000A2058" w:rsidRPr="000A205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A205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A205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A205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A205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A205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A205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A205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A2058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0A2058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E632C">
      <w:pPr>
        <w:rPr>
          <w:rFonts w:hAnsi="Times New Roman" w:ascii="Times New Roman"/>
          <w:color w:val="auto"/>
          <w:sz w:val="24"/>
          <w:szCs w:val="24"/>
        </w:rPr>
      </w:pPr>
    </w:p>
    <w:p w:rsidRDefault="00FA2933" w:rsidP="000260CF" w:rsidR="00FA2933" w:rsidRPr="000E632C">
      <w:pPr>
        <w:rPr>
          <w:rFonts w:hAnsi="Times New Roman" w:ascii="Times New Roman"/>
          <w:color w:val="auto"/>
          <w:sz w:val="24"/>
          <w:szCs w:val="24"/>
        </w:rPr>
      </w:pPr>
    </w:p>
    <w:sectPr w:rsidSect="001A6B42" w:rsidR="00FA2933" w:rsidRPr="000E632C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73B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73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9521C3">
    <w:pPr>
      <w:ind w:right="360"/>
      <w:rPr>
        <w:rFonts w:hAnsi="Times New Roman" w:ascii="Times New Roman"/>
        <w:sz w:val="24"/>
        <w:szCs w:val="24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 w:rsidRPr="009521C3">
      <w:rPr>
        <w:rFonts w:hAnsi="Times New Roman" w:ascii="Times New Roman"/>
        <w:color w:val="auto"/>
        <w:sz w:val="24"/>
        <w:szCs w:val="24"/>
        <w:lang w:val="hr-HR"/>
      </w:rPr>
      <w:t xml:space="preserve">         7 St-</w:t>
    </w:r>
    <w:r w:rsidR="009521C3">
      <w:rPr>
        <w:rFonts w:hAnsi="Times New Roman" w:ascii="Times New Roman"/>
        <w:color w:val="auto"/>
        <w:sz w:val="24"/>
        <w:szCs w:val="24"/>
        <w:lang w:val="hr-HR"/>
      </w:rPr>
      <w:t>628/15-53</w:t>
    </w:r>
  </w:p>
  <w:p w:rsidRDefault="003273B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058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4CB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B2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EC2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97F68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086A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9669E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21C3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87F58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0242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7D0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2C84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Podnoje" w:type="paragraph">
    <w:name w:val="footer"/>
    <w:basedOn w:val="Normal"/>
    <w:link w:val="PodnojeChar"/>
    <w:rsid w:val="009521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521C3"/>
    <w:rPr>
      <w:rFonts w:hAnsi="Arial" w:asci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2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05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05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05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05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Podnoje" w:type="paragraph">
    <w:name w:val="footer"/>
    <w:basedOn w:val="Normal"/>
    <w:link w:val="PodnojeChar"/>
    <w:rsid w:val="009521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521C3"/>
    <w:rPr>
      <w:rFonts w:ascii="Arial" w:hAns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2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05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05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05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05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i st. upravitelju</izvorni_sadrzaj>
    <derivirana_varijabla naziv="DomainObject.Primjedba_1">privremenom i st.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10000 Zagreb</izvorni_sadrzaj>
    <derivirana_varijabla naziv="DomainObject.Predmet.ProtustrankaFormatedWithAdress_1"> APUS ZAŠTITA d.o.o., Oranice 125, 10000 Zagreb</derivirana_varijabla>
  </DomainObject.Predmet.ProtustrankaFormatedWithAdress>
  <DomainObject.Predmet.ProtustrankaFormatedWithAdressOIB>
    <izvorni_sadrzaj> APUS ZAŠTITA d.o.o., OIB 04849873470, Oranice 125, 10000 Zagreb</izvorni_sadrzaj>
    <derivirana_varijabla naziv="DomainObject.Predmet.ProtustrankaFormatedWithAdressOIB_1"> APUS ZAŠTITA d.o.o., OIB 04849873470, Oranice 125, 10000 Zagreb</derivirana_varijabla>
  </DomainObject.Predmet.ProtustrankaFormatedWithAdressOIB>
  <DomainObject.Predmet.ProtustrankaWithAdress>
    <izvorni_sadrzaj>APUS ZAŠTITA d.o.o. Oranice 125, 10000 Zagreb</izvorni_sadrzaj>
    <derivirana_varijabla naziv="DomainObject.Predmet.ProtustrankaWithAdress_1">APUS ZAŠTITA d.o.o. Oranice 125, 10000 Zagreb</derivirana_varijabla>
  </DomainObject.Predmet.ProtustrankaWithAdress>
  <DomainObject.Predmet.ProtustrankaWithAdressOIB>
    <izvorni_sadrzaj>APUS ZAŠTITA d.o.o., OIB 04849873470, Oranice 125, 10000 Zagreb</izvorni_sadrzaj>
    <derivirana_varijabla naziv="DomainObject.Predmet.ProtustrankaWithAdressOIB_1">APUS ZAŠTITA d.o.o., OIB 04849873470, Oranice 125, 10000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Mitrović; Zoran Peša</izvorni_sadrzaj>
    <derivirana_varijabla naziv="DomainObject.Predmet.StrankaFormated_1">  Goran Mitrović; Zoran Peša</derivirana_varijabla>
  </DomainObject.Predmet.StrankaFormated>
  <DomainObject.Predmet.StrankaFormatedOIB>
    <izvorni_sadrzaj>  Goran Mitrović, OIB 64811238752; Zoran Peša, OIB 48869456918</izvorni_sadrzaj>
    <derivirana_varijabla naziv="DomainObject.Predmet.StrankaFormatedOIB_1">  Goran Mitrović, OIB 64811238752; Zoran Peša, OIB 48869456918</derivirana_varijabla>
  </DomainObject.Predmet.StrankaFormatedOIB>
  <DomainObject.Predmet.StrankaFormatedWithAdress>
    <izvorni_sadrzaj> Goran Mitrović, Starogradska 37, 10412 Lukavec; Zoran Peša, Livadarski Put 1, 10000 Zagreb</izvorni_sadrzaj>
    <derivirana_varijabla naziv="DomainObject.Predmet.StrankaFormatedWithAdress_1"> Goran Mitrović, Starogradska 37, 10412 Lukavec; Zoran Peša, Livadarski Put 1, 10000 Zagreb</derivirana_varijabla>
  </DomainObject.Predmet.StrankaFormatedWithAdress>
  <DomainObject.Predmet.StrankaFormatedWithAdressOIB>
    <izvorni_sadrzaj> Goran Mitrović, OIB 64811238752, Starogradska 37, 10412 Lukavec; Zoran Peša, OIB 48869456918, Livadarski Put 1, 10000 Zagreb</izvorni_sadrzaj>
    <derivirana_varijabla naziv="DomainObject.Predmet.StrankaFormatedWithAdressOIB_1"> Goran Mitrović, OIB 64811238752, Starogradska 37, 10412 Lukavec; Zoran Peša, OIB 48869456918, Livadarski Put 1, 10000 Zagreb</derivirana_varijabla>
  </DomainObject.Predmet.StrankaFormatedWithAdressOIB>
  <DomainObject.Predmet.StrankaWithAdress>
    <izvorni_sadrzaj>Goran Mitrović Starogradska 37,10412 Lukavec,Zoran Peša Livadarski Put 1,10000 Zagreb</izvorni_sadrzaj>
    <derivirana_varijabla naziv="DomainObject.Predmet.StrankaWithAdress_1">Goran Mitrović Starogradska 37,10412 Lukavec,Zoran Peša Livadarski Put 1,10000 Zagreb</derivirana_varijabla>
  </DomainObject.Predmet.StrankaWithAdress>
  <DomainObject.Predmet.StrankaWithAdressOIB>
    <izvorni_sadrzaj>Goran Mitrović, OIB 64811238752, Starogradska 37,10412 Lukavec,Zoran Peša, OIB 48869456918, Livadarski Put 1,10000 Zagreb</izvorni_sadrzaj>
    <derivirana_varijabla naziv="DomainObject.Predmet.StrankaWithAdressOIB_1">Goran Mitrović, OIB 64811238752, Starogradska 37,10412 Lukavec,Zoran Peša, OIB 48869456918, Livadarski Put 1,10000 Zagreb</derivirana_varijabla>
  </DomainObject.Predmet.StrankaWithAdressOIB>
  <DomainObject.Predmet.StrankaNazivFormated>
    <izvorni_sadrzaj>Goran Mitrović,Zoran Peša</izvorni_sadrzaj>
    <derivirana_varijabla naziv="DomainObject.Predmet.StrankaNazivFormated_1">Goran Mitrović,Zoran Peša</derivirana_varijabla>
  </DomainObject.Predmet.StrankaNazivFormated>
  <DomainObject.Predmet.StrankaNazivFormatedOIB>
    <izvorni_sadrzaj>Goran Mitrović, OIB 64811238752,Zoran Peša, OIB 48869456918</izvorni_sadrzaj>
    <derivirana_varijabla naziv="DomainObject.Predmet.StrankaNazivFormatedOIB_1">Goran Mitrović, OIB 64811238752,Zoran Peša, OIB 48869456918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Goran Mitrović</item>
      <item>Zoran Peša</item>
    </izvorni_sadrzaj>
    <derivirana_varijabla naziv="DomainObject.Predmet.StrankaListFormated_1">
      <item>Goran Mitrović</item>
      <item>Zoran Peša</item>
    </derivirana_varijabla>
  </DomainObject.Predmet.StrankaListFormated>
  <DomainObject.Predmet.StrankaListFormatedOIB>
    <izvorni_sadrzaj>
      <item>Goran Mitrović, OIB 64811238752</item>
      <item>Zoran Peša, OIB 48869456918</item>
    </izvorni_sadrzaj>
    <derivirana_varijabla naziv="DomainObject.Predmet.StrankaListFormatedOIB_1">
      <item>Goran Mitrović, OIB 64811238752</item>
      <item>Zoran Peša, OIB 48869456918</item>
    </derivirana_varijabla>
  </DomainObject.Predmet.StrankaListFormatedOIB>
  <DomainObject.Predmet.StrankaListFormatedWithAdress>
    <izvorni_sadrzaj>
      <item>Goran Mitrović, Starogradska 37, 10412 Lukavec</item>
      <item>Zoran Peša, Livadarski Put 1, 10000 Zagreb</item>
    </izvorni_sadrzaj>
    <derivirana_varijabla naziv="DomainObject.Predmet.StrankaListFormatedWithAdress_1">
      <item>Goran Mitrović, Starogradska 37, 10412 Lukavec</item>
      <item>Zoran Peša, Livadarski Put 1, 10000 Zagreb</item>
    </derivirana_varijabla>
  </DomainObject.Predmet.StrankaListFormatedWithAdress>
  <DomainObject.Predmet.StrankaListFormatedWithAdressOIB>
    <izvorni_sadrzaj>
      <item>Goran Mitrović, OIB 64811238752, Starogradska 37, 10412 Lukavec</item>
      <item>Zoran Peša, OIB 48869456918, Livadarski Put 1, 10000 Zagreb</item>
    </izvorni_sadrzaj>
    <derivirana_varijabla naziv="DomainObject.Predmet.StrankaListFormatedWithAdressOIB_1">
      <item>Goran Mitrović, OIB 64811238752, Starogradska 37, 10412 Lukavec</item>
      <item>Zoran Peša, OIB 48869456918, Livadarski Put 1, 10000 Zagreb</item>
    </derivirana_varijabla>
  </DomainObject.Predmet.StrankaListFormatedWithAdressOIB>
  <DomainObject.Predmet.StrankaListNazivFormated>
    <izvorni_sadrzaj>
      <item>Goran Mitrović</item>
      <item>Zoran Peša</item>
    </izvorni_sadrzaj>
    <derivirana_varijabla naziv="DomainObject.Predmet.StrankaListNazivFormated_1">
      <item>Goran Mitrović</item>
      <item>Zoran Peša</item>
    </derivirana_varijabla>
  </DomainObject.Predmet.StrankaListNazivFormated>
  <DomainObject.Predmet.StrankaListNazivFormatedOIB>
    <izvorni_sadrzaj>
      <item>Goran Mitrović, OIB 64811238752</item>
      <item>Zoran Peša, OIB 48869456918</item>
    </izvorni_sadrzaj>
    <derivirana_varijabla naziv="DomainObject.Predmet.StrankaListNazivFormatedOIB_1">
      <item>Goran Mitrović, OIB 64811238752</item>
      <item>Zoran Peša, OIB 48869456918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10000 Zagreb</item>
    </izvorni_sadrzaj>
    <derivirana_varijabla naziv="DomainObject.Predmet.ProtuStrankaListFormatedWithAdress_1">
      <item>APUS ZAŠTITA d.o.o., Oranice 125, 10000 Zagreb</item>
    </derivirana_varijabla>
  </DomainObject.Predmet.ProtuStrankaListFormatedWithAdress>
  <DomainObject.Predmet.ProtuStrankaListFormatedWithAdressOIB>
    <izvorni_sadrzaj>
      <item>APUS ZAŠTITA d.o.o., OIB 04849873470, Oranice 125, 10000 Zagreb</item>
    </izvorni_sadrzaj>
    <derivirana_varijabla naziv="DomainObject.Predmet.ProtuStrankaListFormatedWithAdressOIB_1">
      <item>APUS ZAŠTITA d.o.o., OIB 04849873470, Oranice 125, 10000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Formated>
  <DomainObject.Predmet.OstaliList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FormatedOIB>
  <DomainObject.Predmet.OstaliListFormatedWithAdress>
    <izvorni_sadrzaj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izvorni_sadrzaj>
    <derivirana_varijabla naziv="DomainObject.Predmet.OstaliListFormatedWithAdress_1"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derivirana_varijabla>
  </DomainObject.Predmet.OstaliListFormatedWithAdress>
  <DomainObject.Predmet.OstaliListFormatedWithAdressOIB>
    <izvorni_sadrzaj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izvorni_sadrzaj>
    <derivirana_varijabla naziv="DomainObject.Predmet.OstaliListFormatedWithAdressOIB_1"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derivirana_varijabla>
  </DomainObject.Predmet.OstaliListFormatedWithAdressOIB>
  <DomainObject.Predmet.OstaliListNaziv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Naziv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NazivFormated>
  <DomainObject.Predmet.OstaliListNaziv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Naziv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Mitrović i dr.</izvorni_sadrzaj>
    <derivirana_varijabla naziv="DomainObject.Predmet.StrankaIDrugi_1">Goran Mitrović i dr.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 i dr.</izvorni_sadrzaj>
    <derivirana_varijabla naziv="DomainObject.Predmet.StrankaIDrugiAdressOIB_1">Goran Mitrović, OIB 64811238752, Starogradska 37, 10412 Lukavec i dr.</derivirana_varijabla>
  </DomainObject.Predmet.StrankaIDrugiAdressOIB>
  <DomainObject.Predmet.ProtustrankaIDrugiAdressOIB>
    <izvorni_sadrzaj>APUS ZAŠTITA d.o.o., OIB 04849873470, Oranice 125, 10000 Zagreb</izvorni_sadrzaj>
    <derivirana_varijabla naziv="DomainObject.Predmet.ProtustrankaIDrugiAdressOIB_1">APUS ZAŠTITA d.o.o., OIB 04849873470, Oranice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  <item>Zoran Peša</item>
    </izvorni_sadrzaj>
    <derivirana_varijabla naziv="DomainObject.Predmet.SudioniciListNaziv_1"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  <item>Zoran Peša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  <item>Zoran Peša, OIB 48869456918, Livadarski Put 1,10000 Zagreb</item>
    </izvorni_sadrzaj>
    <derivirana_varijabla naziv="DomainObject.Predmet.SudioniciListAdressOIB_1"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  <item>Zoran Peša, OIB 48869456918, Livadarski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68419522710</item>
      <item>, OIB 65378158056</item>
      <item>, OIB 69326397242</item>
      <item>, OIB 16488001145</item>
      <item>, OIB null</item>
      <item>, OIB 48869456918</item>
    </izvorni_sadrzaj>
    <derivirana_varijabla naziv="DomainObject.Predmet.SudioniciListNazivOIB_1">
      <item>, OIB 64811238752</item>
      <item>, OIB 04849873470</item>
      <item>, OIB 68419522710</item>
      <item>, OIB 65378158056</item>
      <item>, OIB 69326397242</item>
      <item>, OIB 16488001145</item>
      <item>, OIB null</item>
      <item>, OIB 48869456918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2021</properties:Characters>
  <properties:Lines>58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2017-11-03T10:21:00Z</dcterms:created>
  <dc:creator>malenicav</dc:creator>
  <cp:lastModifiedBy>Kristina Švajger</cp:lastModifiedBy>
  <cp:lastPrinted>2017-11-03T10:41:00Z</cp:lastPrinted>
  <dcterms:modified xmlns:xsi="http://www.w3.org/2001/XMLSchema-instance" xsi:type="dcterms:W3CDTF">2017-11-03T10:46:00Z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