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3399" w14:paraId="b7a3399" w:rsidRDefault="00047D5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7D55" w:rsidP="00047D55" w:rsidR="00AE649C">
      <w:pPr>
        <w:pStyle w:val="NormaleSPIS"/>
        <w:spacing w:after="0"/>
      </w:pPr>
      <w:r>
        <w:t xml:space="preserve">         Republika Hrvatska</w:t>
      </w:r>
    </w:p>
    <w:p w:rsidRDefault="00047D55" w:rsidP="00047D55" w:rsidR="00047D55">
      <w:pPr>
        <w:pStyle w:val="NormaleSPIS"/>
        <w:spacing w:after="0"/>
      </w:pPr>
      <w:r>
        <w:t xml:space="preserve">     Trgovački sud u Bjelovaru</w:t>
      </w:r>
    </w:p>
    <w:p w:rsidRDefault="00047D55" w:rsidP="00047D55" w:rsidR="00047D55">
      <w:pPr>
        <w:pStyle w:val="NormaleSPIS"/>
        <w:spacing w:after="0"/>
      </w:pPr>
      <w:r>
        <w:t>Bjelovar, Šetalište dr.I.Lebovića 42.</w:t>
      </w:r>
    </w:p>
    <w:p w:rsidRDefault="00047D55" w:rsidP="00047D55" w:rsidR="00047D55">
      <w:pPr>
        <w:pStyle w:val="NormaleSPIS"/>
        <w:jc w:val="right"/>
        <w:rPr>
          <w:rFonts w:cs="Times New Roman"/>
          <w:noProof/>
        </w:rPr>
      </w:pPr>
      <w:r>
        <w:rPr>
          <w:rFonts w:cs="Times New Roman"/>
          <w:noProof/>
        </w:rPr>
        <w:t xml:space="preserve">Poslovni broj: </w:t>
      </w:r>
      <w:bookmarkStart w:name="_Hlk2249802" w:id="0"/>
      <w:r>
        <w:rPr>
          <w:rFonts w:cs="Times New Roman"/>
          <w:noProof/>
        </w:rPr>
        <w:t>7 St-35/2018-</w:t>
      </w:r>
      <w:bookmarkEnd w:id="0"/>
      <w:r>
        <w:rPr>
          <w:rFonts w:cs="Times New Roman"/>
          <w:noProof/>
        </w:rPr>
        <w:t>47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Trgovački sud u Bjelovaru, po sucu Tomislavu </w:t>
      </w:r>
      <w:proofErr w:type="spellStart"/>
      <w:r>
        <w:rPr>
          <w:rFonts w:cs="Times New Roman" w:eastAsia="Times New Roman"/>
          <w:color w:val="000000"/>
          <w:lang w:eastAsia="hr-HR"/>
        </w:rPr>
        <w:t>Mrazoviću</w:t>
      </w:r>
      <w:proofErr w:type="spellEnd"/>
      <w:r>
        <w:rPr>
          <w:rFonts w:cs="Times New Roman" w:eastAsia="Times New Roman"/>
          <w:color w:val="000000"/>
          <w:lang w:eastAsia="hr-HR"/>
        </w:rPr>
        <w:t>, u stečajnom postupku</w:t>
      </w:r>
      <w:r>
        <w:t xml:space="preserve"> nad dužnikom LOMI d.o.o. za građevinarstvo i trgovinu u stečaju iz Donje </w:t>
      </w:r>
      <w:proofErr w:type="spellStart"/>
      <w:r>
        <w:t>Višnjice</w:t>
      </w:r>
      <w:proofErr w:type="spellEnd"/>
      <w:r>
        <w:t xml:space="preserve"> 89, OIB 78495443002, 8</w:t>
      </w:r>
      <w:r>
        <w:rPr>
          <w:rFonts w:cs="Times New Roman" w:eastAsia="Times New Roman"/>
          <w:color w:val="000000"/>
          <w:lang w:eastAsia="hr-HR"/>
        </w:rPr>
        <w:t>. svibnja 2019. donosi slijedeći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Z A K L J U Č A K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047D55" w:rsidP="00047D55" w:rsidR="00047D55">
      <w:pPr>
        <w:spacing w:after="0"/>
        <w:ind w:firstLine="708"/>
        <w:jc w:val="both"/>
        <w:rPr>
          <w:rFonts w:cs="Times New Roman"/>
        </w:rPr>
      </w:pPr>
      <w:r>
        <w:rPr>
          <w:rFonts w:cs="Times New Roman" w:eastAsia="Times New Roman"/>
          <w:color w:val="000000"/>
          <w:lang w:eastAsia="hr-HR"/>
        </w:rPr>
        <w:t xml:space="preserve"> 1.Određuje se prodaja imovine stečajnog dužnika upisano kao vlasništvo </w:t>
      </w:r>
      <w:r>
        <w:t xml:space="preserve">LOMI d.o.o. a sada u stečaju, uz odgovarajuću primjenu Pravila ovršnog postupka o ovrsi na nekretnini, </w:t>
      </w:r>
      <w:r>
        <w:rPr>
          <w:rFonts w:cs="Times New Roman" w:eastAsia="Times New Roman"/>
          <w:color w:val="000000"/>
          <w:lang w:eastAsia="hr-HR"/>
        </w:rPr>
        <w:t>elektroničkom javnom dražbom koju provodi Financijska agencija i to na nekretninama čija je sveukupno utvrđena vrijednost u iznosu od 4.800,00 kuna (</w:t>
      </w:r>
      <w:proofErr w:type="spellStart"/>
      <w:r>
        <w:rPr>
          <w:rFonts w:cs="Times New Roman" w:eastAsia="Times New Roman"/>
          <w:color w:val="000000"/>
          <w:lang w:eastAsia="hr-HR"/>
        </w:rPr>
        <w:t>četritisućeosamstokuna</w:t>
      </w:r>
      <w:proofErr w:type="spellEnd"/>
      <w:r>
        <w:rPr>
          <w:rFonts w:cs="Times New Roman" w:eastAsia="Times New Roman"/>
          <w:color w:val="000000"/>
          <w:lang w:eastAsia="hr-HR"/>
        </w:rPr>
        <w:t xml:space="preserve">), a </w:t>
      </w:r>
      <w:r>
        <w:rPr>
          <w:rFonts w:cs="Times New Roman"/>
        </w:rPr>
        <w:t>koje dolaze upisane u: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/>
        </w:rPr>
      </w:pPr>
    </w:p>
    <w:p w:rsidRDefault="00047D55" w:rsidP="00047D55" w:rsidR="00047D55">
      <w:pPr>
        <w:ind w:firstLine="720"/>
        <w:jc w:val="both"/>
      </w:pPr>
      <w:r>
        <w:t>-k.o.Kaniža i to:</w:t>
      </w:r>
    </w:p>
    <w:p w:rsidRDefault="00047D55" w:rsidP="00047D55" w:rsidR="00047D55">
      <w:pPr>
        <w:spacing w:after="0"/>
        <w:ind w:firstLine="720"/>
        <w:jc w:val="both"/>
      </w:pPr>
      <w:r>
        <w:t>-u zk.ul.br.5555 i to:</w:t>
      </w:r>
    </w:p>
    <w:p w:rsidRDefault="00047D55" w:rsidP="00047D55" w:rsidR="00047D55">
      <w:pPr>
        <w:spacing w:after="0"/>
        <w:ind w:firstLine="720"/>
        <w:jc w:val="both"/>
      </w:pPr>
    </w:p>
    <w:p w:rsidRDefault="00047D55" w:rsidP="00047D55" w:rsidR="00047D55">
      <w:pPr>
        <w:spacing w:after="0"/>
        <w:ind w:firstLine="720"/>
        <w:jc w:val="both"/>
      </w:pPr>
      <w:r>
        <w:t xml:space="preserve">-čkbr.2376, oznake zemljišta oranica </w:t>
      </w:r>
      <w:proofErr w:type="spellStart"/>
      <w:r>
        <w:t>Gnila</w:t>
      </w:r>
      <w:proofErr w:type="spellEnd"/>
      <w:r>
        <w:t xml:space="preserve"> površine 374m2, </w:t>
      </w:r>
    </w:p>
    <w:p w:rsidRDefault="00047D55" w:rsidP="00047D55" w:rsidR="00047D55">
      <w:pPr>
        <w:spacing w:after="0"/>
        <w:ind w:firstLine="720"/>
        <w:jc w:val="both"/>
      </w:pPr>
      <w:r>
        <w:t xml:space="preserve">-čkbr.2377, oznake zemljišta oranica Gorica, površine 374m2, </w:t>
      </w:r>
    </w:p>
    <w:p w:rsidRDefault="00047D55" w:rsidP="00047D55" w:rsidR="00047D55">
      <w:pPr>
        <w:ind w:firstLine="720"/>
        <w:jc w:val="both"/>
      </w:pPr>
      <w:r>
        <w:t xml:space="preserve">-čkbr.2378, oznake zemljišta oranica Gorica, površine 374m2, </w:t>
      </w:r>
    </w:p>
    <w:p w:rsidRDefault="00047D55" w:rsidP="00047D55" w:rsidR="00047D55">
      <w:pPr>
        <w:ind w:firstLine="720"/>
        <w:jc w:val="both"/>
      </w:pPr>
      <w:r>
        <w:t>-u zk.ul.br.5567 i to:</w:t>
      </w:r>
    </w:p>
    <w:p w:rsidRDefault="00047D55" w:rsidP="00047D55" w:rsidR="00047D55">
      <w:pPr>
        <w:spacing w:after="0"/>
        <w:ind w:firstLine="720"/>
        <w:jc w:val="both"/>
      </w:pPr>
      <w:r>
        <w:t xml:space="preserve">-čk.br.2374/2, oznake zemljišta oranica </w:t>
      </w:r>
      <w:proofErr w:type="spellStart"/>
      <w:r>
        <w:t>Gnila</w:t>
      </w:r>
      <w:proofErr w:type="spellEnd"/>
      <w:r>
        <w:t xml:space="preserve"> površine 773m2,</w:t>
      </w:r>
    </w:p>
    <w:p w:rsidRDefault="00047D55" w:rsidP="00047D55" w:rsidR="00047D55">
      <w:pPr>
        <w:ind w:firstLine="720"/>
        <w:jc w:val="both"/>
      </w:pPr>
      <w:r>
        <w:t xml:space="preserve">-čkbr.2375/2, oznake zemljišta oranica </w:t>
      </w:r>
      <w:proofErr w:type="spellStart"/>
      <w:r>
        <w:t>Gnila</w:t>
      </w:r>
      <w:proofErr w:type="spellEnd"/>
      <w:r>
        <w:t xml:space="preserve"> površine 417m2,  a na kojim česticama je upisano </w:t>
      </w:r>
      <w:proofErr w:type="spellStart"/>
      <w:r>
        <w:t>razlučno</w:t>
      </w:r>
      <w:proofErr w:type="spellEnd"/>
      <w:r>
        <w:t xml:space="preserve"> pravo za korist vjerovnika Republika Hrvatska-Ministarstvo financija, Porezna uprava. </w:t>
      </w:r>
    </w:p>
    <w:p w:rsidRDefault="00047D55" w:rsidP="00047D55" w:rsidR="00047D55">
      <w:pPr>
        <w:spacing w:after="0"/>
        <w:ind w:firstLine="720"/>
        <w:jc w:val="both"/>
      </w:pPr>
      <w:r>
        <w:t>2.</w:t>
      </w:r>
      <w:r>
        <w:rPr>
          <w:rFonts w:cs="Times New Roman" w:eastAsia="Times New Roman"/>
          <w:color w:val="000000"/>
          <w:lang w:eastAsia="hr-HR"/>
        </w:rPr>
        <w:t xml:space="preserve">Određuje se prodaja imovine stečajnog dužnika upisano kao vlasništvo </w:t>
      </w:r>
      <w:r>
        <w:t xml:space="preserve">LOMI d.o.o. a sada u stečaju, uz odgovarajuću primjenu Pravila ovršnog postupka o ovrsi na nekretnini, </w:t>
      </w:r>
      <w:r>
        <w:rPr>
          <w:rFonts w:cs="Times New Roman" w:eastAsia="Times New Roman"/>
          <w:color w:val="000000"/>
          <w:lang w:eastAsia="hr-HR"/>
        </w:rPr>
        <w:t>elektroničkom javnom dražbom koju provodi Financijska agencija i to na nekretninama čija je sveukupno utvrđena vrijednost u iznosu od 583.600,00 kuna (</w:t>
      </w:r>
      <w:proofErr w:type="spellStart"/>
      <w:r>
        <w:rPr>
          <w:rFonts w:cs="Times New Roman" w:eastAsia="Times New Roman"/>
          <w:color w:val="000000"/>
          <w:lang w:eastAsia="hr-HR"/>
        </w:rPr>
        <w:t>petstoosamdesettritisućešestokuna</w:t>
      </w:r>
      <w:proofErr w:type="spellEnd"/>
      <w:r>
        <w:rPr>
          <w:rFonts w:cs="Times New Roman" w:eastAsia="Times New Roman"/>
          <w:color w:val="000000"/>
          <w:lang w:eastAsia="hr-HR"/>
        </w:rPr>
        <w:t xml:space="preserve">), a </w:t>
      </w:r>
      <w:r>
        <w:rPr>
          <w:rFonts w:cs="Times New Roman"/>
        </w:rPr>
        <w:t>koje dolaze upisane u:</w:t>
      </w:r>
    </w:p>
    <w:p w:rsidRDefault="00047D55" w:rsidP="00047D55" w:rsidR="00047D55">
      <w:pPr>
        <w:spacing w:after="0"/>
        <w:ind w:firstLine="720"/>
        <w:jc w:val="both"/>
      </w:pPr>
    </w:p>
    <w:p w:rsidRDefault="00047D55" w:rsidP="00047D55" w:rsidR="00047D55">
      <w:pPr>
        <w:spacing w:after="0"/>
        <w:ind w:firstLine="720"/>
        <w:jc w:val="both"/>
      </w:pPr>
      <w:r>
        <w:t>-k.o.Lepoglava i to:</w:t>
      </w:r>
    </w:p>
    <w:p w:rsidRDefault="00047D55" w:rsidP="00047D55" w:rsidR="00047D55">
      <w:pPr>
        <w:spacing w:after="0"/>
        <w:ind w:firstLine="720"/>
        <w:jc w:val="both"/>
      </w:pPr>
    </w:p>
    <w:p w:rsidRDefault="00047D55" w:rsidP="00047D55" w:rsidR="00047D55">
      <w:pPr>
        <w:spacing w:after="0"/>
        <w:ind w:firstLine="720"/>
        <w:jc w:val="both"/>
      </w:pPr>
      <w:r>
        <w:t>-u zk.ul.br.6968 i to:</w:t>
      </w:r>
    </w:p>
    <w:p w:rsidRDefault="00047D55" w:rsidP="00047D55" w:rsidR="00047D55">
      <w:pPr>
        <w:ind w:firstLine="720"/>
        <w:jc w:val="both"/>
      </w:pPr>
      <w:r>
        <w:t xml:space="preserve">-čkbr.6060/1, oznake zemljišta livada Varaždinska površine 787m2, a na kojoj čestici je upisano pravo prvokupa u korist Grada Lepoglave i na kojoj čestici je upisano </w:t>
      </w:r>
      <w:proofErr w:type="spellStart"/>
      <w:r>
        <w:t>razlučno</w:t>
      </w:r>
      <w:proofErr w:type="spellEnd"/>
      <w:r>
        <w:t xml:space="preserve"> pravo u korist Republika Hrvatska-Ministarstvo financija, Porezna uprava.</w:t>
      </w:r>
    </w:p>
    <w:p w:rsidRDefault="00047D55" w:rsidP="00047D55" w:rsidR="00047D55">
      <w:pPr>
        <w:spacing w:after="0" w:before="240"/>
        <w:ind w:firstLine="720"/>
        <w:jc w:val="both"/>
      </w:pPr>
      <w:r>
        <w:t>-u zk.ul.br.4714 i to:</w:t>
      </w:r>
    </w:p>
    <w:p w:rsidRDefault="00047D55" w:rsidP="00047D55" w:rsidR="00047D55">
      <w:pPr>
        <w:spacing w:after="0"/>
        <w:ind w:firstLine="720"/>
        <w:jc w:val="center"/>
      </w:pPr>
      <w:r>
        <w:lastRenderedPageBreak/>
        <w:t>2</w:t>
      </w:r>
    </w:p>
    <w:p w:rsidRDefault="00047D55" w:rsidP="00047D55" w:rsidR="00047D55">
      <w:pPr>
        <w:spacing w:after="0"/>
        <w:ind w:firstLine="720"/>
        <w:jc w:val="right"/>
      </w:pPr>
      <w:r>
        <w:t>Poslovni broj:7 St-35/2018-47</w:t>
      </w:r>
    </w:p>
    <w:p w:rsidRDefault="00047D55" w:rsidP="00047D55" w:rsidR="00047D55">
      <w:pPr>
        <w:spacing w:after="0"/>
        <w:ind w:firstLine="720"/>
        <w:jc w:val="right"/>
      </w:pPr>
    </w:p>
    <w:p w:rsidRDefault="00047D55" w:rsidP="00047D55" w:rsidR="00047D55">
      <w:pPr>
        <w:spacing w:after="0"/>
        <w:ind w:firstLine="720"/>
        <w:jc w:val="both"/>
      </w:pPr>
      <w:r>
        <w:t>-čkbr.6055/1, oznake zemljišta livada Varaždinska površine 4902m2,</w:t>
      </w:r>
    </w:p>
    <w:p w:rsidRDefault="00047D55" w:rsidP="00047D55" w:rsidR="00047D55">
      <w:pPr>
        <w:ind w:firstLine="720"/>
        <w:jc w:val="both"/>
        <w:rPr>
          <w:rFonts w:cs="Times New Roman" w:eastAsia="Times New Roman"/>
          <w:color w:val="000000"/>
          <w:lang w:eastAsia="hr-HR"/>
        </w:rPr>
      </w:pPr>
      <w:r>
        <w:t xml:space="preserve">-čkbr.6055/3, oznake zemljišta potok </w:t>
      </w:r>
      <w:proofErr w:type="spellStart"/>
      <w:r>
        <w:t>putevi</w:t>
      </w:r>
      <w:proofErr w:type="spellEnd"/>
      <w:r>
        <w:t xml:space="preserve"> i vode površine 116m2, a na kojim česticama je upisano </w:t>
      </w:r>
      <w:proofErr w:type="spellStart"/>
      <w:r>
        <w:t>razlučno</w:t>
      </w:r>
      <w:proofErr w:type="spellEnd"/>
      <w:r>
        <w:t xml:space="preserve"> pravo za korist vjerovnika Zagrebačka banka d.d. i vjerovnika Republika Hrvatska-Ministarstvo financija, Porezna uprava. 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3.Prodaju nekretnina iz točke 1. i točke 2. izreke ovog Zaključka provest će Financijska agencija elektroničkom javnom dražbom (čl.247.st.2.Stečajnog zakona NN broj 75/15 i 104/17, dalje SZ-a) po početnoj prodajnoj cijeni nekretnina koja je za svaku elektroničku javnu dražbu identična minimalnoj prodajnoj cijeni istih iz točke 4. ovog Zaključka.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             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(čl.97. st.5. Ovršnog zakona, "Narodne novine" broj 112/12., 25/13., 93/14.,  55/16. i 73/17, dalje: OZ). 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4.Uvjeti prodaje: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1. Nekretnine navedene u točki 1. izreke ovog Zaključka ne mogu se prodati: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>
        <w:rPr>
          <w:rFonts w:cs="Times New Roman" w:eastAsia="Calibri"/>
          <w:color w:val="000000"/>
          <w:lang w:eastAsia="hr-HR"/>
        </w:rPr>
        <w:t>-na prvoj el. javnoj dražbi ispod ¾ (tri četvrtine) utvrđene vrijednosti odnosno ispod 3.600,00 kuna (</w:t>
      </w:r>
      <w:proofErr w:type="spellStart"/>
      <w:r>
        <w:rPr>
          <w:rFonts w:cs="Times New Roman" w:eastAsia="Calibri"/>
          <w:color w:val="000000"/>
          <w:lang w:eastAsia="hr-HR"/>
        </w:rPr>
        <w:t>tritisućešestokuna</w:t>
      </w:r>
      <w:proofErr w:type="spellEnd"/>
      <w:r>
        <w:rPr>
          <w:rFonts w:cs="Times New Roman" w:eastAsia="Calibri"/>
          <w:color w:val="000000"/>
          <w:lang w:eastAsia="hr-HR"/>
        </w:rPr>
        <w:t>),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>
        <w:rPr>
          <w:rFonts w:cs="Times New Roman" w:eastAsia="Calibri"/>
          <w:color w:val="000000"/>
          <w:lang w:eastAsia="hr-HR"/>
        </w:rPr>
        <w:t>-na drugoj el. javnoj dražbi ispod ½ (jedne polovine) utvrđene vrijednosti odnosno ispod 2.400,00 kuna (</w:t>
      </w:r>
      <w:proofErr w:type="spellStart"/>
      <w:r>
        <w:rPr>
          <w:rFonts w:cs="Times New Roman" w:eastAsia="Calibri"/>
          <w:color w:val="000000"/>
          <w:lang w:eastAsia="hr-HR"/>
        </w:rPr>
        <w:t>dvijetisućečetristokuna</w:t>
      </w:r>
      <w:proofErr w:type="spellEnd"/>
      <w:r>
        <w:rPr>
          <w:rFonts w:cs="Times New Roman" w:eastAsia="Calibri"/>
          <w:color w:val="000000"/>
          <w:lang w:eastAsia="hr-HR"/>
        </w:rPr>
        <w:t>),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Calibri"/>
          <w:color w:val="000000"/>
          <w:lang w:eastAsia="hr-HR"/>
        </w:rPr>
        <w:t>-na trećoj el. javnoj dražbi ispod ¼  (jedne četvrtine) utvrđene vrijednosti odnosno ispod 1.200,00 kuna (</w:t>
      </w:r>
      <w:proofErr w:type="spellStart"/>
      <w:r>
        <w:rPr>
          <w:rFonts w:cs="Times New Roman" w:eastAsia="Calibri"/>
          <w:color w:val="000000"/>
          <w:lang w:eastAsia="hr-HR"/>
        </w:rPr>
        <w:t>jednatisućadvjestokuna</w:t>
      </w:r>
      <w:proofErr w:type="spellEnd"/>
      <w:r>
        <w:rPr>
          <w:rFonts w:cs="Times New Roman" w:eastAsia="Calibri"/>
          <w:color w:val="000000"/>
          <w:lang w:eastAsia="hr-HR"/>
        </w:rPr>
        <w:t>).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 w:left="630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četvrtoj el. javnoj dražbi nekretnine se prodaju po početnoj cijeni od 1,00 kuna (</w:t>
      </w:r>
      <w:proofErr w:type="spellStart"/>
      <w:r>
        <w:rPr>
          <w:rFonts w:cs="Times New Roman" w:eastAsia="Times New Roman"/>
          <w:lang w:eastAsia="hr-HR"/>
        </w:rPr>
        <w:t>jednakuna</w:t>
      </w:r>
      <w:proofErr w:type="spellEnd"/>
      <w:r>
        <w:rPr>
          <w:rFonts w:cs="Times New Roman" w:eastAsia="Times New Roman"/>
          <w:lang w:eastAsia="hr-HR"/>
        </w:rPr>
        <w:t>) ujedno predstavlja minimalnu i početnu prodajnu cijenu na četvrtoj javnoj el. dražbi.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2.Dražbeni korak iznosi 50,00 kuna.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2. Nekretnine navedene u točki 2. izreke ovog Zaključka ne mogu se prodati: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>
        <w:rPr>
          <w:rFonts w:cs="Times New Roman" w:eastAsia="Calibri"/>
          <w:color w:val="000000"/>
          <w:lang w:eastAsia="hr-HR"/>
        </w:rPr>
        <w:t>-na prvoj el. javnoj dražbi ispod ¾ (tri četvrtine) utvrđene vrijednosti odnosno ispod  437.700,00 kuna (</w:t>
      </w:r>
      <w:proofErr w:type="spellStart"/>
      <w:r>
        <w:rPr>
          <w:rFonts w:cs="Times New Roman" w:eastAsia="Calibri"/>
          <w:color w:val="000000"/>
          <w:lang w:eastAsia="hr-HR"/>
        </w:rPr>
        <w:t>četristotirdesetisedamtisućaisedamstokuna</w:t>
      </w:r>
      <w:proofErr w:type="spellEnd"/>
      <w:r>
        <w:rPr>
          <w:rFonts w:cs="Times New Roman" w:eastAsia="Calibri"/>
          <w:color w:val="000000"/>
          <w:lang w:eastAsia="hr-HR"/>
        </w:rPr>
        <w:t>),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>
        <w:rPr>
          <w:rFonts w:cs="Times New Roman" w:eastAsia="Calibri"/>
          <w:color w:val="000000"/>
          <w:lang w:eastAsia="hr-HR"/>
        </w:rPr>
        <w:t>-na drugoj el. javnoj dražbi ispod ½ (jedne polovine) utvrđene vrijednosti odnosno ispod 291.800,00 kuna (</w:t>
      </w:r>
      <w:proofErr w:type="spellStart"/>
      <w:r>
        <w:rPr>
          <w:rFonts w:cs="Times New Roman" w:eastAsia="Calibri"/>
          <w:color w:val="000000"/>
          <w:lang w:eastAsia="hr-HR"/>
        </w:rPr>
        <w:t>dvijestodevedesetjednatisućaiosamstokuna</w:t>
      </w:r>
      <w:proofErr w:type="spellEnd"/>
      <w:r>
        <w:rPr>
          <w:rFonts w:cs="Times New Roman" w:eastAsia="Calibri"/>
          <w:color w:val="000000"/>
          <w:lang w:eastAsia="hr-HR"/>
        </w:rPr>
        <w:t>),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center"/>
        <w:rPr>
          <w:rFonts w:cs="Times New Roman" w:eastAsia="Calibri"/>
          <w:color w:val="000000"/>
          <w:lang w:eastAsia="hr-HR"/>
        </w:rPr>
      </w:pPr>
      <w:r>
        <w:rPr>
          <w:rFonts w:cs="Times New Roman" w:eastAsia="Calibri"/>
          <w:color w:val="000000"/>
          <w:lang w:eastAsia="hr-HR"/>
        </w:rPr>
        <w:lastRenderedPageBreak/>
        <w:t>3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right"/>
        <w:rPr>
          <w:rFonts w:cs="Times New Roman" w:eastAsia="Calibri"/>
          <w:color w:val="000000"/>
          <w:lang w:eastAsia="hr-HR"/>
        </w:rPr>
      </w:pPr>
      <w:r>
        <w:rPr>
          <w:rFonts w:cs="Times New Roman" w:eastAsia="Calibri"/>
          <w:color w:val="000000"/>
          <w:lang w:eastAsia="hr-HR"/>
        </w:rPr>
        <w:t>Poslovni broj:7 St-35/2018-47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lang w:eastAsia="hr-HR"/>
        </w:rPr>
      </w:pPr>
      <w:r>
        <w:rPr>
          <w:rFonts w:cs="Times New Roman" w:eastAsia="Calibri"/>
          <w:color w:val="000000"/>
          <w:lang w:eastAsia="hr-HR"/>
        </w:rPr>
        <w:t>-na trećoj el. javnoj dražbi ispod ¼  (jedne četvrtine) utvrđene vrijednosti odnosno ispod 145.900,00 kuna (</w:t>
      </w:r>
      <w:proofErr w:type="spellStart"/>
      <w:r>
        <w:rPr>
          <w:rFonts w:cs="Times New Roman" w:eastAsia="Calibri"/>
          <w:color w:val="000000"/>
          <w:lang w:eastAsia="hr-HR"/>
        </w:rPr>
        <w:t>stočetrdesetpettisućadevetstokuna</w:t>
      </w:r>
      <w:proofErr w:type="spellEnd"/>
      <w:r>
        <w:rPr>
          <w:rFonts w:cs="Times New Roman" w:eastAsia="Calibri"/>
          <w:color w:val="000000"/>
          <w:lang w:eastAsia="hr-HR"/>
        </w:rPr>
        <w:t>).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četvrtoj el. javnoj dražbi nekretnine se prodaju po početnoj cijeni od 1,00 kuna (</w:t>
      </w:r>
      <w:proofErr w:type="spellStart"/>
      <w:r>
        <w:rPr>
          <w:rFonts w:cs="Times New Roman" w:eastAsia="Times New Roman"/>
          <w:lang w:eastAsia="hr-HR"/>
        </w:rPr>
        <w:t>jednakuna</w:t>
      </w:r>
      <w:proofErr w:type="spellEnd"/>
      <w:r>
        <w:rPr>
          <w:rFonts w:cs="Times New Roman" w:eastAsia="Times New Roman"/>
          <w:lang w:eastAsia="hr-HR"/>
        </w:rPr>
        <w:t>) ujedno predstavlja minimalnu i početnu prodajnu cijenu na četvrtoj javnoj el. dražbi.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3.Dražbeni korak iznosi 20.000,00 kuna.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4.Prvi </w:t>
      </w:r>
      <w:proofErr w:type="spellStart"/>
      <w:r>
        <w:rPr>
          <w:rFonts w:cs="Times New Roman" w:eastAsia="Times New Roman"/>
          <w:lang w:eastAsia="hr-HR"/>
        </w:rPr>
        <w:t>razlučni</w:t>
      </w:r>
      <w:proofErr w:type="spellEnd"/>
      <w:r>
        <w:rPr>
          <w:rFonts w:cs="Times New Roman" w:eastAsia="Times New Roman"/>
          <w:lang w:eastAsia="hr-HR"/>
        </w:rPr>
        <w:t xml:space="preserve"> vjerovnik u </w:t>
      </w:r>
      <w:proofErr w:type="spellStart"/>
      <w:r>
        <w:rPr>
          <w:rFonts w:cs="Times New Roman" w:eastAsia="Times New Roman"/>
          <w:lang w:eastAsia="hr-HR"/>
        </w:rPr>
        <w:t>prednosnom</w:t>
      </w:r>
      <w:proofErr w:type="spellEnd"/>
      <w:r>
        <w:rPr>
          <w:rFonts w:cs="Times New Roman" w:eastAsia="Times New Roman"/>
          <w:lang w:eastAsia="hr-HR"/>
        </w:rPr>
        <w:t xml:space="preserve"> redu može izjaviti da kupuje nekretninu i da stavlja u prijeboj svoju tražbinu s </w:t>
      </w:r>
      <w:proofErr w:type="spellStart"/>
      <w:r>
        <w:rPr>
          <w:rFonts w:cs="Times New Roman" w:eastAsia="Times New Roman"/>
          <w:lang w:eastAsia="hr-HR"/>
        </w:rPr>
        <w:t>protutražbinom</w:t>
      </w:r>
      <w:proofErr w:type="spellEnd"/>
      <w:r>
        <w:rPr>
          <w:rFonts w:cs="Times New Roman" w:eastAsia="Times New Roman"/>
          <w:lang w:eastAsia="hr-HR"/>
        </w:rPr>
        <w:t xml:space="preserve"> stečajnog dužnika po osnovi cijene u visini utvrđene vrijednosti nekretnine </w:t>
      </w:r>
      <w:r>
        <w:rPr>
          <w:rFonts w:cs="Times New Roman" w:eastAsia="Times New Roman"/>
          <w:color w:val="000000"/>
          <w:lang w:eastAsia="hr-HR"/>
        </w:rPr>
        <w:t>(čl.247. st.6. SZ-a)</w:t>
      </w:r>
      <w:r>
        <w:rPr>
          <w:rFonts w:cs="Times New Roman" w:eastAsia="Times New Roman"/>
          <w:lang w:eastAsia="hr-HR"/>
        </w:rPr>
        <w:t xml:space="preserve">. 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lang w:eastAsia="hr-HR"/>
        </w:rPr>
        <w:t>5.K</w:t>
      </w:r>
      <w:r>
        <w:rPr>
          <w:rFonts w:cs="Times New Roman" w:eastAsia="Times New Roman"/>
          <w:color w:val="000000"/>
          <w:lang w:eastAsia="hr-HR"/>
        </w:rPr>
        <w:t>ao ponuditelji na usmenoj javnoj dražbi mogu sudjelovati samo osobe koje uplate jamčevinu u visini od 10% utvrđene vrijednosti nekretnine iz točke 1. i točke 2.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6.Kupac je dužan položiti </w:t>
      </w:r>
      <w:proofErr w:type="spellStart"/>
      <w:r>
        <w:rPr>
          <w:rFonts w:cs="Times New Roman" w:eastAsia="Times New Roman"/>
          <w:lang w:eastAsia="hr-HR"/>
        </w:rPr>
        <w:t>kupovninu</w:t>
      </w:r>
      <w:proofErr w:type="spellEnd"/>
      <w:r>
        <w:rPr>
          <w:rFonts w:cs="Times New Roman" w:eastAsia="Times New Roman"/>
          <w:lang w:eastAsia="hr-HR"/>
        </w:rPr>
        <w:t xml:space="preserve"> odnosno razliku između uplaćene jamčevine i postignute cijene u roku od 30 dana od dana pravomoćnosti Rješenja o dosudi, na račun Agencije otvoren za tu namjenu.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7.Ako kupac u roku iz točke 6. ne položi </w:t>
      </w:r>
      <w:proofErr w:type="spellStart"/>
      <w:r>
        <w:rPr>
          <w:rFonts w:cs="Times New Roman" w:eastAsia="Times New Roman"/>
          <w:lang w:eastAsia="hr-HR"/>
        </w:rPr>
        <w:t>kupovninu</w:t>
      </w:r>
      <w:proofErr w:type="spellEnd"/>
      <w:r>
        <w:rPr>
          <w:rFonts w:cs="Times New Roman" w:eastAsia="Times New Roman"/>
          <w:lang w:eastAsia="hr-HR"/>
        </w:rP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rPr>
          <w:rFonts w:cs="Times New Roman" w:eastAsia="Times New Roman"/>
          <w:lang w:eastAsia="hr-HR"/>
        </w:rPr>
        <w:t>kupovnine</w:t>
      </w:r>
      <w:proofErr w:type="spellEnd"/>
      <w:r>
        <w:rPr>
          <w:rFonts w:cs="Times New Roman" w:eastAsia="Times New Roman"/>
          <w:lang w:eastAsia="hr-HR"/>
        </w:rPr>
        <w:t xml:space="preserve"> postignute na prijašnjoj i novoj prodaji (čl.106. st.2. i 3. OZ-a).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8.Nekretnina će se dosuditi i kupcima koji su ponudili nižu cijenu, prema veličini ponuđene cijene, ako kupci koji su ponudili veću cijenu ne polože </w:t>
      </w:r>
      <w:proofErr w:type="spellStart"/>
      <w:r>
        <w:rPr>
          <w:rFonts w:cs="Times New Roman" w:eastAsia="Times New Roman"/>
          <w:lang w:eastAsia="hr-HR"/>
        </w:rPr>
        <w:t>kupovninu</w:t>
      </w:r>
      <w:proofErr w:type="spellEnd"/>
      <w:r>
        <w:rPr>
          <w:rFonts w:cs="Times New Roman" w:eastAsia="Times New Roman"/>
          <w:lang w:eastAsia="hr-HR"/>
        </w:rPr>
        <w:t xml:space="preserve"> u roku koji će im za to biti određen (čl.98. st.3. OZ-a).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9.Nakon pravomoćnosti rješenja o dosudi nekretnine i nakon što kupac položi </w:t>
      </w:r>
      <w:proofErr w:type="spellStart"/>
      <w:r>
        <w:rPr>
          <w:rFonts w:cs="Times New Roman" w:eastAsia="Times New Roman"/>
          <w:color w:val="000000"/>
          <w:lang w:eastAsia="hr-HR"/>
        </w:rPr>
        <w:t>kupovninu</w:t>
      </w:r>
      <w:proofErr w:type="spellEnd"/>
      <w:r>
        <w:rPr>
          <w:rFonts w:cs="Times New Roman" w:eastAsia="Times New Roman"/>
          <w:color w:val="000000"/>
          <w:lang w:eastAsia="hr-HR"/>
        </w:rPr>
        <w:t xml:space="preserve">, sud će donijeti zaključak o predaji nekretnine kupcu.  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/>
          <w:color w:val="000000"/>
          <w:lang w:eastAsia="hr-HR"/>
        </w:rPr>
      </w:pPr>
      <w:r>
        <w:rPr>
          <w:rFonts w:cs="Times New Roman" w:eastAsia="Times New Roman"/>
          <w:lang w:eastAsia="hr-HR"/>
        </w:rPr>
        <w:t>10.</w:t>
      </w:r>
      <w:r>
        <w:rPr>
          <w:rFonts w:cs="Times New Roman" w:eastAsia="Calibri"/>
          <w:color w:val="000000"/>
          <w:lang w:eastAsia="hr-HR"/>
        </w:rPr>
        <w:t xml:space="preserve">Poreze i  pristojbe u vezi sa prodajom dužan je platiti kupac. 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11.Nekretnine se prodaju po načelu «viđeno-kupljeno», što isključuje naknadne prigovore kupca.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Calibri"/>
          <w:color w:val="000000"/>
          <w:lang w:eastAsia="hr-HR"/>
        </w:rPr>
        <w:t xml:space="preserve">12.Razgledanje imovine i uvid u procjenu vrijednosti imovine mogu se obaviti uz prethodni dogovor sa stečajnom upraviteljicom </w:t>
      </w:r>
      <w:proofErr w:type="spellStart"/>
      <w:r>
        <w:rPr>
          <w:rFonts w:cs="Times New Roman" w:eastAsia="Calibri"/>
          <w:color w:val="000000"/>
          <w:lang w:eastAsia="hr-HR"/>
        </w:rPr>
        <w:t>Dašom</w:t>
      </w:r>
      <w:proofErr w:type="spellEnd"/>
      <w:r>
        <w:rPr>
          <w:rFonts w:cs="Times New Roman" w:eastAsia="Calibri"/>
          <w:color w:val="000000"/>
          <w:lang w:eastAsia="hr-HR"/>
        </w:rPr>
        <w:t xml:space="preserve"> Panjaković </w:t>
      </w:r>
      <w:proofErr w:type="spellStart"/>
      <w:r>
        <w:rPr>
          <w:rFonts w:cs="Times New Roman" w:eastAsia="Calibri"/>
          <w:color w:val="000000"/>
          <w:lang w:eastAsia="hr-HR"/>
        </w:rPr>
        <w:t>Senjić</w:t>
      </w:r>
      <w:proofErr w:type="spellEnd"/>
      <w:r>
        <w:rPr>
          <w:rFonts w:cs="Times New Roman" w:eastAsia="Calibri"/>
          <w:color w:val="000000"/>
          <w:lang w:eastAsia="hr-HR"/>
        </w:rPr>
        <w:t xml:space="preserve"> na broj 098 982 6798.   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lineRule="auto" w:line="276" w:after="0"/>
        <w:ind w:firstLine="567" w:left="630"/>
        <w:contextualSpacing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4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Poslovni broj:7 St-35/2018-47</w:t>
      </w:r>
      <w:bookmarkStart w:name="_GoBack" w:id="1"/>
      <w:bookmarkEnd w:id="1"/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13.Nalaže se stečajnoj upraviteljici dostaviti Agenciji na obrascu propisanom Pravilnikom zahtjev za prodaju nekretnina u stečajnom postupku elektroničkom javnom dražbom sa podacima sukladno ovom zaključku. 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14.Ovaj zaključak će se objaviti na e-oglasnoj ploči Trgovačkog suda u Bjelovaru.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15.Nalaže se Financijskoj agenciji, Regionalni centar Zagreb, postupiti po Zaključku ovog suda pod poslovnim brojem 7 St-35/2018-47 od 8. svibnja 2019. godine i Zahtjevu za prodaju predmetnih nekretnina stečajnog dužnika</w:t>
      </w:r>
      <w:r>
        <w:t xml:space="preserve"> LOMI d.o.o. za građevinarstvo i trgovinu u stečaju iz Donje </w:t>
      </w:r>
      <w:proofErr w:type="spellStart"/>
      <w:r>
        <w:t>Višnjice</w:t>
      </w:r>
      <w:proofErr w:type="spellEnd"/>
      <w:r>
        <w:t xml:space="preserve"> 89, OIB 78495443002.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          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Bjelovar 8. svibnja 2019.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 xml:space="preserve">                                                                                                          S u d a c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  <w:t xml:space="preserve">               Tomislav Mrazović    </w:t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  <w:r>
        <w:rPr>
          <w:rFonts w:cs="Times New Roman" w:eastAsia="Times New Roman"/>
          <w:color w:val="000000"/>
          <w:lang w:eastAsia="hr-HR"/>
        </w:rPr>
        <w:tab/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lang w:eastAsia="hr-HR"/>
        </w:rPr>
        <w:t>POUKA O PRAVNOM LIJEKU Protiv ovog zaključka nije dopušten pravni lijek (čl.11. st.5.OZ-a i čl.19.st.7. SZ-a).</w:t>
      </w: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047D55" w:rsidP="00047D55" w:rsidR="00047D5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7D55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0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St-35/2018-47</izvorni_sadrzaj>
    <derivirana_varijabla naziv="DomainObject.Oznaka_1">St-35/2018-47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St-35/2018</izvorni_sadrzaj>
    <derivirana_varijabla naziv="DomainObject.Predmet.OznakaBroj_1">St-35/2018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LOMI društvo s ograničenom odgovornošću za građevinarstvo i trgovinu</izvorni_sadrzaj>
    <derivirana_varijabla naziv="DomainObject.Predmet.ProtustrankaFormated_1">  LOMI društvo s ograničenom odgovornošću za građevinarstvo i trgovinu</derivirana_varijabla>
  </DomainObject.Predmet.ProtustrankaFormated>
  <DomainObject.Predmet.ProtustrankaFormatedOIB>
    <izvorni_sadrzaj>  LOMI društvo s ograničenom odgovornošću za građevinarstvo i trgovinu, OIB 78495443002</izvorni_sadrzaj>
    <derivirana_varijabla naziv="DomainObject.Predmet.ProtustrankaFormatedOIB_1">  LOMI društvo s ograničenom odgovornošću za građevinarstvo i trgovinu, OIB 78495443002</derivirana_varijabla>
  </DomainObject.Predmet.ProtustrankaFormatedOIB>
  <DomainObject.Predmet.ProtustrankaFormatedWithAdress>
    <izvorni_sadrzaj> LOMI društvo s ograničenom odgovornošću za građevinarstvo i trgovinu, Donja Višnjica 89, 42250 Donja Višnjica</izvorni_sadrzaj>
    <derivirana_varijabla naziv="DomainObject.Predmet.ProtustrankaFormatedWithAdress_1"> LOMI društvo s ograničenom odgovornošću za građevinarstvo i trgovinu, Donja Višnjica 89, 42250 Donja Višnjica</derivirana_varijabla>
  </DomainObject.Predmet.ProtustrankaFormatedWithAdress>
  <DomainObject.Predmet.ProtustrankaFormatedWithAdressOIB>
    <izvorni_sadrzaj> LOMI društvo s ograničenom odgovornošću za građevinarstvo i trgovinu, OIB 78495443002, Donja Višnjica 89, 42250 Donja Višnjica</izvorni_sadrzaj>
    <derivirana_varijabla naziv="DomainObject.Predmet.ProtustrankaFormatedWithAdressOIB_1"> LOMI društvo s ograničenom odgovornošću za građevinarstvo i trgovinu, OIB 78495443002, Donja Višnjica 89, 42250 Donja Višnjica</derivirana_varijabla>
  </DomainObject.Predmet.ProtustrankaFormatedWithAdressOIB>
  <DomainObject.Predmet.ProtustrankaWithAdress>
    <izvorni_sadrzaj>LOMI društvo s ograničenom odgovornošću za građevinarstvo i trgovinu Donja Višnjica 89, 42250 Donja Višnjica</izvorni_sadrzaj>
    <derivirana_varijabla naziv="DomainObject.Predmet.ProtustrankaWithAdress_1">LOMI društvo s ograničenom odgovornošću za građevinarstvo i trgovinu Donja Višnjica 89, 42250 Donja Višnjica</derivirana_varijabla>
  </DomainObject.Predmet.ProtustrankaWithAdress>
  <DomainObject.Predmet.ProtustrankaWithAdressOIB>
    <izvorni_sadrzaj>LOMI društvo s ograničenom odgovornošću za građevinarstvo i trgovinu, OIB 78495443002, Donja Višnjica 89, 42250 Donja Višnjica</izvorni_sadrzaj>
    <derivirana_varijabla naziv="DomainObject.Predmet.ProtustrankaWithAdressOIB_1">LOMI društvo s ograničenom odgovornošću za građevinarstvo i trgovinu, OIB 78495443002, Donja Višnjica 89, 42250 Donja Višnjica</derivirana_varijabla>
  </DomainObject.Predmet.ProtustrankaWithAdressOIB>
  <DomainObject.Predmet.ProtustrankaNazivFormated>
    <izvorni_sadrzaj>LOMI društvo s ograničenom odgovornošću za građevinarstvo i trgovinu</izvorni_sadrzaj>
    <derivirana_varijabla naziv="DomainObject.Predmet.ProtustrankaNazivFormated_1">LOMI društvo s ograničenom odgovornošću za građevinarstvo i trgovinu</derivirana_varijabla>
  </DomainObject.Predmet.ProtustrankaNazivFormated>
  <DomainObject.Predmet.ProtustrankaNazivFormatedOIB>
    <izvorni_sadrzaj>LOMI društvo s ograničenom odgovornošću za građevinarstvo i trgovinu, OIB 78495443002</izvorni_sadrzaj>
    <derivirana_varijabla naziv="DomainObject.Predmet.ProtustrankaNazivFormatedOIB_1">LOMI društvo s ograničenom odgovornošću za građevinarstvo i trgovinu, OIB 78495443002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LOMI društvo s ograničenom odgovornošću za građevinarstvo i trgovinu</item>
    </izvorni_sadrzaj>
    <derivirana_varijabla naziv="DomainObject.Predmet.ProtuStrankaListFormated_1">
      <item>LOMI društvo s ograničenom odgovornošću za građevinarstvo i trgovinu</item>
    </derivirana_varijabla>
  </DomainObject.Predmet.ProtuStrankaListFormated>
  <DomainObject.Predmet.ProtuStrankaListFormatedOIB>
    <izvorni_sadrzaj>
      <item>LOMI društvo s ograničenom odgovornošću za građevinarstvo i trgovinu, OIB 78495443002</item>
    </izvorni_sadrzaj>
    <derivirana_varijabla naziv="DomainObject.Predmet.ProtuStrankaListFormatedOIB_1">
      <item>LOMI društvo s ograničenom odgovornošću za građevinarstvo i trgovinu, OIB 78495443002</item>
    </derivirana_varijabla>
  </DomainObject.Predmet.ProtuStrankaListFormatedOIB>
  <DomainObject.Predmet.ProtuStrankaListFormatedWithAdress>
    <izvorni_sadrzaj>
      <item>LOMI društvo s ograničenom odgovornošću za građevinarstvo i trgovinu, Donja Višnjica 89, 42250 Donja Višnjica</item>
    </izvorni_sadrzaj>
    <derivirana_varijabla naziv="DomainObject.Predmet.ProtuStrankaListFormatedWithAdress_1">
      <item>LOMI društvo s ograničenom odgovornošću za građevinarstvo i trgovinu, Donja Višnjica 89, 42250 Donja Višnjica</item>
    </derivirana_varijabla>
  </DomainObject.Predmet.ProtuStrankaListFormatedWithAdress>
  <DomainObject.Predmet.ProtuStrankaListFormatedWithAdressOIB>
    <izvorni_sadrzaj>
      <item>LOMI društvo s ograničenom odgovornošću za građevinarstvo i trgovinu, OIB 78495443002, Donja Višnjica 89, 42250 Donja Višnjica</item>
    </izvorni_sadrzaj>
    <derivirana_varijabla naziv="DomainObject.Predmet.ProtuStrankaListFormatedWithAdressOIB_1">
      <item>LOMI društvo s ograničenom odgovornošću za građevinarstvo i trgovinu, OIB 78495443002, Donja Višnjica 89, 42250 Donja Višnjica</item>
    </derivirana_varijabla>
  </DomainObject.Predmet.ProtuStrankaListFormatedWithAdressOIB>
  <DomainObject.Predmet.ProtuStrankaListNazivFormated>
    <izvorni_sadrzaj>
      <item>LOMI društvo s ograničenom odgovornošću za građevinarstvo i trgovinu</item>
    </izvorni_sadrzaj>
    <derivirana_varijabla naziv="DomainObject.Predmet.ProtuStrankaListNazivFormated_1">
      <item>LOMI društvo s ograničenom odgovornošću za građevinarstvo i trgovinu</item>
    </derivirana_varijabla>
  </DomainObject.Predmet.ProtuStrankaListNazivFormated>
  <DomainObject.Predmet.ProtuStrankaListNazivFormatedOIB>
    <izvorni_sadrzaj>
      <item>LOMI društvo s ograničenom odgovornošću za građevinarstvo i trgovinu, OIB 78495443002</item>
    </izvorni_sadrzaj>
    <derivirana_varijabla naziv="DomainObject.Predmet.ProtuStrankaListNazivFormatedOIB_1">
      <item>LOMI društvo s ograničenom odgovornošću za građevinarstvo i trgovinu, OIB 78495443002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St-35/2018-47</izvorni_sadrzaj>
    <derivirana_varijabla naziv="DomainObject.PoslovniBrojDokumenta_1">St-35/2018-47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LOMI društvo s ograničenom odgovornošću za građevinarstvo i trgovinu</izvorni_sadrzaj>
    <derivirana_varijabla naziv="DomainObject.Predmet.ProtustrankaIDrugi_1">LOMI društvo s ograničenom odgovornošću za građevinarstvo i trgovinu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LOMI društvo s ograničenom odgovornošću za građevinarstvo i trgovinu, OIB 78495443002, Donja Višnjica 89, 42250 Donja Višnjica</izvorni_sadrzaj>
    <derivirana_varijabla naziv="DomainObject.Predmet.ProtustrankaIDrugiAdressOIB_1">LOMI društvo s ograničenom odgovornošću za građevinarstvo i trgovinu, OIB 78495443002, Donja Višnjica 89, 42250 Donja Višnjica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LOMI društvo s ograničenom odgovornošću za građevinarstvo i trgovinu</item>
      <item>Financijska agencija - Podružnica Varaždin</item>
    </izvorni_sadrzaj>
    <derivirana_varijabla naziv="DomainObject.Predmet.SudioniciListNaziv_1">
      <item>LOMI društvo s ograničenom odgovornošću za građevinarstvo i trgovinu</item>
      <item>Financijska agencija - Podružnica Varaždin</item>
    </derivirana_varijabla>
  </DomainObject.Predmet.SudioniciListNaziv>
  <DomainObject.Predmet.SudioniciListAdressOIB>
    <izvorni_sadrzaj>
      <item>LOMI društvo s ograničenom odgovornošću za građevinarstvo i trgovinu, OIB 78495443002, Donja Višnjica 89,42250 Donja Višnjica</item>
      <item>Financijska agencija - Podružnica Varaždin, OIB 85821130368, A. Cesarca 2,42000 Varaždin</item>
    </izvorni_sadrzaj>
    <derivirana_varijabla naziv="DomainObject.Predmet.SudioniciListAdressOIB_1">
      <item>LOMI društvo s ograničenom odgovornošću za građevinarstvo i trgovinu, OIB 78495443002, Donja Višnjica 89,42250 Donja Višnjica</item>
      <item>Financijska agencija - Podružnica Varaždin,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6B1407-8D9D-47E6-9CF8-861F9D66F5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1008</properties:Words>
  <properties:Characters>6212</properties:Characters>
  <properties:Lines>163</properties:Lines>
  <properties:Paragraphs>59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2019-05-08T12:23:00Z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St-35/2018-47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