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99e4" w14:paraId="03299e4" w:rsidRDefault="00AD3201" w:rsidP="00AD3201" w:rsidR="00AD3201">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AD3201" w:rsidP="00AD3201" w:rsidR="00AD3201">
      <w:pPr>
        <w:pStyle w:val="SudNaziv"/>
        <w:rPr>
          <w:rStyle w:val="PozadinaSvijetloZelena"/>
          <w:b w:val="false"/>
        </w:rPr>
      </w:pPr>
    </w:p>
    <w:p w:rsidRDefault="00AD3201" w:rsidP="00AD3201" w:rsidR="00AD3201">
      <w:pPr>
        <w:pStyle w:val="SudNaziv"/>
        <w:rPr>
          <w:rStyle w:val="PozadinaSvijetloZelena"/>
          <w:b w:val="false"/>
        </w:rPr>
      </w:pPr>
    </w:p>
    <w:p w:rsidRDefault="00AD3201" w:rsidP="00AD3201" w:rsidR="00AD3201">
      <w:pPr>
        <w:pStyle w:val="SudNaziv"/>
        <w:rPr>
          <w:rStyle w:val="PozadinaSvijetloZelena"/>
          <w:b w:val="false"/>
        </w:rPr>
      </w:pPr>
    </w:p>
    <w:p w:rsidRDefault="00700BC6" w:rsidP="00AD3201" w:rsidR="00AD3201">
      <w:pPr>
        <w:pStyle w:val="SudNaziv"/>
        <w:ind w:firstLine="720"/>
        <w:rPr>
          <w:rStyle w:val="PozadinaSvijetloZelena"/>
        </w:rPr>
      </w:pPr>
      <w:sdt>
        <w:sdtPr>
          <w:rPr>
            <w:rStyle w:val="eSPISCCParagraphDefaultFont"/>
          </w:rPr>
          <w:alias w:val="Republika Hrvatska"/>
          <w:tag w:val="Republika Hrvatska"/>
          <w:id w:val="-40675261"/>
          <w:placeholder>
            <w:docPart w:val="44851079E8AF4259B860A2A8FEE32C79"/>
          </w:placeholder>
          <w:text/>
        </w:sdtPr>
        <w:sdtEndPr>
          <w:rPr>
            <w:rStyle w:val="eSPISCCParagraphDefaultFont"/>
          </w:rPr>
        </w:sdtEndPr>
        <w:sdtContent>
          <w:r w:rsidR="00AD3201" w:rsidRPr="00700BC6">
            <w:rPr>
              <w:rStyle w:val="eSPISCCParagraphDefaultFont"/>
            </w:rPr>
            <w:t>REPUBLIKA HRVATSKA</w:t>
          </w:r>
        </w:sdtContent>
      </w:sdt>
    </w:p>
    <w:p w:rsidRDefault="00700BC6" w:rsidP="00AD3201" w:rsidR="00AD3201">
      <w:pPr>
        <w:pStyle w:val="SudNaziv"/>
        <w:rPr>
          <w:b w:val="false"/>
        </w:rPr>
      </w:pPr>
      <w:sdt>
        <w:sdtPr>
          <w:rPr>
            <w:rStyle w:val="eSPISCCParagraphDefaultFont"/>
          </w:rPr>
          <w:alias w:val="Naziv suda (po potrebi naziv Stalne službe)"/>
          <w:tag w:val="DomainObject.Predmet.Sud.Naziv_1"/>
          <w:id w:val="-1602014739"/>
          <w:placeholder>
            <w:docPart w:val="8E707600E03747EB8262838DAD0C401D"/>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700BC6">
            <w:rPr>
              <w:rStyle w:val="eSPISCCParagraphDefaultFont"/>
            </w:rPr>
            <w:t>Visoki trgovački sud Republike Hrvatske</w:t>
          </w:r>
        </w:sdtContent>
      </w:sdt>
    </w:p>
    <w:p w:rsidRDefault="00700BC6" w:rsidP="00AD3201" w:rsidR="00AD3201">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DF0E2A874EB3491CBFCC2CC61EDFB783"/>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700BC6">
            <w:rPr>
              <w:rStyle w:val="eSPISCCParagraphDefaultFont"/>
            </w:rPr>
            <w:t>Berislavićeva 11</w:t>
          </w:r>
        </w:sdtContent>
      </w:sdt>
      <w:r w:rsidR="00AD3201">
        <w:rPr>
          <w:rStyle w:val="PozadinaSvijetloZelena"/>
          <w:shd w:themeFill="background1" w:fill="FFFFFF" w:color="auto" w:val="clear"/>
        </w:rPr>
        <w:t>,</w:t>
      </w:r>
      <w:r w:rsidR="00AD3201">
        <w:t xml:space="preserve"> </w:t>
      </w:r>
      <w:sdt>
        <w:sdtPr>
          <w:rPr>
            <w:rStyle w:val="eSPISCCParagraphDefaultFont"/>
          </w:rPr>
          <w:alias w:val="Adresa suda (naselje) po potrebi za Stalnu službu"/>
          <w:tag w:val="DomainObject.Predmet.Sud.Adresa.Naselje_1"/>
          <w:id w:val="949661400"/>
          <w:placeholder>
            <w:docPart w:val="6AD6726521C54ACC90A6E9928EB7D4FB"/>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700BC6">
            <w:rPr>
              <w:rStyle w:val="eSPISCCParagraphDefaultFont"/>
            </w:rPr>
            <w:t>Zagreb</w:t>
          </w:r>
        </w:sdtContent>
      </w:sdt>
    </w:p>
    <w:p w:rsidRDefault="00AD3201" w:rsidP="00AD3201" w:rsidR="00AD3201">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535DFFBB230B419DA2510A99F51F03C7"/>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00BC6" w:rsidRPr="00700BC6">
            <w:rPr>
              <w:rStyle w:val="eSPISCCParagraphDefaultFont"/>
            </w:rPr>
            <w:t>24</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75AA6807FC9C4C1DACBDF97813B35948"/>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700BC6" w:rsidRPr="00700BC6">
            <w:rPr>
              <w:rStyle w:val="eSPISCCParagraphDefaultFont"/>
            </w:rPr>
            <w:t>Pž-7390/2018-2</w:t>
          </w:r>
        </w:sdtContent>
      </w:sdt>
    </w:p>
    <w:p w:rsidRDefault="00AD3201" w:rsidP="00AD3201" w:rsidR="00AD3201">
      <w:pPr>
        <w:pStyle w:val="Bezproreda"/>
      </w:pPr>
    </w:p>
    <w:p w:rsidRDefault="00AD3201" w:rsidP="00AD3201" w:rsidR="00AD3201">
      <w:pPr>
        <w:pStyle w:val="Bezproreda"/>
      </w:pPr>
    </w:p>
    <w:p w:rsidRDefault="00AD3201" w:rsidP="00AD3201" w:rsidR="00AD3201">
      <w:pPr>
        <w:pStyle w:val="Bezproreda"/>
      </w:pPr>
    </w:p>
    <w:p w:rsidRDefault="00AD3201" w:rsidP="00AD3201" w:rsidR="00AD3201">
      <w:pPr>
        <w:pStyle w:val="Bezproreda"/>
        <w:jc w:val="center"/>
      </w:pPr>
      <w:r>
        <w:t>R E P U B L I K A   H R V A T S K A</w:t>
      </w:r>
    </w:p>
    <w:p w:rsidRDefault="00AD3201" w:rsidP="00AD3201" w:rsidR="00AD3201">
      <w:pPr>
        <w:pStyle w:val="Bezproreda"/>
        <w:jc w:val="center"/>
      </w:pPr>
    </w:p>
    <w:p w:rsidRDefault="00AD3201" w:rsidP="00AD3201" w:rsidR="00AD3201">
      <w:pPr>
        <w:pStyle w:val="Bezproreda"/>
        <w:jc w:val="center"/>
      </w:pPr>
      <w:r>
        <w:t>R J E Š E NJ E</w:t>
      </w:r>
    </w:p>
    <w:p w:rsidRDefault="00AD3201" w:rsidP="00AD3201" w:rsidR="00AD3201">
      <w:pPr>
        <w:pStyle w:val="Bezproreda"/>
      </w:pPr>
    </w:p>
    <w:p w:rsidRDefault="00AD3201" w:rsidP="00AD3201" w:rsidR="00AD3201">
      <w:pPr>
        <w:pStyle w:val="Bezproreda"/>
      </w:pPr>
    </w:p>
    <w:p w:rsidRDefault="00AD3201" w:rsidP="00AD3201" w:rsidR="00AD3201">
      <w:pPr>
        <w:pStyle w:val="Bezproreda"/>
        <w:jc w:val="both"/>
      </w:pPr>
      <w:r>
        <w:tab/>
        <w:t>Visoki trgovački sud Republike Hrvatske, u vijeću sastavljenom od sudaca Gorane Aralice Martinović, predsjednice vijeća, Kamelije Parać, sutkinje izvjestiteljice i Maje Bilandžić, članice vijeća, u stečajnom postupku nad dužnikom ŠPORTSKO DRUŠTVO MEDVEŠČAK, Zagreb, Schlosserove stube 2, MB 03278336, OIB 61317412909, kojeg zastupa punomoćnik Đorđe Anđelković, odvjetnik u Zagrebu, odlučujući o žalbi stečajnog dužnika protiv rješenja Trgovačkog suda u Bjelovaru poslovni broj St-243/2018-6 od 23. studenog 2018., u sjednici vijeća održanoj 19. prosinca 2018.</w:t>
      </w:r>
    </w:p>
    <w:p w:rsidRDefault="00AD3201" w:rsidP="00AD3201" w:rsidR="00AD3201">
      <w:pPr>
        <w:pStyle w:val="Bezproreda"/>
        <w:jc w:val="both"/>
      </w:pPr>
    </w:p>
    <w:p w:rsidRDefault="00AD3201" w:rsidP="00AD3201" w:rsidR="00AD3201">
      <w:pPr>
        <w:pStyle w:val="Bezproreda"/>
        <w:jc w:val="center"/>
      </w:pPr>
      <w:r>
        <w:t>r i j e š i o   j e</w:t>
      </w:r>
    </w:p>
    <w:p w:rsidRDefault="00AD3201" w:rsidP="00AD3201" w:rsidR="00AD3201">
      <w:pPr>
        <w:pStyle w:val="Bezproreda"/>
        <w:jc w:val="both"/>
      </w:pPr>
    </w:p>
    <w:p w:rsidRDefault="00AD3201" w:rsidP="00AD3201" w:rsidR="00AD3201">
      <w:pPr>
        <w:pStyle w:val="Bezproreda"/>
        <w:jc w:val="both"/>
      </w:pPr>
      <w:r>
        <w:tab/>
        <w:t>Odbija se žalba stečajnog dužnika kao neosnovana i potvrđuje rješenje Trgovačkog suda u Bjelovaru poslovni broj St-243/2018-6 od 23. studenog 2018.</w:t>
      </w:r>
    </w:p>
    <w:p w:rsidRDefault="00AD3201" w:rsidP="00AD3201" w:rsidR="00AD3201">
      <w:pPr>
        <w:pStyle w:val="Bezproreda"/>
        <w:jc w:val="both"/>
      </w:pPr>
    </w:p>
    <w:p w:rsidRDefault="00AD3201" w:rsidP="00AD3201" w:rsidR="00AD3201">
      <w:pPr>
        <w:pStyle w:val="Bezproreda"/>
        <w:jc w:val="center"/>
      </w:pPr>
      <w:r>
        <w:t>Obrazloženje</w:t>
      </w:r>
    </w:p>
    <w:p w:rsidRDefault="00AD3201" w:rsidP="00AD3201" w:rsidR="00AD3201">
      <w:pPr>
        <w:pStyle w:val="Bezproreda"/>
        <w:jc w:val="both"/>
      </w:pPr>
    </w:p>
    <w:p w:rsidRDefault="00AD3201" w:rsidP="00AD3201" w:rsidR="00AD3201">
      <w:pPr>
        <w:pStyle w:val="Bezproreda"/>
        <w:jc w:val="both"/>
      </w:pPr>
      <w:r>
        <w:tab/>
        <w:t>Pobijanim rješenjem Trgovački sud u Bjelovaru je u točki 1. izreke pozvao osobe koje imaju interes za provedbom stečajnog postupka nad dužnikom Športsko društvo Medveščak, Zagreb, Schlosserove stube 2, MB 03278336, OIB 61317412909, da u roku od 15 dana, računajući od isteka osmog dana od objave ovog poziva na e-Oglasnoj ploči suda, uplate predujam u iznosu od 10.000,00 kn, za namirenje pokrića troškova prethodnog i otvorenog stečajnog postupka, na račun Trgovačkog suda u Bjelovaru IBAN HR6123900011300000630 model HR05 540-243-18. U točki 2. izreke navedeno je da ako osobe iz točke 1. izreke ne predujme traženi iznos u roku od 15 dana, sud će donijeti rješenje o otvaranju i zaključenju stečajnog postupka nad dužnikom.</w:t>
      </w:r>
    </w:p>
    <w:p w:rsidRDefault="00AD3201" w:rsidP="00AD3201" w:rsidR="00AD3201">
      <w:pPr>
        <w:pStyle w:val="Bezproreda"/>
        <w:jc w:val="both"/>
      </w:pPr>
    </w:p>
    <w:p w:rsidRDefault="00AD3201" w:rsidP="00AD3201" w:rsidR="00AD3201">
      <w:pPr>
        <w:pStyle w:val="Bezproreda"/>
        <w:jc w:val="both"/>
      </w:pPr>
      <w:r>
        <w:tab/>
        <w:t>Protiv tog rješenja žalbu je podnio dužnik. Rješenje pobija u cijelosti iz svih žalbenih razloga. U bitnom navodi da je predujam previsoko određen. Predlaže ovom sudu ukinuti pobijano rješenje i predmet vratiti prvostupanjskom sudu na ponovan postupak.</w:t>
      </w:r>
    </w:p>
    <w:p w:rsidRDefault="00AD3201" w:rsidP="00AD3201" w:rsidR="00AD3201">
      <w:pPr>
        <w:pStyle w:val="Bezproreda"/>
        <w:jc w:val="both"/>
      </w:pPr>
    </w:p>
    <w:p w:rsidRDefault="00AD3201" w:rsidP="00AD3201" w:rsidR="00AD3201">
      <w:pPr>
        <w:pStyle w:val="Bezproreda"/>
        <w:jc w:val="both"/>
      </w:pPr>
      <w:r>
        <w:tab/>
        <w:t>Žalba nije osnovana.</w:t>
      </w:r>
    </w:p>
    <w:p w:rsidRDefault="00AD3201" w:rsidP="00AD3201" w:rsidR="00AD3201">
      <w:pPr>
        <w:pStyle w:val="Bezproreda"/>
        <w:jc w:val="both"/>
      </w:pPr>
    </w:p>
    <w:p w:rsidRDefault="00AD3201" w:rsidP="00AD3201" w:rsidR="00AD3201">
      <w:pPr>
        <w:pStyle w:val="Bezproreda"/>
        <w:jc w:val="both"/>
      </w:pPr>
      <w:r>
        <w:tab/>
        <w:t xml:space="preserve">Pobijano rješenje ispitano je sukladno odredbama čl. 365. st. 2. i čl. 381. Zakona o parničnom postupku („Narodne novine“ broj: 53/91, 91/92, 112/99, 88/01, 117/03, 88/05, 2/07, 84/08, 96/08, 123/08, 57/11, 25/13, 28/13 i 89/14; dalje: ZPP) u vezi s čl. 10. Stečajnog </w:t>
      </w:r>
      <w:r>
        <w:lastRenderedPageBreak/>
        <w:t>zakona („Narodne novine“ broj 71/15 i 104/17), koji se u konkretnom slučaju primjenjuje, u granicama žalbenih razloga, te pazeći po službenoj dužnosti na bitne povrede odredaba postupka iz čl. 354. st. 2. t. 2., 4., 8., 9., 11., 13. i 14. ZPP-a i pravilnu primjenu materijalnog prava. Ovaj sud nalazi da je pobijano rješenje pravilno i zakonito.</w:t>
      </w:r>
    </w:p>
    <w:p w:rsidRDefault="00AD3201" w:rsidP="00AD3201" w:rsidR="00AD3201">
      <w:pPr>
        <w:pStyle w:val="Bezproreda"/>
        <w:jc w:val="both"/>
      </w:pPr>
    </w:p>
    <w:p w:rsidRDefault="00AD3201" w:rsidP="00AD3201" w:rsidR="00AD3201">
      <w:pPr>
        <w:pStyle w:val="Bezproreda"/>
        <w:jc w:val="both"/>
      </w:pPr>
      <w:r>
        <w:tab/>
        <w:t>Iz spisa proizlazi da je Financijska agencija, na temelju čl. 110. st. 1. Stečajnog zakona („Narodne novine“ broj 71/15 i 104/17; dalje: SZ), 28. rujna 2017. Trgovačkom sudu u Zagrebu podnijela prijedlog za otvaranje stečajnog postupka nad dužnikom Športsko društvo Medveščak, Zagreb, Schlosserove stube 2, MB 03278336, OIB 61317412909, koji je zaprimljen pod brojem St-2616/2017 i sukladno rješenju predsjednika Visokog trgovačkog suda Republike Hrvatske poslovni broj Su-236/18-2 od 9. ožujka 2018. ustupljen Trgovačkom sudu u Bjelovaru na daljnji postupak. FINA je podnijela prijedlog za otvaranje stečajnog postupka jer dužnik na dan 26. rujna 2017. u Očevidniku redoslijeda osnova za plaćanje ima evidentirane neizvršene osnove za plaćanje u neprekinutom razdoblju od 120 dana u ukupnom iznosu od 47.637,29 kn i ima jednog zaposlenika.</w:t>
      </w:r>
    </w:p>
    <w:p w:rsidRDefault="00AD3201" w:rsidP="00AD3201" w:rsidR="00AD3201">
      <w:pPr>
        <w:pStyle w:val="Bezproreda"/>
        <w:jc w:val="both"/>
      </w:pPr>
    </w:p>
    <w:p w:rsidRDefault="00AD3201" w:rsidP="00AD3201" w:rsidR="00AD3201">
      <w:pPr>
        <w:pStyle w:val="Bezproreda"/>
        <w:jc w:val="both"/>
      </w:pPr>
      <w:r>
        <w:tab/>
        <w:t>Rješenjem od 9. listopada 2018. sud je, na temelju čl. 115. st. 1. SZ-a, donio rješenje o pokretanju prethodnog postupka radi utvrđivanja pretpostavki za otvaranje stečajnog postupka. Na temelju čl. 123. st. 1. i čl. 128. st. 1. i 5. SZ-a zakazano je ročište radi izjašnjenja o prijedlogu i rasprave o uvjetima za otvaranje stečajnog postupka na koje su pozvani predlagatelj Financijska agencija i zastupnici po zakonu dužnika Velimir Šimunić i Franjo Bahovec, kojima je, sukladno čl. 117. st. 2. SZ-a, naloženo da sastave i podnesu sudu pisano izvješće o financijsko-gospodarskom stanju dužnika. Zakonski zastupnici dužnika nisu došli na ročište i nisu podnijeli izvješće o gospodarsko-financijskom stanju dužnika već su u podnesku od 21. studenog 2018. naveli da dužnik ima potraživanje prema Zagrebačkom sportskom savezu, nad kojim se vodi stečajni postupak pred Trgovačkim sudom u Zagrebu pod poslovnim brojem St-302/14. U tom postupku priznata mu je tražbina u iznosu od 2.605.280,34 kn drugog višeg isplatnog reda. Smatra kako ima imovinu iz koje se može podmiriti  njegovo dugovanje, ali nakon postupaka koji će pravomoćno biti dovršeni pred drugim nadležnim sudovima.</w:t>
      </w:r>
    </w:p>
    <w:p w:rsidRDefault="00AD3201" w:rsidP="00AD3201" w:rsidR="00AD3201">
      <w:pPr>
        <w:pStyle w:val="Bezproreda"/>
        <w:jc w:val="both"/>
      </w:pPr>
    </w:p>
    <w:p w:rsidRDefault="00AD3201" w:rsidP="00AD3201" w:rsidR="00AD3201">
      <w:pPr>
        <w:pStyle w:val="Bezproreda"/>
        <w:jc w:val="both"/>
      </w:pPr>
      <w:r>
        <w:tab/>
        <w:t>Sukladno odredbi čl. 132. st. 1. SZ-a, ako prije otvaranja stečajnog postupka sud utvrdi da imovina dužnika koja bi ušla u stečajnu masu nije dovoljna ni za namirenje troškova toga postupka ili je neznatne vrijednosti, rješenjem će pozvati osobe koje imaju pravni interes za provedbu stečajnog postupka da u roku od 15 dana uplate predujam za namirenje troškova prethodnog i otvorenog stečajnog postupka. Odredbom čl. 132. st. 2. SZ-a propisano je da ako osobe iz stavka 1. ne predujme traženi iznos, sud će donijeti rješenje o otvaranju i zaključenju stečajnog postupka.</w:t>
      </w:r>
    </w:p>
    <w:p w:rsidRDefault="00AD3201" w:rsidP="00AD3201" w:rsidR="00AD3201">
      <w:pPr>
        <w:pStyle w:val="Bezproreda"/>
        <w:jc w:val="both"/>
      </w:pPr>
    </w:p>
    <w:p w:rsidRDefault="00AD3201" w:rsidP="00AD3201" w:rsidR="00AD3201">
      <w:pPr>
        <w:pStyle w:val="Bezproreda"/>
        <w:jc w:val="both"/>
      </w:pPr>
      <w:r>
        <w:tab/>
        <w:t>Pravilna je ocjena prvostupanjskog suda da činjenica da je dužniku kao vjerovniku u stečajnom postupku koji se vodi nad Zagrebačkim sportskim savezom priznato potraživanje, ne znači da dužnik ima imovinu iz koje bi se mogli namiriti troškovi stečajnog postupka jer je neizvjesno hoće li i kada dužniku kao vjerovniku u stečajnom postupku diobom biti, pa makar i djelomično, namirena tražbina.</w:t>
      </w:r>
    </w:p>
    <w:p w:rsidRDefault="00AD3201" w:rsidP="00AD3201" w:rsidR="00AD3201">
      <w:pPr>
        <w:pStyle w:val="Bezproreda"/>
        <w:jc w:val="both"/>
      </w:pPr>
    </w:p>
    <w:p w:rsidRDefault="00AD3201" w:rsidP="00AD3201" w:rsidR="00AD3201">
      <w:pPr>
        <w:pStyle w:val="Bezproreda"/>
        <w:jc w:val="both"/>
      </w:pPr>
      <w:r>
        <w:tab/>
        <w:t>Slijedom navedenog, budući da je prvostupanjski sud prije donošenja pobijanog rješenja utvrdio da dužnik nema imovinu iz koje bi se mogli namiriti troškovi stečajnog postupka, pravilno je pozvao vjerovnike i druge osobe koje imaju (pravni) interes za provedbom stečajnog postupka na uplatu predujma.</w:t>
      </w:r>
    </w:p>
    <w:p w:rsidRDefault="00AD3201" w:rsidP="00AD3201" w:rsidR="00AD3201">
      <w:pPr>
        <w:pStyle w:val="Bezproreda"/>
        <w:jc w:val="both"/>
      </w:pPr>
      <w:r>
        <w:lastRenderedPageBreak/>
        <w:tab/>
        <w:t>Prema ocjeni ovog suda iznos od 10.000,00 kn je primjeren jer se, kako to prvostupanjski sud u obrazloženju navodi, odnosi na razdoblje od 6 mjeseci, i to na troškove izrade žiga, otvaranje i zatvaranje računa, knjigovodstvene poslove i zbrinjavanje arhive, telefon, uredski materijal i poštarinu te putovanje, nagradu i osiguranje stečajnog upravitelja.</w:t>
      </w:r>
    </w:p>
    <w:p w:rsidRDefault="00AD3201" w:rsidP="00AD3201" w:rsidR="00AD3201">
      <w:pPr>
        <w:pStyle w:val="Bezproreda"/>
        <w:jc w:val="both"/>
      </w:pPr>
    </w:p>
    <w:p w:rsidRDefault="00AD3201" w:rsidP="00AD3201" w:rsidR="00AD3201">
      <w:pPr>
        <w:pStyle w:val="Bezproreda"/>
        <w:jc w:val="both"/>
      </w:pPr>
      <w:r>
        <w:tab/>
        <w:t>Stoga žalbeni navodi nisu ni od kakvog utjecaja na pravilnost i zakonitost pobijanog rješenja, budući da je sud - u slučaju da prije otvaranja stečajnog postupka utvrdi da imovina dužnika koja bi ušla u stečajnu masu nije dovoljna za namirenje troškova toga postupka ili je neznatne vrijednosti - dužan po službenoj dužnosti rješenjem pozvati osobe koje imaju pravni interes za provedbu stečajnog postupka nad dužnikom, da u roku od 15 dana od isteka osmog dana od objave poziva na e-Oglasnoj ploči suda, na račun suda uplate predujam za namirenje troškova prethodnog i otvorenog stečajnog postupka (čl. 132. st. 1. SZ-a).</w:t>
      </w:r>
    </w:p>
    <w:p w:rsidRDefault="00AD3201" w:rsidP="00AD3201" w:rsidR="00AD3201">
      <w:pPr>
        <w:pStyle w:val="Bezproreda"/>
        <w:jc w:val="both"/>
      </w:pPr>
    </w:p>
    <w:p w:rsidRDefault="00AD3201" w:rsidP="00AD3201" w:rsidR="00AD3201">
      <w:pPr>
        <w:pStyle w:val="Bezproreda"/>
        <w:jc w:val="both"/>
      </w:pPr>
      <w:r>
        <w:tab/>
        <w:t>Pri tome valja ukazati i na odredbu čl. 133. st. 1. SZ-a, kojom je propisano da nakon zaključenja stečajnog postupka prema odredbi čl. 132. st. 2. SZ-a, stečajni upravitelj može u ime i za račun stečajne mase unovčiti imovinu dužnika i prikupljenim sredstvima namiriti nastale troškove stečajnog postupka, a neiskorišteni iznos uplatiti u Fond za namirenje troškova stečajnog postupka.</w:t>
      </w:r>
    </w:p>
    <w:p w:rsidRDefault="00AD3201" w:rsidP="00AD3201" w:rsidR="00AD3201">
      <w:pPr>
        <w:pStyle w:val="Bezproreda"/>
        <w:jc w:val="both"/>
      </w:pPr>
    </w:p>
    <w:p w:rsidRDefault="00AD3201" w:rsidP="00AD3201" w:rsidR="00AD3201">
      <w:pPr>
        <w:pStyle w:val="Bezproreda"/>
        <w:jc w:val="both"/>
      </w:pPr>
      <w:r>
        <w:tab/>
        <w:t>Slijedom navedenog, ovaj sud je sukladno odredbi čl. 380. t. 2. ZPP-a u vezi s čl. 10. SZ-a riješio kao u izreci ovog rješenja.</w:t>
      </w:r>
    </w:p>
    <w:p w:rsidRDefault="00AD3201" w:rsidP="00AD3201" w:rsidR="00AD3201">
      <w:pPr>
        <w:pStyle w:val="Bezproreda"/>
      </w:pPr>
    </w:p>
    <w:p w:rsidRDefault="00AD3201" w:rsidP="00AD3201" w:rsidR="00AD3201">
      <w:pPr>
        <w:pStyle w:val="Bezproreda"/>
        <w:jc w:val="center"/>
      </w:pPr>
      <w:r>
        <w:t>Zagreb 19. prosinca 2018.</w:t>
      </w:r>
    </w:p>
    <w:p w:rsidRDefault="00AD3201" w:rsidP="00AD3201" w:rsidR="00AD3201">
      <w:pPr>
        <w:pStyle w:val="Bezproreda"/>
      </w:pPr>
    </w:p>
    <w:p w:rsidRDefault="00AD3201" w:rsidP="00AD3201" w:rsidR="00AD3201">
      <w:pPr>
        <w:pStyle w:val="Bezproreda"/>
        <w:ind w:left="4536"/>
        <w:jc w:val="center"/>
      </w:pPr>
      <w:r>
        <w:t>Predsjednica vijeća</w:t>
      </w:r>
    </w:p>
    <w:p w:rsidRDefault="00AD3201" w:rsidP="00AD3201" w:rsidR="00AD3201">
      <w:pPr>
        <w:pStyle w:val="Bezproreda"/>
        <w:ind w:left="4536"/>
        <w:jc w:val="center"/>
      </w:pPr>
      <w:r>
        <w:t>Gorana Aralica Martinović, v. r.</w:t>
      </w:r>
    </w:p>
    <w:p w:rsidRDefault="00AD3201" w:rsidP="00AD3201" w:rsidR="00AD3201">
      <w:pPr>
        <w:pStyle w:val="Bezproreda"/>
        <w:ind w:left="4536"/>
        <w:jc w:val="center"/>
      </w:pPr>
    </w:p>
    <w:p w:rsidRDefault="00AD3201" w:rsidP="00AD3201" w:rsidR="00AD3201">
      <w:pPr>
        <w:pStyle w:val="Bezproreda"/>
        <w:ind w:left="4536"/>
        <w:jc w:val="center"/>
      </w:pPr>
      <w:r>
        <w:t>Za točnost otpravka – ovlašteni službenik</w:t>
      </w:r>
    </w:p>
    <w:p w:rsidRDefault="00AD3201" w:rsidP="00AD3201" w:rsidR="00AD3201">
      <w:pPr>
        <w:pStyle w:val="Bezproreda"/>
        <w:ind w:left="4536"/>
        <w:jc w:val="center"/>
      </w:pPr>
      <w:r>
        <w:t>Brankica Curman</w:t>
      </w:r>
    </w:p>
    <w:p w:rsidRDefault="00140EE4" w:rsidR="00140EE4"/>
    <w:sectPr w:rsidSect="00AD3201" w:rsidR="00140EE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9E3" w:rsidP="00AD3201" w:rsidR="00D929E3">
      <w:pPr>
        <w:spacing w:lineRule="auto" w:line="240" w:after="0"/>
      </w:pPr>
      <w:r>
        <w:separator/>
      </w:r>
    </w:p>
  </w:endnote>
  <w:endnote w:id="0" w:type="continuationSeparator">
    <w:p w:rsidRDefault="00D929E3" w:rsidP="00AD3201" w:rsidR="00D929E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9E3" w:rsidP="00AD3201" w:rsidR="00D929E3">
      <w:pPr>
        <w:spacing w:lineRule="auto" w:line="240" w:after="0"/>
      </w:pPr>
      <w:r>
        <w:separator/>
      </w:r>
    </w:p>
  </w:footnote>
  <w:footnote w:id="0" w:type="continuationSeparator">
    <w:p w:rsidRDefault="00D929E3" w:rsidP="00AD3201" w:rsidR="00D929E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6303807"/>
      <w:docPartObj>
        <w:docPartGallery w:val="Page Numbers (Top of Page)"/>
        <w:docPartUnique/>
      </w:docPartObj>
    </w:sdtPr>
    <w:sdtEndPr/>
    <w:sdtContent>
      <w:p w:rsidRDefault="00AD3201" w:rsidR="00AD3201">
        <w:pPr>
          <w:pStyle w:val="Zaglavlje"/>
          <w:jc w:val="center"/>
        </w:pPr>
        <w:r>
          <w:tab/>
        </w:r>
        <w:r>
          <w:tab/>
          <w:t>Poslovni broj: 24 Pž-7390/2018-2</w:t>
        </w:r>
      </w:p>
      <w:p w:rsidRDefault="00AD3201" w:rsidR="00AD3201">
        <w:pPr>
          <w:pStyle w:val="Zaglavlje"/>
          <w:jc w:val="center"/>
        </w:pPr>
        <w:r>
          <w:fldChar w:fldCharType="begin"/>
        </w:r>
        <w:r>
          <w:instrText>PAGE   \* MERGEFORMAT</w:instrText>
        </w:r>
        <w:r>
          <w:fldChar w:fldCharType="separate"/>
        </w:r>
        <w:r w:rsidR="00700BC6">
          <w:rPr>
            <w:noProof/>
          </w:rPr>
          <w:t>3</w:t>
        </w:r>
        <w:r>
          <w:fldChar w:fldCharType="end"/>
        </w:r>
      </w:p>
    </w:sdtContent>
  </w:sdt>
  <w:p w:rsidRDefault="00AD3201" w:rsidR="00AD320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3201"/>
    <w:rsid w:val="00140EE4"/>
    <w:rsid w:val="00700BC6"/>
    <w:rsid w:val="00AD3201"/>
    <w:rsid w:val="00D929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D3201"/>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AD3201"/>
    <w:pPr>
      <w:spacing w:lineRule="auto" w:line="240" w:after="0"/>
    </w:pPr>
    <w:rPr>
      <w:rFonts w:hAnsi="Times New Roman" w:ascii="Times New Roman"/>
      <w:b/>
      <w:noProof/>
      <w:sz w:val="24"/>
      <w:szCs w:val="24"/>
    </w:rPr>
  </w:style>
  <w:style w:customStyle="true" w:styleId="SudSjedite" w:type="paragraph">
    <w:name w:val="Sud_Sjedište"/>
    <w:basedOn w:val="Bezproreda"/>
    <w:rsid w:val="00AD3201"/>
    <w:pPr>
      <w:tabs>
        <w:tab w:pos="7088" w:val="left"/>
      </w:tabs>
      <w:spacing w:after="0"/>
    </w:pPr>
    <w:rPr>
      <w:noProof/>
    </w:rPr>
  </w:style>
  <w:style w:customStyle="true" w:styleId="HeadereSPIS" w:type="paragraph">
    <w:name w:val="Header_eSPIS"/>
    <w:basedOn w:val="Normal"/>
    <w:autoRedefine/>
    <w:qFormat/>
    <w:rsid w:val="00AD3201"/>
    <w:pPr>
      <w:spacing w:lineRule="auto" w:line="240" w:after="0"/>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AD3201"/>
    <w:rPr>
      <w:noProof/>
      <w:bdr w:frame="true" w:space="0" w:sz="0" w:color="auto" w:val="none"/>
      <w:shd w:fill="FFCCCC" w:color="auto" w:val="clear"/>
      <w:lang w:val="hr-HR"/>
    </w:rPr>
  </w:style>
  <w:style w:customStyle="true" w:styleId="PozadinaSvijetloZelena" w:type="character">
    <w:name w:val="Pozadina_SvijetloZelena"/>
    <w:basedOn w:val="Zadanifontodlomka"/>
    <w:rsid w:val="00AD3201"/>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AD3201"/>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AD320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3201"/>
    <w:rPr>
      <w:rFonts w:cs="Tahoma" w:hAnsi="Tahoma" w:ascii="Tahoma"/>
      <w:sz w:val="16"/>
      <w:szCs w:val="16"/>
    </w:rPr>
  </w:style>
  <w:style w:styleId="Zaglavlje" w:type="paragraph">
    <w:name w:val="header"/>
    <w:basedOn w:val="Normal"/>
    <w:link w:val="ZaglavljeChar"/>
    <w:uiPriority w:val="99"/>
    <w:unhideWhenUsed/>
    <w:rsid w:val="00AD320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3201"/>
  </w:style>
  <w:style w:styleId="Podnoje" w:type="paragraph">
    <w:name w:val="footer"/>
    <w:basedOn w:val="Normal"/>
    <w:link w:val="PodnojeChar"/>
    <w:uiPriority w:val="99"/>
    <w:unhideWhenUsed/>
    <w:rsid w:val="00AD320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3201"/>
  </w:style>
  <w:style w:styleId="Tekstrezerviranogmjesta" w:type="character">
    <w:name w:val="Placeholder Text"/>
    <w:basedOn w:val="Zadanifontodlomka"/>
    <w:uiPriority w:val="99"/>
    <w:semiHidden/>
    <w:rsid w:val="00700BC6"/>
    <w:rPr>
      <w:color w:val="808080"/>
      <w:bdr w:space="0" w:sz="0" w:color="auto" w:val="none"/>
      <w:shd w:fill="auto" w:color="auto" w:val="clear"/>
    </w:rPr>
  </w:style>
  <w:style w:customStyle="true" w:styleId="eSPISCCParagraphDefaultFont" w:type="character">
    <w:name w:val="eSPIS_CC_Paragraph Default Font"/>
    <w:basedOn w:val="PozadinaSvijetloZelena"/>
    <w:rsid w:val="00700BC6"/>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D3201"/>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AD3201"/>
    <w:pPr>
      <w:spacing w:after="0" w:line="240" w:lineRule="auto"/>
    </w:pPr>
    <w:rPr>
      <w:rFonts w:ascii="Times New Roman" w:hAnsi="Times New Roman"/>
      <w:b/>
      <w:noProof/>
      <w:sz w:val="24"/>
      <w:szCs w:val="24"/>
    </w:rPr>
  </w:style>
  <w:style w:customStyle="1" w:styleId="SudSjedite" w:type="paragraph">
    <w:name w:val="Sud_Sjedište"/>
    <w:basedOn w:val="Bezproreda"/>
    <w:rsid w:val="00AD3201"/>
    <w:pPr>
      <w:tabs>
        <w:tab w:pos="7088" w:val="left"/>
      </w:tabs>
      <w:spacing w:after="0"/>
    </w:pPr>
    <w:rPr>
      <w:noProof/>
    </w:rPr>
  </w:style>
  <w:style w:customStyle="1" w:styleId="HeadereSPIS" w:type="paragraph">
    <w:name w:val="Header_eSPIS"/>
    <w:basedOn w:val="Normal"/>
    <w:autoRedefine/>
    <w:qFormat/>
    <w:rsid w:val="00AD3201"/>
    <w:pPr>
      <w:spacing w:after="0" w:line="240" w:lineRule="auto"/>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AD3201"/>
    <w:rPr>
      <w:noProof/>
      <w:bdr w:color="auto" w:frame="1" w:space="0" w:sz="0" w:val="none"/>
      <w:shd w:color="auto" w:fill="FFCCCC" w:val="clear"/>
      <w:lang w:val="hr-HR"/>
    </w:rPr>
  </w:style>
  <w:style w:customStyle="1" w:styleId="PozadinaSvijetloZelena" w:type="character">
    <w:name w:val="Pozadina_SvijetloZelena"/>
    <w:basedOn w:val="Zadanifontodlomka"/>
    <w:rsid w:val="00AD3201"/>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AD3201"/>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AD320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D3201"/>
    <w:rPr>
      <w:rFonts w:ascii="Tahoma" w:cs="Tahoma" w:hAnsi="Tahoma"/>
      <w:sz w:val="16"/>
      <w:szCs w:val="16"/>
    </w:rPr>
  </w:style>
  <w:style w:styleId="Zaglavlje" w:type="paragraph">
    <w:name w:val="header"/>
    <w:basedOn w:val="Normal"/>
    <w:link w:val="ZaglavljeChar"/>
    <w:uiPriority w:val="99"/>
    <w:unhideWhenUsed/>
    <w:rsid w:val="00AD320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3201"/>
  </w:style>
  <w:style w:styleId="Podnoje" w:type="paragraph">
    <w:name w:val="footer"/>
    <w:basedOn w:val="Normal"/>
    <w:link w:val="PodnojeChar"/>
    <w:uiPriority w:val="99"/>
    <w:unhideWhenUsed/>
    <w:rsid w:val="00AD320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3201"/>
  </w:style>
  <w:style w:styleId="Tekstrezerviranogmjesta" w:type="character">
    <w:name w:val="Placeholder Text"/>
    <w:basedOn w:val="Zadanifontodlomka"/>
    <w:uiPriority w:val="99"/>
    <w:semiHidden/>
    <w:rsid w:val="00700BC6"/>
    <w:rPr>
      <w:color w:val="808080"/>
      <w:bdr w:color="auto" w:space="0" w:sz="0" w:val="none"/>
      <w:shd w:color="auto" w:fill="auto" w:val="clear"/>
    </w:rPr>
  </w:style>
  <w:style w:customStyle="1" w:styleId="eSPISCCParagraphDefaultFont" w:type="character">
    <w:name w:val="eSPIS_CC_Paragraph Default Font"/>
    <w:basedOn w:val="PozadinaSvijetloZelena"/>
    <w:rsid w:val="00700BC6"/>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603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4851079E8AF4259B860A2A8FEE32C79"/>
        <w:category>
          <w:name w:val="Općenito"/>
          <w:gallery w:val="placeholder"/>
        </w:category>
        <w:types>
          <w:type w:val="bbPlcHdr"/>
        </w:types>
        <w:behaviors>
          <w:behavior w:val="content"/>
        </w:behaviors>
        <w:guid w:val="{B79F6A19-1FF0-4927-AD77-34E669993356}"/>
      </w:docPartPr>
      <w:docPartBody>
        <w:p w:rsidRDefault="00552D27" w:rsidP="00552D27" w:rsidR="00417CCB">
          <w:pPr>
            <w:pStyle w:val="44851079E8AF4259B860A2A8FEE32C79"/>
          </w:pPr>
          <w:r>
            <w:rPr>
              <w:rStyle w:val="Tekstrezerviranogmjesta"/>
              <w:bdr w:frame="true" w:space="0" w:sz="0" w:color="auto" w:val="none"/>
            </w:rPr>
            <w:t>Click here to enter text.</w:t>
          </w:r>
        </w:p>
      </w:docPartBody>
    </w:docPart>
    <w:docPart>
      <w:docPartPr>
        <w:name w:val="8E707600E03747EB8262838DAD0C401D"/>
        <w:category>
          <w:name w:val="Općenito"/>
          <w:gallery w:val="placeholder"/>
        </w:category>
        <w:types>
          <w:type w:val="bbPlcHdr"/>
        </w:types>
        <w:behaviors>
          <w:behavior w:val="content"/>
        </w:behaviors>
        <w:guid w:val="{8EE1EB73-7876-44C6-9D9E-85807643FDA1}"/>
      </w:docPartPr>
      <w:docPartBody>
        <w:p w:rsidRDefault="00552D27" w:rsidP="00552D27" w:rsidR="00417CCB">
          <w:pPr>
            <w:pStyle w:val="8E707600E03747EB8262838DAD0C401D"/>
          </w:pPr>
          <w:r>
            <w:rPr>
              <w:rStyle w:val="Tekstrezerviranogmjesta"/>
              <w:bdr w:frame="true" w:space="0" w:sz="0" w:color="auto" w:val="none"/>
            </w:rPr>
            <w:t>.._.._.._.._.._.._.._..</w:t>
          </w:r>
        </w:p>
      </w:docPartBody>
    </w:docPart>
    <w:docPart>
      <w:docPartPr>
        <w:name w:val="DF0E2A874EB3491CBFCC2CC61EDFB783"/>
        <w:category>
          <w:name w:val="Općenito"/>
          <w:gallery w:val="placeholder"/>
        </w:category>
        <w:types>
          <w:type w:val="bbPlcHdr"/>
        </w:types>
        <w:behaviors>
          <w:behavior w:val="content"/>
        </w:behaviors>
        <w:guid w:val="{5F9C2D02-5680-46B3-B84A-908B3B70C787}"/>
      </w:docPartPr>
      <w:docPartBody>
        <w:p w:rsidRDefault="00552D27" w:rsidP="00552D27" w:rsidR="00417CCB">
          <w:pPr>
            <w:pStyle w:val="DF0E2A874EB3491CBFCC2CC61EDFB783"/>
          </w:pPr>
          <w:r>
            <w:rPr>
              <w:rStyle w:val="Tekstrezerviranogmjesta"/>
              <w:bdr w:frame="true" w:space="0" w:sz="0" w:color="auto" w:val="none"/>
            </w:rPr>
            <w:t>.._.._.._.._.._.._.._..</w:t>
          </w:r>
        </w:p>
      </w:docPartBody>
    </w:docPart>
    <w:docPart>
      <w:docPartPr>
        <w:name w:val="6AD6726521C54ACC90A6E9928EB7D4FB"/>
        <w:category>
          <w:name w:val="Općenito"/>
          <w:gallery w:val="placeholder"/>
        </w:category>
        <w:types>
          <w:type w:val="bbPlcHdr"/>
        </w:types>
        <w:behaviors>
          <w:behavior w:val="content"/>
        </w:behaviors>
        <w:guid w:val="{AFBBAB6B-0B43-4ABB-8417-53ED0FD63DB1}"/>
      </w:docPartPr>
      <w:docPartBody>
        <w:p w:rsidRDefault="00552D27" w:rsidP="00552D27" w:rsidR="00417CCB">
          <w:pPr>
            <w:pStyle w:val="6AD6726521C54ACC90A6E9928EB7D4FB"/>
          </w:pPr>
          <w:r>
            <w:rPr>
              <w:rStyle w:val="Tekstrezerviranogmjesta"/>
              <w:bdr w:frame="true" w:space="0" w:sz="0" w:color="auto" w:val="none"/>
            </w:rPr>
            <w:t>.._.._.._.._.._.._.._..</w:t>
          </w:r>
        </w:p>
      </w:docPartBody>
    </w:docPart>
    <w:docPart>
      <w:docPartPr>
        <w:name w:val="535DFFBB230B419DA2510A99F51F03C7"/>
        <w:category>
          <w:name w:val="Općenito"/>
          <w:gallery w:val="placeholder"/>
        </w:category>
        <w:types>
          <w:type w:val="bbPlcHdr"/>
        </w:types>
        <w:behaviors>
          <w:behavior w:val="content"/>
        </w:behaviors>
        <w:guid w:val="{C178502F-4824-410A-A926-573472428E40}"/>
      </w:docPartPr>
      <w:docPartBody>
        <w:p w:rsidRDefault="00552D27" w:rsidP="00552D27" w:rsidR="00417CCB">
          <w:pPr>
            <w:pStyle w:val="535DFFBB230B419DA2510A99F51F03C7"/>
          </w:pPr>
          <w:r>
            <w:rPr>
              <w:rStyle w:val="Tekstrezerviranogmjesta"/>
              <w:bdr w:frame="true" w:space="0" w:sz="0" w:color="auto" w:val="none"/>
            </w:rPr>
            <w:t>.._.._.._.._.._.._.._..</w:t>
          </w:r>
        </w:p>
      </w:docPartBody>
    </w:docPart>
    <w:docPart>
      <w:docPartPr>
        <w:name w:val="75AA6807FC9C4C1DACBDF97813B35948"/>
        <w:category>
          <w:name w:val="Općenito"/>
          <w:gallery w:val="placeholder"/>
        </w:category>
        <w:types>
          <w:type w:val="bbPlcHdr"/>
        </w:types>
        <w:behaviors>
          <w:behavior w:val="content"/>
        </w:behaviors>
        <w:guid w:val="{DF1E59DE-D698-400E-AA0D-5D4AC9C51DFA}"/>
      </w:docPartPr>
      <w:docPartBody>
        <w:p w:rsidRDefault="00552D27" w:rsidP="00552D27" w:rsidR="00417CCB">
          <w:pPr>
            <w:pStyle w:val="75AA6807FC9C4C1DACBDF97813B35948"/>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2D27"/>
    <w:rsid w:val="002744DA"/>
    <w:rsid w:val="00417CCB"/>
    <w:rsid w:val="00552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52D27"/>
  </w:style>
  <w:style w:customStyle="true" w:styleId="44851079E8AF4259B860A2A8FEE32C79" w:type="paragraph">
    <w:name w:val="44851079E8AF4259B860A2A8FEE32C79"/>
    <w:rsid w:val="00552D27"/>
  </w:style>
  <w:style w:customStyle="true" w:styleId="8E707600E03747EB8262838DAD0C401D" w:type="paragraph">
    <w:name w:val="8E707600E03747EB8262838DAD0C401D"/>
    <w:rsid w:val="00552D27"/>
  </w:style>
  <w:style w:customStyle="true" w:styleId="DF0E2A874EB3491CBFCC2CC61EDFB783" w:type="paragraph">
    <w:name w:val="DF0E2A874EB3491CBFCC2CC61EDFB783"/>
    <w:rsid w:val="00552D27"/>
  </w:style>
  <w:style w:customStyle="true" w:styleId="6AD6726521C54ACC90A6E9928EB7D4FB" w:type="paragraph">
    <w:name w:val="6AD6726521C54ACC90A6E9928EB7D4FB"/>
    <w:rsid w:val="00552D27"/>
  </w:style>
  <w:style w:customStyle="true" w:styleId="535DFFBB230B419DA2510A99F51F03C7" w:type="paragraph">
    <w:name w:val="535DFFBB230B419DA2510A99F51F03C7"/>
    <w:rsid w:val="00552D27"/>
  </w:style>
  <w:style w:customStyle="true" w:styleId="75AA6807FC9C4C1DACBDF97813B35948" w:type="paragraph">
    <w:name w:val="75AA6807FC9C4C1DACBDF97813B35948"/>
    <w:rsid w:val="00552D27"/>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52D27"/>
  </w:style>
  <w:style w:customStyle="1" w:styleId="44851079E8AF4259B860A2A8FEE32C79" w:type="paragraph">
    <w:name w:val="44851079E8AF4259B860A2A8FEE32C79"/>
    <w:rsid w:val="00552D27"/>
  </w:style>
  <w:style w:customStyle="1" w:styleId="8E707600E03747EB8262838DAD0C401D" w:type="paragraph">
    <w:name w:val="8E707600E03747EB8262838DAD0C401D"/>
    <w:rsid w:val="00552D27"/>
  </w:style>
  <w:style w:customStyle="1" w:styleId="DF0E2A874EB3491CBFCC2CC61EDFB783" w:type="paragraph">
    <w:name w:val="DF0E2A874EB3491CBFCC2CC61EDFB783"/>
    <w:rsid w:val="00552D27"/>
  </w:style>
  <w:style w:customStyle="1" w:styleId="6AD6726521C54ACC90A6E9928EB7D4FB" w:type="paragraph">
    <w:name w:val="6AD6726521C54ACC90A6E9928EB7D4FB"/>
    <w:rsid w:val="00552D27"/>
  </w:style>
  <w:style w:customStyle="1" w:styleId="535DFFBB230B419DA2510A99F51F03C7" w:type="paragraph">
    <w:name w:val="535DFFBB230B419DA2510A99F51F03C7"/>
    <w:rsid w:val="00552D27"/>
  </w:style>
  <w:style w:customStyle="1" w:styleId="75AA6807FC9C4C1DACBDF97813B35948" w:type="paragraph">
    <w:name w:val="75AA6807FC9C4C1DACBDF97813B35948"/>
    <w:rsid w:val="00552D27"/>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24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Pž-7390/2018-2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1143</properties:Words>
  <properties:Characters>6286</properties:Characters>
  <properties:Lines>128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2019-01-11T06:27:00Z</dcterms:created>
  <dc:creator>Ljiljana Cafuk</dc:creator>
  <cp:lastModifiedBy>Ljiljana Cafuk</cp:lastModifiedBy>
  <dcterms:modified xmlns:xsi="http://www.w3.org/2001/XMLSchema-instance" xsi:type="dcterms:W3CDTF">2019-01-14T06:43:00Z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(St-243-18 - Pž-7390-18.docx)</vt:lpwstr>
  </prop:property>
  <prop:property name="CC_coloring" pid="4" fmtid="{D5CDD505-2E9C-101B-9397-08002B2CF9AE}">
    <vt:bool>false</vt:bool>
  </prop:property>
  <prop:property name="BrojStranica" pid="5" fmtid="{D5CDD505-2E9C-101B-9397-08002B2CF9AE}">
    <vt:i4>3</vt:i4>
  </prop:property>
</prop:Properties>
</file>