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952d13" w14:paraId="2952d13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5B51E7" w:rsidP="005B51E7" w:rsidR="005B51E7" w:rsidRPr="005B51E7">
      <w:pPr>
        <w:spacing w:after="0"/>
        <w:rPr>
          <w:rFonts w:cs="Times New Roman" w:eastAsia="Times New Roman"/>
        </w:rPr>
      </w:pPr>
      <w:r w:rsidRPr="005B51E7">
        <w:rPr>
          <w:rFonts w:cs="Times New Roman" w:eastAsia="Times New Roman"/>
        </w:rPr>
        <w:t>TRGOVAČKI SUD U SPLITU</w:t>
      </w:r>
    </w:p>
    <w:p w:rsidRDefault="005B51E7" w:rsidP="005B51E7" w:rsidR="005B51E7" w:rsidRPr="005B51E7">
      <w:pPr>
        <w:spacing w:after="0"/>
        <w:rPr>
          <w:rFonts w:cs="Times New Roman" w:eastAsia="Times New Roman"/>
        </w:rPr>
      </w:pPr>
      <w:r w:rsidRPr="005B51E7">
        <w:rPr>
          <w:rFonts w:cs="Times New Roman" w:eastAsia="Times New Roman"/>
        </w:rPr>
        <w:t xml:space="preserve">                        ZA</w:t>
      </w:r>
    </w:p>
    <w:p w:rsidRDefault="005B51E7" w:rsidP="005B51E7" w:rsidR="005B51E7" w:rsidRPr="005B51E7">
      <w:pPr>
        <w:spacing w:after="0"/>
        <w:rPr>
          <w:rFonts w:cs="Times New Roman" w:eastAsia="Times New Roman"/>
          <w:u w:val="single"/>
        </w:rPr>
      </w:pPr>
      <w:r w:rsidRPr="005B51E7">
        <w:rPr>
          <w:rFonts w:cs="Times New Roman" w:eastAsia="Times New Roman"/>
          <w:u w:val="single"/>
        </w:rPr>
        <w:t>VISOKI  TRGOVAČKI SUD RH</w:t>
      </w:r>
    </w:p>
    <w:p w:rsidRDefault="005B51E7" w:rsidP="005B51E7" w:rsidR="005B51E7" w:rsidRPr="005B51E7">
      <w:pPr>
        <w:spacing w:after="0"/>
        <w:rPr>
          <w:rFonts w:cs="Times New Roman" w:eastAsia="Times New Roman"/>
        </w:rPr>
      </w:pPr>
      <w:r w:rsidRPr="005B51E7">
        <w:rPr>
          <w:rFonts w:cs="Times New Roman" w:eastAsia="Times New Roman"/>
        </w:rPr>
        <w:t xml:space="preserve">                </w:t>
      </w:r>
      <w:r w:rsidRPr="005B51E7">
        <w:rPr>
          <w:rFonts w:cs="Times New Roman" w:eastAsia="Times New Roman"/>
          <w:u w:val="single"/>
        </w:rPr>
        <w:t>Z A G R E B</w:t>
      </w:r>
    </w:p>
    <w:p w:rsidRDefault="005B51E7" w:rsidP="005B51E7" w:rsidR="005B51E7" w:rsidRPr="005B51E7">
      <w:pPr>
        <w:spacing w:after="0"/>
        <w:rPr>
          <w:rFonts w:cs="Times New Roman" w:eastAsia="Times New Roman"/>
        </w:rPr>
      </w:pPr>
    </w:p>
    <w:p w:rsidRDefault="005B51E7" w:rsidP="005B51E7" w:rsidR="005B51E7" w:rsidRPr="005B51E7">
      <w:pPr>
        <w:spacing w:after="0"/>
        <w:rPr>
          <w:rFonts w:cs="Times New Roman" w:eastAsia="Times New Roman"/>
        </w:rPr>
      </w:pPr>
    </w:p>
    <w:p w:rsidRDefault="005B51E7" w:rsidP="005B51E7" w:rsidR="005B51E7" w:rsidRPr="005B51E7">
      <w:pPr>
        <w:spacing w:after="0"/>
        <w:rPr>
          <w:rFonts w:cs="Times New Roman" w:eastAsia="Times New Roman"/>
        </w:rPr>
      </w:pPr>
    </w:p>
    <w:p w:rsidRDefault="005B51E7" w:rsidP="005B51E7" w:rsidR="005B51E7" w:rsidRPr="005B51E7">
      <w:pPr>
        <w:spacing w:after="0"/>
        <w:jc w:val="both"/>
        <w:rPr>
          <w:rFonts w:cs="Times New Roman" w:eastAsia="Times New Roman"/>
          <w:b/>
          <w:i/>
        </w:rPr>
      </w:pPr>
      <w:r w:rsidRPr="005B51E7">
        <w:rPr>
          <w:rFonts w:cs="Times New Roman" w:eastAsia="Times New Roman"/>
          <w:b/>
          <w:i/>
        </w:rPr>
        <w:t xml:space="preserve">Dostavlja se spis radi donošenja odluke povodom dviju žalba na dva rješenja: </w:t>
      </w:r>
    </w:p>
    <w:p w:rsidRDefault="005B51E7" w:rsidP="005B51E7" w:rsidR="005B51E7" w:rsidRPr="005B51E7">
      <w:pPr>
        <w:spacing w:after="0"/>
        <w:jc w:val="both"/>
        <w:rPr>
          <w:rFonts w:cs="Times New Roman" w:eastAsia="Times New Roman"/>
        </w:rPr>
      </w:pPr>
    </w:p>
    <w:p w:rsidRDefault="005B51E7" w:rsidP="005B51E7" w:rsidR="005B51E7" w:rsidRPr="005B51E7">
      <w:pPr>
        <w:spacing w:after="0"/>
        <w:jc w:val="both"/>
        <w:rPr>
          <w:rFonts w:cs="Times New Roman" w:eastAsia="Times New Roman"/>
          <w:u w:val="single"/>
        </w:rPr>
      </w:pPr>
      <w:r w:rsidRPr="005B51E7">
        <w:rPr>
          <w:rFonts w:cs="Times New Roman" w:eastAsia="Times New Roman"/>
          <w:b/>
          <w:u w:val="single"/>
        </w:rPr>
        <w:t>A.</w:t>
      </w:r>
      <w:r w:rsidRPr="005B51E7">
        <w:rPr>
          <w:rFonts w:cs="Times New Roman" w:eastAsia="Times New Roman"/>
          <w:u w:val="single"/>
        </w:rPr>
        <w:t xml:space="preserve"> </w:t>
      </w:r>
      <w:r w:rsidRPr="005B51E7">
        <w:rPr>
          <w:rFonts w:cs="Times New Roman" w:eastAsia="Times New Roman"/>
        </w:rPr>
        <w:t xml:space="preserve">  </w:t>
      </w:r>
      <w:r w:rsidRPr="005B51E7">
        <w:rPr>
          <w:rFonts w:cs="Times New Roman" w:eastAsia="Times New Roman"/>
          <w:b/>
        </w:rPr>
        <w:t xml:space="preserve">1) Naziv, datum i broj pobijane  odluke: </w:t>
      </w:r>
    </w:p>
    <w:p w:rsidRDefault="005B51E7" w:rsidP="005B51E7" w:rsidR="005B51E7" w:rsidRPr="005B51E7">
      <w:pPr>
        <w:spacing w:after="0"/>
        <w:jc w:val="both"/>
        <w:rPr>
          <w:rFonts w:cs="Times New Roman" w:eastAsia="Times New Roman"/>
        </w:rPr>
      </w:pPr>
      <w:r w:rsidRPr="005B51E7">
        <w:rPr>
          <w:rFonts w:cs="Times New Roman" w:eastAsia="Times New Roman"/>
        </w:rPr>
        <w:t>Rješenje od 18. lipnja 2018, broj: 14. St-990/2017, o odbijanju prijedloga za dopunom Rješenja o utvrđenim tražbinama vjerovnika, list: od  470. do 471. (SVEZAK 3, spisa).</w:t>
      </w:r>
    </w:p>
    <w:p w:rsidRDefault="005B51E7" w:rsidP="005B51E7" w:rsidR="005B51E7" w:rsidRPr="005B51E7">
      <w:pPr>
        <w:spacing w:after="0"/>
        <w:jc w:val="both"/>
        <w:rPr>
          <w:rFonts w:cs="Times New Roman" w:eastAsia="Times New Roman"/>
          <w:b/>
        </w:rPr>
      </w:pPr>
      <w:r w:rsidRPr="005B51E7">
        <w:rPr>
          <w:rFonts w:cs="Times New Roman" w:eastAsia="Times New Roman"/>
          <w:b/>
        </w:rPr>
        <w:t>2) Tko i kada je izjavio žalbu:</w:t>
      </w:r>
    </w:p>
    <w:p w:rsidRDefault="005B51E7" w:rsidP="005B51E7" w:rsidR="005B51E7" w:rsidRPr="005B51E7">
      <w:pPr>
        <w:spacing w:after="0"/>
        <w:jc w:val="both"/>
        <w:rPr>
          <w:rFonts w:cs="Times New Roman" w:eastAsia="Times New Roman"/>
        </w:rPr>
      </w:pPr>
      <w:r w:rsidRPr="005B51E7">
        <w:rPr>
          <w:rFonts w:cs="Times New Roman" w:eastAsia="Times New Roman"/>
          <w:b/>
        </w:rPr>
        <w:t>2/1)</w:t>
      </w:r>
      <w:r w:rsidRPr="005B51E7">
        <w:rPr>
          <w:rFonts w:cs="Times New Roman" w:eastAsia="Times New Roman"/>
        </w:rPr>
        <w:t xml:space="preserve"> </w:t>
      </w:r>
      <w:proofErr w:type="spellStart"/>
      <w:r w:rsidRPr="005B51E7">
        <w:rPr>
          <w:rFonts w:cs="Times New Roman" w:eastAsia="Times New Roman"/>
        </w:rPr>
        <w:t>Wang</w:t>
      </w:r>
      <w:proofErr w:type="spellEnd"/>
      <w:r w:rsidRPr="005B51E7">
        <w:rPr>
          <w:rFonts w:cs="Times New Roman" w:eastAsia="Times New Roman"/>
        </w:rPr>
        <w:t xml:space="preserve"> </w:t>
      </w:r>
      <w:proofErr w:type="spellStart"/>
      <w:r w:rsidRPr="005B51E7">
        <w:rPr>
          <w:rFonts w:cs="Times New Roman" w:eastAsia="Times New Roman"/>
        </w:rPr>
        <w:t>Xiaoyu</w:t>
      </w:r>
      <w:proofErr w:type="spellEnd"/>
      <w:r w:rsidRPr="005B51E7">
        <w:rPr>
          <w:rFonts w:cs="Times New Roman" w:eastAsia="Times New Roman"/>
        </w:rPr>
        <w:t xml:space="preserve">, Split, Zrinsko </w:t>
      </w:r>
      <w:proofErr w:type="spellStart"/>
      <w:r w:rsidRPr="005B51E7">
        <w:rPr>
          <w:rFonts w:cs="Times New Roman" w:eastAsia="Times New Roman"/>
        </w:rPr>
        <w:t>frankopanska</w:t>
      </w:r>
      <w:proofErr w:type="spellEnd"/>
      <w:r w:rsidRPr="005B51E7">
        <w:rPr>
          <w:rFonts w:cs="Times New Roman" w:eastAsia="Times New Roman"/>
        </w:rPr>
        <w:t xml:space="preserve"> 2a, OIB: 87712118469. i</w:t>
      </w:r>
    </w:p>
    <w:p w:rsidRDefault="005B51E7" w:rsidP="005B51E7" w:rsidR="005B51E7" w:rsidRPr="005B51E7">
      <w:pPr>
        <w:spacing w:after="0"/>
        <w:jc w:val="both"/>
        <w:rPr>
          <w:rFonts w:cs="Times New Roman" w:eastAsia="Times New Roman"/>
        </w:rPr>
      </w:pPr>
      <w:r w:rsidRPr="005B51E7">
        <w:rPr>
          <w:rFonts w:cs="Times New Roman" w:eastAsia="Times New Roman"/>
          <w:b/>
        </w:rPr>
        <w:t>2/</w:t>
      </w:r>
      <w:proofErr w:type="spellStart"/>
      <w:r w:rsidRPr="005B51E7">
        <w:rPr>
          <w:rFonts w:cs="Times New Roman" w:eastAsia="Times New Roman"/>
          <w:b/>
        </w:rPr>
        <w:t>2</w:t>
      </w:r>
      <w:proofErr w:type="spellEnd"/>
      <w:r w:rsidRPr="005B51E7">
        <w:rPr>
          <w:rFonts w:cs="Times New Roman" w:eastAsia="Times New Roman"/>
          <w:b/>
        </w:rPr>
        <w:t>)</w:t>
      </w:r>
      <w:r w:rsidRPr="005B51E7">
        <w:rPr>
          <w:rFonts w:cs="Times New Roman" w:eastAsia="Times New Roman"/>
        </w:rPr>
        <w:t xml:space="preserve"> FIAT LUX, d.o.o., Split, Dubrovačka 18, OIB: 00888766207, oboje neposredno, </w:t>
      </w:r>
      <w:r w:rsidRPr="005B51E7">
        <w:rPr>
          <w:rFonts w:cs="Times New Roman" w:eastAsia="Times New Roman"/>
          <w:i/>
        </w:rPr>
        <w:t>iz ruke</w:t>
      </w:r>
      <w:r w:rsidRPr="005B51E7">
        <w:rPr>
          <w:rFonts w:cs="Times New Roman" w:eastAsia="Times New Roman"/>
        </w:rPr>
        <w:t>, 26. lipnja 2018. (list: od 472. do 493, SVEZAK 3, spisa).</w:t>
      </w:r>
    </w:p>
    <w:p w:rsidRDefault="005B51E7" w:rsidP="005B51E7" w:rsidR="005B51E7" w:rsidRPr="005B51E7">
      <w:pPr>
        <w:spacing w:after="0"/>
        <w:jc w:val="both"/>
        <w:rPr>
          <w:rFonts w:cs="Times New Roman" w:eastAsia="Times New Roman"/>
          <w:b/>
        </w:rPr>
      </w:pPr>
      <w:r w:rsidRPr="005B51E7">
        <w:rPr>
          <w:rFonts w:cs="Times New Roman" w:eastAsia="Times New Roman"/>
          <w:b/>
        </w:rPr>
        <w:t>3) Kada je pobijana odluka dostavljena podnositeljima žalbe:</w:t>
      </w:r>
    </w:p>
    <w:p w:rsidRDefault="005B51E7" w:rsidP="005B51E7" w:rsidR="005B51E7" w:rsidRPr="005B51E7">
      <w:pPr>
        <w:spacing w:after="0"/>
        <w:jc w:val="both"/>
        <w:rPr>
          <w:rFonts w:cs="Times New Roman" w:eastAsia="Times New Roman"/>
        </w:rPr>
      </w:pPr>
      <w:r w:rsidRPr="005B51E7">
        <w:rPr>
          <w:rFonts w:cs="Times New Roman" w:eastAsia="Times New Roman"/>
        </w:rPr>
        <w:t>Rješenje je dostavljeno Žaliteljima preko mrežne stranice e-Oglasna ploča sudova 26. lipnja 2018, tj., istekom osmog dana od dana objavljivanja na mrežnoj stranici e-Oglasna ploča Sudova a bilo je objavljeno na mrežnoj stranici e-Oglasna ploča sudova 18. lipnja 2018. (list: 471.a, SVEZAK 3, spisa).</w:t>
      </w:r>
    </w:p>
    <w:p w:rsidRDefault="005B51E7" w:rsidP="005B51E7" w:rsidR="005B51E7" w:rsidRPr="005B51E7">
      <w:pPr>
        <w:spacing w:after="0"/>
        <w:jc w:val="both"/>
        <w:rPr>
          <w:rFonts w:cs="Times New Roman" w:eastAsia="Times New Roman"/>
        </w:rPr>
      </w:pPr>
      <w:r w:rsidRPr="005B51E7">
        <w:rPr>
          <w:rFonts w:cs="Times New Roman" w:eastAsia="Times New Roman"/>
          <w:b/>
        </w:rPr>
        <w:t>4) Odgovor na žalbu:</w:t>
      </w:r>
      <w:r w:rsidRPr="005B51E7">
        <w:rPr>
          <w:rFonts w:cs="Times New Roman" w:eastAsia="Times New Roman"/>
        </w:rPr>
        <w:t xml:space="preserve">  Nije dostavljen.</w:t>
      </w:r>
    </w:p>
    <w:p w:rsidRDefault="005B51E7" w:rsidP="005B51E7" w:rsidR="005B51E7" w:rsidRPr="005B51E7">
      <w:pPr>
        <w:spacing w:after="0"/>
        <w:jc w:val="both"/>
        <w:rPr>
          <w:rFonts w:cs="Times New Roman" w:eastAsia="Times New Roman"/>
        </w:rPr>
      </w:pPr>
    </w:p>
    <w:p w:rsidRDefault="005B51E7" w:rsidP="005B51E7" w:rsidR="005B51E7" w:rsidRPr="005B51E7">
      <w:pPr>
        <w:spacing w:after="0"/>
        <w:jc w:val="both"/>
        <w:rPr>
          <w:rFonts w:cs="Times New Roman" w:eastAsia="Times New Roman"/>
          <w:u w:val="single"/>
        </w:rPr>
      </w:pPr>
      <w:r w:rsidRPr="005B51E7">
        <w:rPr>
          <w:rFonts w:cs="Times New Roman" w:eastAsia="Times New Roman"/>
          <w:b/>
          <w:u w:val="single"/>
        </w:rPr>
        <w:t>B.</w:t>
      </w:r>
      <w:r w:rsidRPr="005B51E7">
        <w:rPr>
          <w:rFonts w:cs="Times New Roman" w:eastAsia="Times New Roman"/>
        </w:rPr>
        <w:t xml:space="preserve">   </w:t>
      </w:r>
      <w:r w:rsidRPr="005B51E7">
        <w:rPr>
          <w:rFonts w:cs="Times New Roman" w:eastAsia="Times New Roman"/>
          <w:b/>
        </w:rPr>
        <w:t xml:space="preserve">1) Naziv, datum i broj pobijane  odluke: </w:t>
      </w:r>
    </w:p>
    <w:p w:rsidRDefault="005B51E7" w:rsidP="005B51E7" w:rsidR="005B51E7" w:rsidRPr="005B51E7">
      <w:pPr>
        <w:spacing w:after="0"/>
        <w:jc w:val="both"/>
        <w:rPr>
          <w:rFonts w:cs="Times New Roman" w:eastAsia="Times New Roman"/>
        </w:rPr>
      </w:pPr>
      <w:r w:rsidRPr="005B51E7">
        <w:rPr>
          <w:rFonts w:cs="Times New Roman" w:eastAsia="Times New Roman"/>
        </w:rPr>
        <w:t>Rješenje od 11. svibnja 2018, broj: 14. St-990/2017, o utvrđenim tražbinama vjerovnika, list: od  404. do 416. (SVEZAK 2, spisa).</w:t>
      </w:r>
    </w:p>
    <w:p w:rsidRDefault="005B51E7" w:rsidP="005B51E7" w:rsidR="005B51E7" w:rsidRPr="005B51E7">
      <w:pPr>
        <w:spacing w:after="0"/>
        <w:jc w:val="both"/>
        <w:rPr>
          <w:rFonts w:cs="Times New Roman" w:eastAsia="Times New Roman"/>
          <w:b/>
        </w:rPr>
      </w:pPr>
      <w:r w:rsidRPr="005B51E7">
        <w:rPr>
          <w:rFonts w:cs="Times New Roman" w:eastAsia="Times New Roman"/>
          <w:b/>
        </w:rPr>
        <w:t>2) Tko i kada je izjavio žalbu:</w:t>
      </w:r>
    </w:p>
    <w:p w:rsidRDefault="005B51E7" w:rsidP="005B51E7" w:rsidR="005B51E7" w:rsidRPr="005B51E7">
      <w:pPr>
        <w:spacing w:after="0"/>
        <w:jc w:val="both"/>
        <w:rPr>
          <w:rFonts w:cs="Times New Roman" w:eastAsia="Times New Roman"/>
        </w:rPr>
      </w:pPr>
      <w:r w:rsidRPr="005B51E7">
        <w:rPr>
          <w:rFonts w:cs="Times New Roman" w:eastAsia="Times New Roman"/>
          <w:b/>
        </w:rPr>
        <w:t>2/1)</w:t>
      </w:r>
      <w:r w:rsidRPr="005B51E7">
        <w:rPr>
          <w:rFonts w:cs="Times New Roman" w:eastAsia="Times New Roman"/>
        </w:rPr>
        <w:t xml:space="preserve"> FIAT LUX, d.o.o., Split, Dubrovačka 18, OIB: 00888766207. i</w:t>
      </w:r>
    </w:p>
    <w:p w:rsidRDefault="005B51E7" w:rsidP="005B51E7" w:rsidR="005B51E7" w:rsidRPr="005B51E7">
      <w:pPr>
        <w:spacing w:after="0"/>
        <w:jc w:val="both"/>
        <w:rPr>
          <w:rFonts w:cs="Times New Roman" w:eastAsia="Times New Roman"/>
        </w:rPr>
      </w:pPr>
      <w:r w:rsidRPr="005B51E7">
        <w:rPr>
          <w:rFonts w:cs="Times New Roman" w:eastAsia="Times New Roman"/>
          <w:b/>
        </w:rPr>
        <w:t>2/</w:t>
      </w:r>
      <w:proofErr w:type="spellStart"/>
      <w:r w:rsidRPr="005B51E7">
        <w:rPr>
          <w:rFonts w:cs="Times New Roman" w:eastAsia="Times New Roman"/>
          <w:b/>
        </w:rPr>
        <w:t>2</w:t>
      </w:r>
      <w:proofErr w:type="spellEnd"/>
      <w:r w:rsidRPr="005B51E7">
        <w:rPr>
          <w:rFonts w:cs="Times New Roman" w:eastAsia="Times New Roman"/>
          <w:b/>
        </w:rPr>
        <w:t>)</w:t>
      </w:r>
      <w:r w:rsidRPr="005B51E7">
        <w:rPr>
          <w:rFonts w:cs="Times New Roman" w:eastAsia="Times New Roman"/>
        </w:rPr>
        <w:t xml:space="preserve"> </w:t>
      </w:r>
      <w:proofErr w:type="spellStart"/>
      <w:r w:rsidRPr="005B51E7">
        <w:rPr>
          <w:rFonts w:cs="Times New Roman" w:eastAsia="Times New Roman"/>
        </w:rPr>
        <w:t>Wang</w:t>
      </w:r>
      <w:proofErr w:type="spellEnd"/>
      <w:r w:rsidRPr="005B51E7">
        <w:rPr>
          <w:rFonts w:cs="Times New Roman" w:eastAsia="Times New Roman"/>
        </w:rPr>
        <w:t xml:space="preserve"> </w:t>
      </w:r>
      <w:proofErr w:type="spellStart"/>
      <w:r w:rsidRPr="005B51E7">
        <w:rPr>
          <w:rFonts w:cs="Times New Roman" w:eastAsia="Times New Roman"/>
        </w:rPr>
        <w:t>Xiaoyu</w:t>
      </w:r>
      <w:proofErr w:type="spellEnd"/>
      <w:r w:rsidRPr="005B51E7">
        <w:rPr>
          <w:rFonts w:cs="Times New Roman" w:eastAsia="Times New Roman"/>
        </w:rPr>
        <w:t xml:space="preserve">, Split, Zrinsko </w:t>
      </w:r>
      <w:proofErr w:type="spellStart"/>
      <w:r w:rsidRPr="005B51E7">
        <w:rPr>
          <w:rFonts w:cs="Times New Roman" w:eastAsia="Times New Roman"/>
        </w:rPr>
        <w:t>frankopanska</w:t>
      </w:r>
      <w:proofErr w:type="spellEnd"/>
      <w:r w:rsidRPr="005B51E7">
        <w:rPr>
          <w:rFonts w:cs="Times New Roman" w:eastAsia="Times New Roman"/>
        </w:rPr>
        <w:t xml:space="preserve"> 2a, OIB: 87712118469, oboje neposredno, </w:t>
      </w:r>
      <w:r w:rsidRPr="005B51E7">
        <w:rPr>
          <w:rFonts w:cs="Times New Roman" w:eastAsia="Times New Roman"/>
          <w:i/>
        </w:rPr>
        <w:t>iz ruke</w:t>
      </w:r>
      <w:r w:rsidRPr="005B51E7">
        <w:rPr>
          <w:rFonts w:cs="Times New Roman" w:eastAsia="Times New Roman"/>
        </w:rPr>
        <w:t>, 17. svibnja 2018. (list: od 418. do 461, SVEZAK 3, spisa).</w:t>
      </w:r>
    </w:p>
    <w:p w:rsidRDefault="005B51E7" w:rsidP="005B51E7" w:rsidR="005B51E7" w:rsidRPr="005B51E7">
      <w:pPr>
        <w:spacing w:after="0"/>
        <w:jc w:val="both"/>
        <w:rPr>
          <w:rFonts w:cs="Times New Roman" w:eastAsia="Times New Roman"/>
          <w:b/>
          <w:u w:val="single"/>
        </w:rPr>
      </w:pPr>
      <w:r w:rsidRPr="005B51E7">
        <w:rPr>
          <w:rFonts w:cs="Times New Roman" w:eastAsia="Times New Roman"/>
          <w:b/>
        </w:rPr>
        <w:t>3) Kada je pobijana odluka dostavljena podnositeljima žalbe:</w:t>
      </w:r>
    </w:p>
    <w:p w:rsidRDefault="005B51E7" w:rsidP="005B51E7" w:rsidR="005B51E7" w:rsidRPr="005B51E7">
      <w:pPr>
        <w:spacing w:after="0"/>
        <w:jc w:val="both"/>
        <w:rPr>
          <w:rFonts w:cs="Times New Roman" w:eastAsia="Times New Roman"/>
        </w:rPr>
      </w:pPr>
      <w:r w:rsidRPr="005B51E7">
        <w:rPr>
          <w:rFonts w:cs="Times New Roman" w:eastAsia="Times New Roman"/>
        </w:rPr>
        <w:t>Rješenje je dostavljeno Žaliteljima preko mrežne stranice e-Oglasna ploča sudova 19. svibnja 2018, tj., istekom osmog dana od dana objavljivanja na mrežnoj stranici e-Oglasna ploča Sudova a bilo je objavljeno na mrežnoj stranici e-Oglasna ploča sudova 11. svibnja 2018. (list: 417, SVEZAK 3, spisa).</w:t>
      </w:r>
    </w:p>
    <w:p w:rsidRDefault="005B51E7" w:rsidP="005B51E7" w:rsidR="005B51E7" w:rsidRPr="005B51E7">
      <w:pPr>
        <w:spacing w:after="0"/>
        <w:jc w:val="both"/>
        <w:rPr>
          <w:rFonts w:cs="Times New Roman" w:eastAsia="Times New Roman"/>
        </w:rPr>
      </w:pPr>
      <w:r w:rsidRPr="005B51E7">
        <w:rPr>
          <w:rFonts w:cs="Times New Roman" w:eastAsia="Times New Roman"/>
          <w:b/>
        </w:rPr>
        <w:t>4) Odgovor na žalbu:</w:t>
      </w:r>
      <w:r w:rsidRPr="005B51E7">
        <w:rPr>
          <w:rFonts w:cs="Times New Roman" w:eastAsia="Times New Roman"/>
        </w:rPr>
        <w:t xml:space="preserve">  Nije dostavljen.</w:t>
      </w:r>
    </w:p>
    <w:p w:rsidRDefault="005B51E7" w:rsidP="005B51E7" w:rsidR="005B51E7" w:rsidRPr="005B51E7">
      <w:pPr>
        <w:spacing w:after="0"/>
        <w:jc w:val="both"/>
        <w:rPr>
          <w:rFonts w:cs="Times New Roman" w:eastAsia="Times New Roman"/>
        </w:rPr>
      </w:pPr>
      <w:r w:rsidRPr="005B51E7">
        <w:rPr>
          <w:rFonts w:cs="Times New Roman" w:eastAsia="Times New Roman"/>
          <w:b/>
        </w:rPr>
        <w:t>5) Prilažu se</w:t>
      </w:r>
      <w:r w:rsidRPr="005B51E7">
        <w:rPr>
          <w:rFonts w:cs="Times New Roman" w:eastAsia="Times New Roman"/>
        </w:rPr>
        <w:t xml:space="preserve">: prijepisi odluka, žalbe, dostavnice-objave na mrežnoj stranici e-Oglasna ploča sudova te </w:t>
      </w:r>
      <w:r w:rsidRPr="005B51E7">
        <w:rPr>
          <w:rFonts w:cs="Times New Roman" w:eastAsia="Times New Roman"/>
          <w:b/>
          <w:u w:val="single"/>
        </w:rPr>
        <w:t>cijeli spis u izvorniku</w:t>
      </w:r>
      <w:r w:rsidRPr="005B51E7">
        <w:rPr>
          <w:rFonts w:cs="Times New Roman" w:eastAsia="Times New Roman"/>
        </w:rPr>
        <w:t xml:space="preserve"> (list: od 1. do 497, SVEZAK od 1. do 3, spisa).</w:t>
      </w:r>
    </w:p>
    <w:p w:rsidRDefault="005B51E7" w:rsidP="005B51E7" w:rsidR="005B51E7" w:rsidRPr="005B51E7">
      <w:pPr>
        <w:spacing w:after="0"/>
        <w:jc w:val="both"/>
        <w:rPr>
          <w:rFonts w:cs="Times New Roman" w:eastAsia="Times New Roman"/>
        </w:rPr>
      </w:pPr>
      <w:r w:rsidRPr="005B51E7">
        <w:rPr>
          <w:rFonts w:cs="Times New Roman" w:eastAsia="Times New Roman"/>
        </w:rPr>
        <w:t>U postupku koji je prethodio donošenju pobijanih Rješenja, prema stajalištu ovog Suda prvog stupnja, nisu povrijeđene odredbe postupka.</w:t>
      </w:r>
    </w:p>
    <w:p w:rsidRDefault="005B51E7" w:rsidP="005B51E7" w:rsidR="005B51E7" w:rsidRPr="005B51E7">
      <w:pPr>
        <w:spacing w:after="0"/>
        <w:jc w:val="both"/>
        <w:rPr>
          <w:rFonts w:cs="Times New Roman" w:eastAsia="Times New Roman"/>
        </w:rPr>
      </w:pPr>
    </w:p>
    <w:p w:rsidRDefault="005B51E7" w:rsidP="005B51E7" w:rsidR="005B51E7" w:rsidRPr="005B51E7">
      <w:pPr>
        <w:spacing w:after="0"/>
        <w:jc w:val="both"/>
        <w:rPr>
          <w:rFonts w:cs="Times New Roman" w:eastAsia="Times New Roman"/>
        </w:rPr>
      </w:pPr>
      <w:r w:rsidRPr="005B51E7">
        <w:rPr>
          <w:rFonts w:cs="Times New Roman" w:eastAsia="Times New Roman"/>
        </w:rPr>
        <w:t>Split, 11. srpnja 2018.                                                            Sudac: Jozo Ćaleta,</w:t>
      </w:r>
    </w:p>
    <w:p w:rsidRDefault="005B51E7" w:rsidP="005B51E7" w:rsidR="005B51E7" w:rsidRPr="005B51E7">
      <w:pPr>
        <w:spacing w:after="0"/>
        <w:jc w:val="both"/>
        <w:rPr>
          <w:rFonts w:cs="Times New Roman" w:eastAsia="Times New Roman"/>
        </w:rPr>
      </w:pPr>
      <w:r w:rsidRPr="005B51E7">
        <w:rPr>
          <w:rFonts w:cs="Times New Roman" w:eastAsia="Times New Roman"/>
          <w:b/>
          <w:u w:val="single"/>
        </w:rPr>
        <w:t>Prilog:</w:t>
      </w:r>
      <w:r w:rsidRPr="005B51E7">
        <w:rPr>
          <w:rFonts w:cs="Times New Roman" w:eastAsia="Times New Roman"/>
        </w:rPr>
        <w:t xml:space="preserve"> kao u tekstu.</w:t>
      </w: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1AD1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51E7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7703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59948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srpnja 2018.</izvorni_sadrzaj>
    <derivirana_varijabla naziv="DomainObject.DatumDonosenjaOdluke_1">11.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St-990/2017-39</izvorni_sadrzaj>
    <derivirana_varijabla naziv="DomainObject.Oznaka_1">St-990/2017-39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990</izvorni_sadrzaj>
    <derivirana_varijabla naziv="DomainObject.Predmet.Broj_1">990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2017.</izvorni_sadrzaj>
    <derivirana_varijabla naziv="DomainObject.Predmet.DatumOsnivanja_1">30.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St-990/2017</izvorni_sadrzaj>
    <derivirana_varijabla naziv="DomainObject.Predmet.OznakaBroj_1">St-990/2017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11. srpnja 2018.</izvorni_sadrzaj>
    <derivirana_varijabla naziv="DomainObject.Predmet.SpisIzvanSuda.DatumIzlazaSpisa_1">11. srpnja 2018.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GOOD FOOD d.o.o. za ugostiteljstvo, turizam i trgovinu</izvorni_sadrzaj>
    <derivirana_varijabla naziv="DomainObject.Predmet.StrankaFormated_1">  GOOD FOOD d.o.o. za ugostiteljstvo, turizam i trgovinu</derivirana_varijabla>
  </DomainObject.Predmet.StrankaFormated>
  <DomainObject.Predmet.StrankaFormatedOIB>
    <izvorni_sadrzaj>  GOOD FOOD d.o.o. za ugostiteljstvo, turizam i trgovinu, OIB 97803478588</izvorni_sadrzaj>
    <derivirana_varijabla naziv="DomainObject.Predmet.StrankaFormatedOIB_1">  GOOD FOOD d.o.o. za ugostiteljstvo, turizam i trgovinu, OIB 97803478588</derivirana_varijabla>
  </DomainObject.Predmet.StrankaFormatedOIB>
  <DomainObject.Predmet.StrankaFormatedWithAdress>
    <izvorni_sadrzaj> GOOD FOOD d.o.o. za ugostiteljstvo, turizam i trgovinu, Dubrovačka 18, 21000 Split</izvorni_sadrzaj>
    <derivirana_varijabla naziv="DomainObject.Predmet.StrankaFormatedWithAdress_1"> GOOD FOOD d.o.o. za ugostiteljstvo, turizam i trgovinu, Dubrovačka 18, 21000 Split</derivirana_varijabla>
  </DomainObject.Predmet.StrankaFormatedWithAdress>
  <DomainObject.Predmet.StrankaFormatedWithAdressOIB>
    <izvorni_sadrzaj> GOOD FOOD d.o.o. za ugostiteljstvo, turizam i trgovinu, OIB 97803478588, Dubrovačka 18, 21000 Split</izvorni_sadrzaj>
    <derivirana_varijabla naziv="DomainObject.Predmet.StrankaFormatedWithAdressOIB_1"> GOOD FOOD d.o.o. za ugostiteljstvo, turizam i trgovinu, OIB 97803478588, Dubrovačka 18, 21000 Split</derivirana_varijabla>
  </DomainObject.Predmet.StrankaFormatedWithAdressOIB>
  <DomainObject.Predmet.StrankaWithAdress>
    <izvorni_sadrzaj>GOOD FOOD d.o.o. za ugostiteljstvo, turizam i trgovinu Dubrovačka 18,21000 Split</izvorni_sadrzaj>
    <derivirana_varijabla naziv="DomainObject.Predmet.StrankaWithAdress_1">GOOD FOOD d.o.o. za ugostiteljstvo, turizam i trgovinu Dubrovačka 18,21000 Split</derivirana_varijabla>
  </DomainObject.Predmet.StrankaWithAdress>
  <DomainObject.Predmet.StrankaWithAdressOIB>
    <izvorni_sadrzaj>GOOD FOOD d.o.o. za ugostiteljstvo, turizam i trgovinu, OIB 97803478588, Dubrovačka 18,21000 Split</izvorni_sadrzaj>
    <derivirana_varijabla naziv="DomainObject.Predmet.StrankaWithAdressOIB_1">GOOD FOOD d.o.o. za ugostiteljstvo, turizam i trgovinu, OIB 97803478588, Dubrovačka 18,21000 Split</derivirana_varijabla>
  </DomainObject.Predmet.StrankaWithAdressOIB>
  <DomainObject.Predmet.StrankaNazivFormated>
    <izvorni_sadrzaj>GOOD FOOD d.o.o. za ugostiteljstvo, turizam i trgovinu</izvorni_sadrzaj>
    <derivirana_varijabla naziv="DomainObject.Predmet.StrankaNazivFormated_1">GOOD FOOD d.o.o. za ugostiteljstvo, turizam i trgovinu</derivirana_varijabla>
  </DomainObject.Predmet.StrankaNazivFormated>
  <DomainObject.Predmet.StrankaNazivFormatedOIB>
    <izvorni_sadrzaj>GOOD FOOD d.o.o. za ugostiteljstvo, turizam i trgovinu, OIB 97803478588</izvorni_sadrzaj>
    <derivirana_varijabla naziv="DomainObject.Predmet.StrankaNazivFormatedOIB_1">GOOD FOOD d.o.o. za ugostiteljstvo, turizam i trgovinu, OIB 97803478588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>GOOD FOOD d.o.o. za ugostiteljstvo, turizam i trgovinu</item>
    </izvorni_sadrzaj>
    <derivirana_varijabla naziv="DomainObject.Predmet.StrankaListFormated_1">
      <item>GOOD FOOD d.o.o. za ugostiteljstvo, turizam i trgovinu</item>
    </derivirana_varijabla>
  </DomainObject.Predmet.StrankaListFormated>
  <DomainObject.Predmet.StrankaListFormatedOIB>
    <izvorni_sadrzaj>
      <item>GOOD FOOD d.o.o. za ugostiteljstvo, turizam i trgovinu, OIB 97803478588</item>
    </izvorni_sadrzaj>
    <derivirana_varijabla naziv="DomainObject.Predmet.StrankaListFormatedOIB_1">
      <item>GOOD FOOD d.o.o. za ugostiteljstvo, turizam i trgovinu, OIB 97803478588</item>
    </derivirana_varijabla>
  </DomainObject.Predmet.StrankaListFormatedOIB>
  <DomainObject.Predmet.StrankaListFormatedWithAdress>
    <izvorni_sadrzaj>
      <item>GOOD FOOD d.o.o. za ugostiteljstvo, turizam i trgovinu, Dubrovačka 18, 21000 Split</item>
    </izvorni_sadrzaj>
    <derivirana_varijabla naziv="DomainObject.Predmet.StrankaListFormatedWithAdress_1">
      <item>GOOD FOOD d.o.o. za ugostiteljstvo, turizam i trgovinu, Dubrovačka 18, 21000 Split</item>
    </derivirana_varijabla>
  </DomainObject.Predmet.StrankaListFormatedWithAdress>
  <DomainObject.Predmet.StrankaListFormatedWithAdressOIB>
    <izvorni_sadrzaj>
      <item>GOOD FOOD d.o.o. za ugostiteljstvo, turizam i trgovinu, OIB 97803478588, Dubrovačka 18, 21000 Split</item>
    </izvorni_sadrzaj>
    <derivirana_varijabla naziv="DomainObject.Predmet.StrankaListFormatedWithAdressOIB_1">
      <item>GOOD FOOD d.o.o. za ugostiteljstvo, turizam i trgovinu, OIB 97803478588, Dubrovačka 18, 21000 Split</item>
    </derivirana_varijabla>
  </DomainObject.Predmet.StrankaListFormatedWithAdressOIB>
  <DomainObject.Predmet.StrankaListNazivFormated>
    <izvorni_sadrzaj>
      <item>GOOD FOOD d.o.o. za ugostiteljstvo, turizam i trgovinu</item>
    </izvorni_sadrzaj>
    <derivirana_varijabla naziv="DomainObject.Predmet.StrankaListNazivFormated_1">
      <item>GOOD FOOD d.o.o. za ugostiteljstvo, turizam i trgovinu</item>
    </derivirana_varijabla>
  </DomainObject.Predmet.StrankaListNazivFormated>
  <DomainObject.Predmet.StrankaListNazivFormatedOIB>
    <izvorni_sadrzaj>
      <item>GOOD FOOD d.o.o. za ugostiteljstvo, turizam i trgovinu, OIB 97803478588</item>
    </izvorni_sadrzaj>
    <derivirana_varijabla naziv="DomainObject.Predmet.StrankaListNazivFormatedOIB_1">
      <item>GOOD FOOD d.o.o. za ugostiteljstvo, turizam i trgovinu, OIB 97803478588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srpnja 2018.</izvorni_sadrzaj>
    <derivirana_varijabla naziv="DomainObject.Datum_1">11. srpnja 2018.</derivirana_varijabla>
  </DomainObject.Datum>
  <DomainObject.PoslovniBrojDokumenta>
    <izvorni_sadrzaj>St-990/2017-39</izvorni_sadrzaj>
    <derivirana_varijabla naziv="DomainObject.PoslovniBrojDokumenta_1">St-990/2017-39</derivirana_varijabla>
  </DomainObject.PoslovniBrojDokumenta>
  <DomainObject.Predmet.StrankaIDrugi>
    <izvorni_sadrzaj>GOOD FOOD d.o.o. za ugostiteljstvo, turizam i trgovinu</izvorni_sadrzaj>
    <derivirana_varijabla naziv="DomainObject.Predmet.StrankaIDrugi_1">GOOD FOOD d.o.o. za ugostiteljstvo, turizam i trgovinu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GOOD FOOD d.o.o. za ugostiteljstvo, turizam i trgovinu, OIB 97803478588, Dubrovačka 18, 21000 Split</izvorni_sadrzaj>
    <derivirana_varijabla naziv="DomainObject.Predmet.StrankaIDrugiAdressOIB_1">GOOD FOOD d.o.o. za ugostiteljstvo, turizam i trgovinu, OIB 97803478588, Dubrovačka 18, 21000 Split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GOOD FOOD d.o.o. za ugostiteljstvo, turizam i trgovinu</item>
    </izvorni_sadrzaj>
    <derivirana_varijabla naziv="DomainObject.Predmet.SudioniciListNaziv_1">
      <item>GOOD FOOD d.o.o. za ugostiteljstvo, turizam i trgovinu</item>
    </derivirana_varijabla>
  </DomainObject.Predmet.SudioniciListNaziv>
  <DomainObject.Predmet.SudioniciListAdressOIB>
    <izvorni_sadrzaj>
      <item>GOOD FOOD d.o.o. za ugostiteljstvo, turizam i trgovinu, OIB 97803478588, Dubrovačka 18,21000 Split</item>
    </izvorni_sadrzaj>
    <derivirana_varijabla naziv="DomainObject.Predmet.SudioniciListAdressOIB_1">
      <item>GOOD FOOD d.o.o. za ugostiteljstvo, turizam i trgovinu, OIB 97803478588, Dubrovačka 18,21000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DA0229E-ECF5-49B9-A39D-CB60344A681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345</properties:Words>
  <properties:Characters>1857</properties:Characters>
  <properties:Lines>45</properties:Lines>
  <properties:Paragraphs>25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2290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2018-07-11T08:04:00Z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St-990/2017-39 / Odluka - Popratno izvješće za viši sud (odluka_St-990_2017-39.docx)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