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FF7F08">
              <w:rPr>
                <w:sz w:val="24"/>
              </w:rPr>
              <w:t>1111/2017-20</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734230f" w14:paraId="734230f" w:rsidRDefault="00C51954" w:rsidP="00F37BB1" w:rsidR="00C51954">
      <w:pPr>
        <w:jc w:val="center"/>
        <w15:collapsed w:val="false"/>
        <w:rPr>
          <w:rFonts w:eastAsiaTheme="minorHAnsi"/>
          <w:spacing w:val="60"/>
          <w:lang w:eastAsia="en-US" w:val="en-US"/>
        </w:rPr>
      </w:pPr>
    </w:p>
    <w:p w:rsidRDefault="002B73D9" w:rsidP="00F37BB1" w:rsidR="002B73D9" w:rsidRPr="00AE06DF">
      <w:pPr>
        <w:jc w:val="center"/>
        <w:rPr>
          <w:rFonts w:eastAsiaTheme="minorHAnsi"/>
          <w:spacing w:val="60"/>
          <w:sz w:val="36"/>
          <w:szCs w:val="36"/>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rsidRPr="008C7DAB">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w:t>
      </w:r>
      <w:r w:rsidR="00772E5A" w:rsidRPr="008C7DAB">
        <w:rPr>
          <w:lang w:val="hr-HR"/>
        </w:rPr>
        <w:t xml:space="preserve">Mažuranićevo šetalište 24b, </w:t>
      </w:r>
      <w:r w:rsidR="00FC48E6" w:rsidRPr="008C7DAB">
        <w:rPr>
          <w:lang w:val="hr-HR"/>
        </w:rPr>
        <w:t xml:space="preserve">za otvaranje stečajnog postupka nad dužnikom </w:t>
      </w:r>
      <w:r w:rsidR="008C7DAB" w:rsidRPr="008C7DAB">
        <w:rPr>
          <w:lang w:val="hr-HR"/>
        </w:rPr>
        <w:t>RIČIČANKA j.d.o.o., OIB: 64215955691, Imotski, Trg Franje Tuđmana 2</w:t>
      </w:r>
      <w:r w:rsidR="00796882" w:rsidRPr="008C7DAB">
        <w:rPr>
          <w:lang w:val="hr-HR"/>
        </w:rPr>
        <w:t>,</w:t>
      </w:r>
      <w:r w:rsidR="00F5115D" w:rsidRPr="008C7DAB">
        <w:rPr>
          <w:lang w:val="hr-HR"/>
        </w:rPr>
        <w:t xml:space="preserve"> </w:t>
      </w:r>
      <w:r w:rsidR="008C7DAB" w:rsidRPr="008C7DAB">
        <w:rPr>
          <w:lang w:val="hr-HR"/>
        </w:rPr>
        <w:t>2</w:t>
      </w:r>
      <w:r w:rsidR="00FF7F08">
        <w:rPr>
          <w:lang w:val="hr-HR"/>
        </w:rPr>
        <w:t>1</w:t>
      </w:r>
      <w:r w:rsidR="008C7DAB" w:rsidRPr="008C7DAB">
        <w:rPr>
          <w:lang w:val="hr-HR"/>
        </w:rPr>
        <w:t xml:space="preserve">. </w:t>
      </w:r>
      <w:r w:rsidR="00FF7F08">
        <w:rPr>
          <w:lang w:val="hr-HR"/>
        </w:rPr>
        <w:t>ožujka</w:t>
      </w:r>
      <w:r w:rsidR="00796882" w:rsidRPr="008C7DAB">
        <w:rPr>
          <w:lang w:val="hr-HR"/>
        </w:rPr>
        <w:t xml:space="preserve"> </w:t>
      </w:r>
      <w:r w:rsidR="00F37BB1" w:rsidRPr="008C7DAB">
        <w:rPr>
          <w:lang w:val="hr-HR"/>
        </w:rPr>
        <w:t>2019</w:t>
      </w:r>
      <w:r w:rsidR="00B0732F" w:rsidRPr="008C7DAB">
        <w:rPr>
          <w:lang w:val="hr-HR"/>
        </w:rPr>
        <w:t>.</w:t>
      </w:r>
      <w:r w:rsidR="00772E5A" w:rsidRPr="008C7DAB">
        <w:rPr>
          <w:lang w:val="hr-HR"/>
        </w:rPr>
        <w:t xml:space="preserve"> </w:t>
      </w:r>
      <w:r w:rsidR="00D609C6" w:rsidRPr="008C7DAB">
        <w:rPr>
          <w:lang w:val="hr-HR"/>
        </w:rPr>
        <w:t xml:space="preserve"> </w:t>
      </w:r>
      <w:r w:rsidR="0026496A" w:rsidRPr="008C7DAB">
        <w:rPr>
          <w:lang w:val="hr-HR"/>
        </w:rPr>
        <w:t xml:space="preserve"> </w:t>
      </w:r>
    </w:p>
    <w:p w:rsidRDefault="00F37BB1" w:rsidP="00F37BB1" w:rsidR="00F37BB1" w:rsidRPr="008C7DAB">
      <w:pPr>
        <w:pStyle w:val="Tijeloteksta"/>
        <w:ind w:firstLine="709"/>
        <w:rPr>
          <w:lang w:val="hr-HR"/>
        </w:rPr>
      </w:pPr>
    </w:p>
    <w:p w:rsidRDefault="007657AB" w:rsidP="00F37BB1" w:rsidR="007657AB" w:rsidRPr="008C7DAB">
      <w:pPr>
        <w:jc w:val="center"/>
      </w:pPr>
      <w:r w:rsidRPr="008C7DAB">
        <w:t xml:space="preserve">r i j e š i o </w:t>
      </w:r>
      <w:r w:rsidR="009526C9" w:rsidRPr="008C7DAB">
        <w:t xml:space="preserve"> </w:t>
      </w:r>
      <w:r w:rsidRPr="008C7DAB">
        <w:t xml:space="preserve"> j e </w:t>
      </w:r>
    </w:p>
    <w:p w:rsidRDefault="00F37BB1" w:rsidP="00F37BB1" w:rsidR="00F37BB1" w:rsidRPr="00DE2B55">
      <w:pPr>
        <w:jc w:val="center"/>
      </w:pPr>
    </w:p>
    <w:p w:rsidRDefault="00FF7F08" w:rsidP="00FF7F08" w:rsidR="00FF7F08">
      <w:pPr>
        <w:pStyle w:val="Odlomakpopisa"/>
        <w:ind w:hanging="705" w:left="705"/>
        <w:jc w:val="both"/>
      </w:pPr>
      <w:r>
        <w:t>I.</w:t>
      </w:r>
      <w:r>
        <w:tab/>
        <w:t xml:space="preserve">Otvara se stečajni postupak nad dužnikom </w:t>
      </w:r>
      <w:r w:rsidRPr="008C7DAB">
        <w:t>RIČIČANKA j.d.o.o., OIB: 64215955691, Imotski, Trg Franje Tuđmana 2</w:t>
      </w:r>
      <w:r>
        <w:t xml:space="preserve">. </w:t>
      </w:r>
    </w:p>
    <w:p w:rsidRDefault="00FF7F08" w:rsidP="00FF7F08" w:rsidR="00FF7F08">
      <w:pPr>
        <w:pStyle w:val="Odlomakpopisa"/>
        <w:ind w:left="0"/>
        <w:jc w:val="both"/>
      </w:pPr>
    </w:p>
    <w:p w:rsidRDefault="00FF7F08" w:rsidP="00FF7F08" w:rsidR="00FF7F08">
      <w:pPr>
        <w:pStyle w:val="Odlomakpopisa"/>
        <w:ind w:hanging="705" w:left="705"/>
        <w:jc w:val="both"/>
      </w:pPr>
      <w:r>
        <w:t>II.</w:t>
      </w:r>
      <w:r>
        <w:tab/>
        <w:t xml:space="preserve">Stečajni postupak je otvoren 21. ožujka 2019. u </w:t>
      </w:r>
      <w:r w:rsidR="008F2E48">
        <w:t>14</w:t>
      </w:r>
      <w:r w:rsidR="00435107">
        <w:t>:0</w:t>
      </w:r>
      <w:r>
        <w:t>0 sati, kada je ovo rješenje objavljeno na mrežnoj stranici e-Oglasna ploča sudova.</w:t>
      </w:r>
    </w:p>
    <w:p w:rsidRDefault="00FF7F08" w:rsidP="00FF7F08" w:rsidR="00FF7F08">
      <w:pPr>
        <w:pStyle w:val="Odlomakpopisa"/>
        <w:ind w:left="0"/>
        <w:jc w:val="both"/>
      </w:pPr>
    </w:p>
    <w:p w:rsidRDefault="00FF7F08" w:rsidP="00FF7F08" w:rsidR="00FF7F08">
      <w:pPr>
        <w:pStyle w:val="Odlomakpopisa"/>
        <w:ind w:hanging="705" w:left="705"/>
        <w:jc w:val="both"/>
      </w:pPr>
      <w:r>
        <w:t>III.</w:t>
      </w:r>
      <w:r>
        <w:tab/>
        <w:t xml:space="preserve">Za stečajnog upravitelja imenuje se </w:t>
      </w:r>
      <w:r w:rsidR="00435107">
        <w:t>Marko Pavletić</w:t>
      </w:r>
      <w:r>
        <w:t xml:space="preserve">, OIB: </w:t>
      </w:r>
      <w:r w:rsidR="00435107">
        <w:t>54955106285</w:t>
      </w:r>
      <w:r>
        <w:t xml:space="preserve">, Zagreb, </w:t>
      </w:r>
      <w:r w:rsidR="00435107">
        <w:t>Boškovićeva</w:t>
      </w:r>
      <w:r>
        <w:t xml:space="preserve"> 7.   </w:t>
      </w:r>
    </w:p>
    <w:p w:rsidRDefault="00FF7F08" w:rsidP="00FF7F08" w:rsidR="00FF7F08">
      <w:pPr>
        <w:pStyle w:val="Odlomakpopisa"/>
        <w:ind w:left="0"/>
        <w:jc w:val="both"/>
      </w:pPr>
    </w:p>
    <w:p w:rsidRDefault="00FF7F08" w:rsidP="00FF7F08" w:rsidR="00FF7F08">
      <w:pPr>
        <w:pStyle w:val="Odlomakpopisa"/>
        <w:ind w:hanging="705" w:left="705"/>
        <w:jc w:val="both"/>
      </w:pPr>
      <w:r>
        <w:t>IV.</w:t>
      </w:r>
      <w:r>
        <w:tab/>
        <w:t xml:space="preserve">Zaključuje se stečajni postupak nad dužnikom </w:t>
      </w:r>
      <w:r w:rsidR="00435107" w:rsidRPr="008C7DAB">
        <w:t>RIČIČANKA j.d.o.o., OIB: 64215955691, Imotski, Trg Franje Tuđmana 2</w:t>
      </w:r>
      <w:r>
        <w:t xml:space="preserve">.    </w:t>
      </w:r>
    </w:p>
    <w:p w:rsidRDefault="00FF7F08" w:rsidP="00FF7F08" w:rsidR="00FF7F08">
      <w:pPr>
        <w:pStyle w:val="Odlomakpopisa"/>
        <w:ind w:left="0"/>
        <w:jc w:val="both"/>
      </w:pPr>
    </w:p>
    <w:p w:rsidRDefault="00FF7F08" w:rsidP="00FF7F08" w:rsidR="00FF7F08">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FF7F08" w:rsidP="00FF7F08" w:rsidR="00FF7F08">
      <w:pPr>
        <w:pStyle w:val="Odlomakpopisa"/>
        <w:ind w:left="0"/>
        <w:jc w:val="both"/>
      </w:pPr>
    </w:p>
    <w:p w:rsidRDefault="00FF7F08" w:rsidP="00FF7F08" w:rsidR="00FF7F08">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AE06DF" w:rsidP="00FF7F08" w:rsidR="00AE06DF">
      <w:pPr>
        <w:pStyle w:val="Odlomakpopisa"/>
        <w:ind w:hanging="705" w:left="705"/>
        <w:jc w:val="both"/>
      </w:pPr>
    </w:p>
    <w:p w:rsidRDefault="00AE06DF" w:rsidP="00FF7F08" w:rsidR="00AE06DF">
      <w:pPr>
        <w:pStyle w:val="Odlomakpopisa"/>
        <w:ind w:hanging="705" w:left="705"/>
        <w:jc w:val="both"/>
      </w:pPr>
      <w:r w:rsidRPr="00AE06DF">
        <w:t>VII.</w:t>
      </w:r>
      <w:r w:rsidRPr="00AE06DF">
        <w:tab/>
        <w:t>Nalaže se Financijskoj agenciji da naloži banci kod koje dužnik ima otvoren račun da zaplijenjena novčana sredstva na ime predujma za namirenje troškova stečajnog postupka u iznosu od 5.000,00 kn prenese s računa dužnika na depozitni račun Trgovačkog suda u Splitu broj: HR1623900011300000664, otvoren kod Hrvatske poštanske banke d.d. Zagreb, uz naznaku svrhe plaćanja: „predujam za troškove stečajnog postupka u predmetu broj St-</w:t>
      </w:r>
      <w:r>
        <w:t>1111/2017</w:t>
      </w:r>
      <w:r w:rsidRPr="00AE06DF">
        <w:t xml:space="preserve">“.  </w:t>
      </w:r>
      <w:r>
        <w:t xml:space="preserve"> </w:t>
      </w:r>
    </w:p>
    <w:p w:rsidRDefault="00AF5E64" w:rsidP="00F37BB1" w:rsidR="00AF5E64">
      <w:pPr>
        <w:pStyle w:val="Naslov2"/>
        <w:numPr>
          <w:ilvl w:val="12"/>
          <w:numId w:val="0"/>
        </w:numPr>
        <w:rPr>
          <w:b w:val="false"/>
          <w:szCs w:val="24"/>
        </w:rPr>
      </w:pPr>
      <w:r w:rsidRPr="00FD17E3">
        <w:rPr>
          <w:b w:val="false"/>
          <w:szCs w:val="24"/>
        </w:rPr>
        <w:lastRenderedPageBreak/>
        <w:t>Obrazloženje</w:t>
      </w:r>
    </w:p>
    <w:p w:rsidRDefault="00F37BB1" w:rsidP="00F37BB1" w:rsidR="00F37BB1" w:rsidRPr="00F37BB1"/>
    <w:p w:rsidRDefault="008C7DAB" w:rsidP="008C7DAB" w:rsidR="008C7DAB">
      <w:pPr>
        <w:ind w:firstLine="708"/>
        <w:jc w:val="both"/>
        <w:rPr>
          <w:lang w:eastAsia="en-US"/>
        </w:rPr>
      </w:pPr>
      <w:r w:rsidRPr="008C7DAB">
        <w:rPr>
          <w:lang w:eastAsia="en-US"/>
        </w:rPr>
        <w:t xml:space="preserve">Financijska agencija, Regionalni centar Split, Podružnica Split, podnijela je ovom sudu 1. prosinca 2017., na temelju članka 110. stavka 1. Stečajnog zakona („Narodne novine“ broj 71/15., 104/17.; dalje: SZ), prijedlog za otvaranje stečajnog postupka nad dužnikom </w:t>
      </w:r>
      <w:r w:rsidRPr="008C7DAB">
        <w:rPr>
          <w:szCs w:val="20"/>
        </w:rPr>
        <w:t xml:space="preserve">RIČIČANKA j.d.o.o., OIB: 64215955691, Imotski, Trg Franje Tuđmana 2. </w:t>
      </w:r>
      <w:r w:rsidRPr="008C7DAB">
        <w:rPr>
          <w:lang w:eastAsia="en-US"/>
        </w:rPr>
        <w:t xml:space="preserve">U prijedlogu se navodi kako dužnik na dan 27. studenog 2017. u Očevidniku redoslijeda osnova za plaćanje ima evidentirane neizvršene osnove za plaćanje </w:t>
      </w:r>
      <w:r w:rsidRPr="008C7DAB">
        <w:rPr>
          <w:rFonts w:cstheme="minorBidi" w:eastAsiaTheme="minorHAnsi"/>
          <w:lang w:eastAsia="en-US"/>
        </w:rPr>
        <w:t>u neprekinutom razdoblju od 587 dana</w:t>
      </w:r>
      <w:r w:rsidRPr="008C7DAB">
        <w:rPr>
          <w:lang w:eastAsia="en-US"/>
        </w:rPr>
        <w:t xml:space="preserve">, u ukupnom iznosu od 100.853,31 kn, kao i da prema podacima koji su dostavljeni od Hrvatskog zavoda za mirovinsko osiguranje dužnik ima jednog zaposlenika.  </w:t>
      </w:r>
      <w:r>
        <w:rPr>
          <w:lang w:eastAsia="en-US"/>
        </w:rPr>
        <w:t xml:space="preserve"> </w:t>
      </w:r>
    </w:p>
    <w:p w:rsidRDefault="00AE06DF" w:rsidP="008C7DAB" w:rsidR="00AE06DF" w:rsidRPr="008C7DAB">
      <w:pPr>
        <w:ind w:firstLine="708"/>
        <w:jc w:val="both"/>
        <w:rPr>
          <w:lang w:eastAsia="en-US"/>
        </w:rPr>
      </w:pPr>
    </w:p>
    <w:p w:rsidRDefault="000C2B89" w:rsidP="000C2B89" w:rsidR="00205C98" w:rsidRPr="000C2B89">
      <w:pPr>
        <w:ind w:firstLine="703"/>
        <w:jc w:val="both"/>
        <w:rPr>
          <w:color w:val="000000"/>
        </w:rPr>
      </w:pPr>
      <w:r w:rsidRPr="000C2B89">
        <w:rPr>
          <w:color w:val="000000"/>
        </w:rPr>
        <w:t>Rješenjem poslovni broj St-</w:t>
      </w:r>
      <w:r w:rsidR="008C7DAB">
        <w:rPr>
          <w:color w:val="000000"/>
        </w:rPr>
        <w:t>1111/2017</w:t>
      </w:r>
      <w:r w:rsidRPr="000C2B89">
        <w:rPr>
          <w:color w:val="000000"/>
        </w:rPr>
        <w:t xml:space="preserve"> od </w:t>
      </w:r>
      <w:r w:rsidR="008C7DAB">
        <w:rPr>
          <w:color w:val="000000"/>
        </w:rPr>
        <w:t>21. siječnja 2019.</w:t>
      </w:r>
      <w:r w:rsidRPr="000C2B89">
        <w:rPr>
          <w:color w:val="000000"/>
        </w:rPr>
        <w:t xml:space="preserve"> 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8C7DAB">
        <w:rPr>
          <w:rFonts w:cstheme="minorBidi" w:eastAsiaTheme="minorHAnsi"/>
          <w:lang w:eastAsia="en-US"/>
        </w:rPr>
        <w:t>19.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8C7DAB" w:rsidRPr="00726D8D">
        <w:rPr>
          <w:szCs w:val="20"/>
        </w:rPr>
        <w:t>Filip</w:t>
      </w:r>
      <w:r w:rsidR="008C7DAB">
        <w:rPr>
          <w:szCs w:val="20"/>
        </w:rPr>
        <w:t>u</w:t>
      </w:r>
      <w:r w:rsidR="008C7DAB" w:rsidRPr="00726D8D">
        <w:rPr>
          <w:szCs w:val="20"/>
        </w:rPr>
        <w:t xml:space="preserve"> Dujmović</w:t>
      </w:r>
      <w:r w:rsidR="008C7DAB">
        <w:rPr>
          <w:szCs w:val="20"/>
        </w:rPr>
        <w:t>u</w:t>
      </w:r>
      <w:r w:rsidR="008C7DAB" w:rsidRPr="00726D8D">
        <w:rPr>
          <w:szCs w:val="20"/>
        </w:rPr>
        <w:t xml:space="preserve">, OIB: 04387289237, </w:t>
      </w:r>
      <w:r w:rsidR="008C7DAB">
        <w:rPr>
          <w:szCs w:val="20"/>
        </w:rPr>
        <w:t>I</w:t>
      </w:r>
      <w:r w:rsidR="008C7DAB" w:rsidRPr="00726D8D">
        <w:rPr>
          <w:szCs w:val="20"/>
        </w:rPr>
        <w:t>motski, Fra. Stjepana Vrljića 2</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8C7DAB">
        <w:rPr>
          <w:rFonts w:cstheme="minorBidi" w:eastAsiaTheme="minorHAnsi"/>
          <w:lang w:eastAsia="en-US"/>
        </w:rPr>
        <w:t>15.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8C7DAB">
        <w:rPr>
          <w:rFonts w:cstheme="minorBidi" w:eastAsiaTheme="minorHAnsi"/>
          <w:lang w:eastAsia="en-US"/>
        </w:rPr>
        <w:t>1031</w:t>
      </w:r>
      <w:r>
        <w:rPr>
          <w:rFonts w:cstheme="minorBidi" w:eastAsiaTheme="minorHAnsi"/>
          <w:lang w:eastAsia="en-US"/>
        </w:rPr>
        <w:t xml:space="preserve"> dan,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8C7DAB">
        <w:rPr>
          <w:rFonts w:cstheme="minorBidi" w:eastAsiaTheme="minorHAnsi"/>
          <w:lang w:eastAsia="en-US"/>
        </w:rPr>
        <w:t>15. veljače 2019.</w:t>
      </w:r>
      <w:r w:rsidRPr="00B97963">
        <w:rPr>
          <w:rFonts w:cstheme="minorBidi" w:eastAsiaTheme="minorHAnsi"/>
          <w:lang w:eastAsia="en-US"/>
        </w:rPr>
        <w:t xml:space="preserve"> iznose </w:t>
      </w:r>
      <w:r w:rsidR="008C7DAB">
        <w:rPr>
          <w:rFonts w:cstheme="minorBidi" w:eastAsiaTheme="minorHAnsi"/>
          <w:lang w:eastAsia="en-US"/>
        </w:rPr>
        <w:t>241.729,59</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AE06DF" w:rsidP="00AE06DF" w:rsidR="00AE06DF">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AE06DF" w:rsidP="00AE06DF" w:rsidR="00AE06DF">
      <w:pPr>
        <w:ind w:firstLine="708"/>
        <w:jc w:val="both"/>
      </w:pPr>
    </w:p>
    <w:p w:rsidRDefault="00AE06DF" w:rsidP="00AE06DF" w:rsidR="00AE06DF">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AE06DF" w:rsidP="00AE06DF" w:rsidR="00AE06DF">
      <w:pPr>
        <w:ind w:firstLine="708"/>
        <w:jc w:val="both"/>
      </w:pPr>
    </w:p>
    <w:p w:rsidRDefault="00AE06DF" w:rsidP="00AE06DF" w:rsidR="00AE06DF">
      <w:pPr>
        <w:ind w:firstLine="708"/>
        <w:jc w:val="both"/>
      </w:pPr>
      <w:r>
        <w:t xml:space="preserve">Slijedom navedenog, tijekom prethodnog postupka utvrđeno je da je kod dužnika ispunjen stečajni razlog nesposobnosti za plaćanje. </w:t>
      </w:r>
    </w:p>
    <w:p w:rsidRDefault="00AE06DF" w:rsidP="00AE06DF" w:rsidR="00AE06DF">
      <w:pPr>
        <w:ind w:firstLine="708"/>
        <w:jc w:val="both"/>
      </w:pPr>
    </w:p>
    <w:p w:rsidRDefault="00AE06DF" w:rsidP="00AE06DF" w:rsidR="00AE06DF">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AE06DF" w:rsidP="00A16A03" w:rsidR="00A16A03" w:rsidRPr="00A16A03">
      <w:pPr>
        <w:ind w:firstLine="708"/>
        <w:jc w:val="both"/>
        <w:rPr>
          <w:rFonts w:eastAsia="Calibri"/>
          <w:szCs w:val="22"/>
          <w:lang w:eastAsia="en-US"/>
        </w:rPr>
      </w:pPr>
      <w:r>
        <w:rPr>
          <w:rFonts w:eastAsia="Calibri"/>
          <w:szCs w:val="22"/>
          <w:lang w:eastAsia="en-US"/>
        </w:rPr>
        <w:t xml:space="preserve"> </w:t>
      </w:r>
    </w:p>
    <w:p w:rsidRDefault="00A16A03" w:rsidP="00554E44" w:rsidR="00554E44" w:rsidRPr="00700E9F">
      <w:pPr>
        <w:ind w:firstLine="708"/>
        <w:jc w:val="both"/>
        <w:rPr>
          <w:rFonts w:eastAsia="Calibri"/>
          <w:szCs w:val="22"/>
          <w:lang w:eastAsia="en-US"/>
        </w:rPr>
      </w:pPr>
      <w:r w:rsidRPr="00A16A03">
        <w:rPr>
          <w:rFonts w:eastAsia="Calibri"/>
          <w:szCs w:val="22"/>
          <w:lang w:eastAsia="en-US"/>
        </w:rPr>
        <w:t xml:space="preserve">Međutim, osim postojanja stečajnog razloga kod dužnika, iz rezultata prethodnog postupka također proizlazi i da dužnik nema imovine koju bi ušla u stečajnu masu i iz koje bi se mogli namiriti troškovi stečajnog postupka. 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Općinski sud u </w:t>
      </w:r>
      <w:r w:rsidR="00700E9F">
        <w:rPr>
          <w:rFonts w:eastAsia="Calibri"/>
          <w:szCs w:val="22"/>
          <w:lang w:eastAsia="en-US"/>
        </w:rPr>
        <w:t>Makarskoj</w:t>
      </w:r>
      <w:r w:rsidRPr="00A16A03">
        <w:rPr>
          <w:rFonts w:eastAsia="Calibri"/>
          <w:szCs w:val="22"/>
          <w:lang w:eastAsia="en-US"/>
        </w:rPr>
        <w:t xml:space="preserve">, Zemljišnoknjižni odjel </w:t>
      </w:r>
      <w:r w:rsidR="00700E9F">
        <w:rPr>
          <w:rFonts w:eastAsia="Calibri"/>
          <w:szCs w:val="22"/>
          <w:lang w:eastAsia="en-US"/>
        </w:rPr>
        <w:t>Imotski</w:t>
      </w:r>
      <w:r>
        <w:rPr>
          <w:rFonts w:eastAsia="Calibri"/>
          <w:szCs w:val="22"/>
          <w:lang w:eastAsia="en-US"/>
        </w:rPr>
        <w:t>,</w:t>
      </w:r>
      <w:r w:rsidRPr="00A16A03">
        <w:rPr>
          <w:rFonts w:eastAsia="Calibri"/>
          <w:szCs w:val="22"/>
          <w:lang w:eastAsia="en-US"/>
        </w:rPr>
        <w:t xml:space="preserve"> dostavio je ovom sudu potvrdu </w:t>
      </w:r>
      <w:r>
        <w:rPr>
          <w:rFonts w:eastAsia="Calibri"/>
          <w:szCs w:val="22"/>
          <w:lang w:eastAsia="en-US"/>
        </w:rPr>
        <w:t xml:space="preserve">od </w:t>
      </w:r>
      <w:r w:rsidR="00700E9F">
        <w:rPr>
          <w:rFonts w:eastAsia="Calibri"/>
          <w:szCs w:val="22"/>
          <w:lang w:eastAsia="en-US"/>
        </w:rPr>
        <w:t>12. veljače 2019</w:t>
      </w:r>
      <w:r>
        <w:rPr>
          <w:rFonts w:eastAsia="Calibri"/>
          <w:szCs w:val="22"/>
          <w:lang w:eastAsia="en-US"/>
        </w:rPr>
        <w:t>.</w:t>
      </w:r>
      <w:r w:rsidRPr="00A16A03">
        <w:rPr>
          <w:rFonts w:eastAsia="Calibri"/>
          <w:szCs w:val="22"/>
          <w:lang w:eastAsia="en-US"/>
        </w:rPr>
        <w:t xml:space="preserve"> kojom se potvrđuje da dužnik nije upisan kao vlasnik nekretnina</w:t>
      </w:r>
      <w:r>
        <w:rPr>
          <w:rFonts w:eastAsia="Calibri"/>
          <w:szCs w:val="22"/>
          <w:lang w:eastAsia="en-US"/>
        </w:rPr>
        <w:t xml:space="preserve"> na području nadležnosti tog zemljišnoknjižnog odjela</w:t>
      </w:r>
      <w:r w:rsidR="00554E44">
        <w:rPr>
          <w:rFonts w:eastAsia="Calibri"/>
          <w:szCs w:val="22"/>
          <w:lang w:eastAsia="en-US"/>
        </w:rPr>
        <w:t xml:space="preserve"> </w:t>
      </w:r>
      <w:r w:rsidR="00554E44" w:rsidRPr="00A16A03">
        <w:rPr>
          <w:rFonts w:eastAsia="Calibri"/>
          <w:szCs w:val="22"/>
          <w:lang w:eastAsia="en-US"/>
        </w:rPr>
        <w:t xml:space="preserve">(list </w:t>
      </w:r>
      <w:r w:rsidR="00700E9F">
        <w:rPr>
          <w:rFonts w:eastAsia="Calibri"/>
          <w:szCs w:val="22"/>
          <w:lang w:eastAsia="en-US"/>
        </w:rPr>
        <w:t>20</w:t>
      </w:r>
      <w:r w:rsidR="00554E44"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700E9F">
        <w:rPr>
          <w:rFonts w:eastAsia="Calibri"/>
          <w:szCs w:val="22"/>
          <w:lang w:eastAsia="en-US"/>
        </w:rPr>
        <w:t>29. siječnja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700E9F">
        <w:rPr>
          <w:rFonts w:eastAsia="Calibri"/>
          <w:szCs w:val="22"/>
          <w:lang w:eastAsia="en-US"/>
        </w:rPr>
        <w:t>19</w:t>
      </w:r>
      <w:r w:rsidR="00554E44" w:rsidRPr="00A16A03">
        <w:rPr>
          <w:rFonts w:eastAsia="Calibri"/>
          <w:szCs w:val="22"/>
          <w:lang w:eastAsia="en-US"/>
        </w:rPr>
        <w:t xml:space="preserve"> spisa)</w:t>
      </w:r>
      <w:r w:rsidRPr="00A16A03">
        <w:rPr>
          <w:rFonts w:eastAsia="Calibri"/>
          <w:szCs w:val="22"/>
          <w:lang w:eastAsia="en-US"/>
        </w:rPr>
        <w:t xml:space="preserve">. </w:t>
      </w:r>
      <w:r w:rsidR="00554E44" w:rsidRPr="00700E9F">
        <w:rPr>
          <w:rFonts w:eastAsia="Calibri"/>
          <w:szCs w:val="22"/>
          <w:lang w:eastAsia="en-US"/>
        </w:rPr>
        <w:t xml:space="preserve">Nadalje, iz posljednjih javno objavljenih financijskih izvještaja dužnika za </w:t>
      </w:r>
      <w:r w:rsidR="00700E9F">
        <w:rPr>
          <w:rFonts w:eastAsia="Calibri"/>
          <w:szCs w:val="22"/>
          <w:lang w:eastAsia="en-US"/>
        </w:rPr>
        <w:t>2017</w:t>
      </w:r>
      <w:r w:rsidR="00554E44" w:rsidRPr="00700E9F">
        <w:rPr>
          <w:rFonts w:eastAsia="Calibri"/>
          <w:szCs w:val="22"/>
          <w:lang w:eastAsia="en-US"/>
        </w:rPr>
        <w:t xml:space="preserve">. godinu (list </w:t>
      </w:r>
      <w:r w:rsidR="00700E9F">
        <w:rPr>
          <w:rFonts w:eastAsia="Calibri"/>
          <w:szCs w:val="22"/>
          <w:lang w:eastAsia="en-US"/>
        </w:rPr>
        <w:t>28-29</w:t>
      </w:r>
      <w:r w:rsidR="00554E44" w:rsidRPr="00700E9F">
        <w:rPr>
          <w:rFonts w:eastAsia="Calibri"/>
          <w:szCs w:val="22"/>
          <w:lang w:eastAsia="en-US"/>
        </w:rPr>
        <w:t xml:space="preserve"> spisa) razvidno je da dužnik nema bilo kakve materijalne imovine, već da njegovu imovinu čine potraživanja odnosno financijska imovina. Pritom je za istaknuti kako nenaplaćena potraživanja odnosno novčane tražbine ne predstavljaju likvidnu imovinu dostatnu za podmirenje troškova stečajnog postupka jer se samim potraživanjima ne mogu podmiriti neizbježni troškovi koji nastaju u stečajnom postupku, a niti je bez raspoloživih novčanih sredstava moguće pokrenuti ili voditi postupke radi prisilne naplate istih. </w:t>
      </w:r>
    </w:p>
    <w:p w:rsidRDefault="00D36343" w:rsidP="00F37BB1" w:rsidR="00D36343">
      <w:pPr>
        <w:ind w:firstLine="720"/>
        <w:jc w:val="both"/>
        <w:rPr>
          <w:szCs w:val="20"/>
        </w:rPr>
      </w:pPr>
    </w:p>
    <w:p w:rsidRDefault="00AE06DF" w:rsidP="00AE06DF" w:rsidR="00AE06DF">
      <w:pPr>
        <w:ind w:firstLine="709"/>
        <w:jc w:val="both"/>
        <w:rPr>
          <w:szCs w:val="20"/>
        </w:rPr>
      </w:pPr>
      <w:r>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AE06DF" w:rsidP="00AE06DF" w:rsidR="00AE06DF">
      <w:pPr>
        <w:ind w:firstLine="709"/>
        <w:jc w:val="both"/>
        <w:rPr>
          <w:szCs w:val="20"/>
        </w:rPr>
      </w:pPr>
    </w:p>
    <w:p w:rsidRDefault="00AE06DF" w:rsidP="00AE06DF" w:rsidR="00AE06DF">
      <w:pPr>
        <w:ind w:firstLine="709"/>
        <w:jc w:val="both"/>
        <w:rPr>
          <w:szCs w:val="20"/>
        </w:rPr>
      </w:pPr>
      <w:r>
        <w:rPr>
          <w:szCs w:val="20"/>
        </w:rPr>
        <w:t xml:space="preserve">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St-1111/2017 od 20.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w:t>
      </w:r>
      <w:r w:rsidR="00990139">
        <w:rPr>
          <w:szCs w:val="20"/>
        </w:rPr>
        <w:t>9</w:t>
      </w:r>
      <w:r>
        <w:rPr>
          <w:szCs w:val="20"/>
        </w:rPr>
        <w:t>.000,00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AE06DF" w:rsidP="00AE06DF" w:rsidR="00AE06DF">
      <w:pPr>
        <w:ind w:firstLine="709"/>
        <w:jc w:val="both"/>
        <w:rPr>
          <w:szCs w:val="20"/>
        </w:rPr>
      </w:pPr>
    </w:p>
    <w:p w:rsidRDefault="00AE06DF" w:rsidP="00AE06DF" w:rsidR="00AE06DF">
      <w:pPr>
        <w:ind w:firstLine="709"/>
        <w:jc w:val="both"/>
        <w:rPr>
          <w:szCs w:val="20"/>
        </w:rPr>
      </w:pPr>
      <w:r>
        <w:rPr>
          <w:szCs w:val="20"/>
        </w:rPr>
        <w:t>Rješenje ovog suda od 20. veljače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AE06DF" w:rsidP="00AE06DF" w:rsidR="00AE06DF">
      <w:pPr>
        <w:ind w:firstLine="709"/>
        <w:jc w:val="both"/>
        <w:rPr>
          <w:szCs w:val="20"/>
        </w:rPr>
      </w:pPr>
    </w:p>
    <w:p w:rsidRDefault="00AE06DF" w:rsidP="00AE06DF" w:rsidR="00AE06DF">
      <w:pPr>
        <w:ind w:firstLine="709"/>
        <w:jc w:val="both"/>
        <w:rPr>
          <w:szCs w:val="20"/>
        </w:rPr>
      </w:pPr>
      <w:r>
        <w:rPr>
          <w:szCs w:val="20"/>
        </w:rPr>
        <w:t xml:space="preserve">Izbor stečajnog upravitelja u ovom postupku obavljen je metodom slučajnog odabira s liste A i liste B stečajnih upravitelja za područje nadležnosti ovog suda, a sukladno članku 132. stavku 2. u vezi s člankom 432. SZ-a. </w:t>
      </w:r>
      <w:r>
        <w:t>Budući da je metodom slučajnog odabira za stečajnog upravitelja izabran Marko Pavletić, OIB: 54955106285, Zagreb, Boškovićeva 7, to je sud ovim rješenjem istog imenovao za stečajnog upravitelja (članak 85. stavak 1. SZ-a).</w:t>
      </w:r>
    </w:p>
    <w:p w:rsidRDefault="00AE06DF" w:rsidP="00AE06DF" w:rsidR="00AE06DF">
      <w:pPr>
        <w:ind w:firstLine="709"/>
        <w:jc w:val="both"/>
        <w:rPr>
          <w:szCs w:val="20"/>
        </w:rPr>
      </w:pPr>
      <w:r>
        <w:rPr>
          <w:szCs w:val="20"/>
        </w:rPr>
        <w:t>Slijedom navedenog, a na temelju članka 132. stavka 1. i 2. SZ-a, odlučeno je kao pod točkama I. do IV. izreke ovog rješenja.</w:t>
      </w:r>
    </w:p>
    <w:p w:rsidRDefault="00AE06DF" w:rsidP="00AE06DF" w:rsidR="00AE06DF">
      <w:pPr>
        <w:ind w:firstLine="709"/>
        <w:jc w:val="both"/>
        <w:rPr>
          <w:szCs w:val="20"/>
        </w:rPr>
      </w:pPr>
    </w:p>
    <w:p w:rsidRDefault="00AE06DF" w:rsidP="00AE06DF" w:rsidR="00AE06DF">
      <w:pPr>
        <w:ind w:firstLine="709"/>
        <w:jc w:val="both"/>
        <w:rPr>
          <w:szCs w:val="20"/>
        </w:rPr>
      </w:pPr>
      <w:r>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AE06DF" w:rsidP="00AE06DF" w:rsidR="00AE06DF">
      <w:pPr>
        <w:ind w:firstLine="709"/>
        <w:jc w:val="both"/>
        <w:rPr>
          <w:szCs w:val="20"/>
        </w:rPr>
      </w:pPr>
    </w:p>
    <w:p w:rsidRDefault="00AE06DF" w:rsidP="00AE06DF" w:rsidR="00AE06DF">
      <w:pPr>
        <w:ind w:firstLine="709"/>
        <w:jc w:val="both"/>
        <w:rPr>
          <w:szCs w:val="20"/>
        </w:rPr>
      </w:pPr>
      <w:r>
        <w:rPr>
          <w:szCs w:val="20"/>
        </w:rPr>
        <w:t>Odluka pod točkom VI. izreke ovog rješenja donesena je na temelju članka 132. stavka 4. u vezi s člankom 286. stavkom 3. SZ-a.</w:t>
      </w:r>
    </w:p>
    <w:p w:rsidRDefault="00AE06DF" w:rsidP="00AE06DF" w:rsidR="00AE06DF">
      <w:pPr>
        <w:ind w:firstLine="709"/>
        <w:jc w:val="both"/>
        <w:rPr>
          <w:szCs w:val="20"/>
        </w:rPr>
      </w:pPr>
    </w:p>
    <w:p w:rsidRDefault="00AE06DF" w:rsidP="00AE06DF" w:rsidR="00AE06DF">
      <w:pPr>
        <w:spacing w:before="120"/>
        <w:ind w:firstLine="708"/>
        <w:jc w:val="both"/>
      </w:pPr>
      <w:r>
        <w:t xml:space="preserve">Nadalje, člankom 112. stavkom 1. SZ-a propisano je da će </w:t>
      </w:r>
      <w:r>
        <w:rPr>
          <w:rFonts w:eastAsiaTheme="minorHAnsi"/>
          <w:lang w:eastAsia="en-US"/>
        </w:rPr>
        <w:t xml:space="preserve">Financijska agencija, nakon što utvrdi nemogućnost izvršenja osnove za plaćanje radi nedostatka novčanih sredstava na računima dužnika pravne osobe, naložiti banci da zaplijeni novčana sredstva s računa dužnika, u iznosu od 5000,00 kuna za predujam za namirenje troškova stečajnoga postupka. Stavkom </w:t>
      </w:r>
      <w:r>
        <w:t>6. istog članka propisano je da će sud rješenjem o otvaranju stečajnog postupka nad dužnikom pravnom osobom naložiti Financijskoj agenciji da naloži banci prijenos zaplijenjenog iznosa predujma na račun suda i obustavi daljnju pljenidbu do iznosa od 5.000,00 kn ako navedeni iznos nije zaplijenjen u cijelosti.</w:t>
      </w:r>
    </w:p>
    <w:p w:rsidRDefault="00C75D82" w:rsidP="00AE06DF" w:rsidR="00C75D82">
      <w:pPr>
        <w:spacing w:before="120"/>
        <w:ind w:firstLine="708"/>
        <w:jc w:val="both"/>
      </w:pPr>
    </w:p>
    <w:p w:rsidRDefault="00C75D82" w:rsidP="00C75D82" w:rsidR="00C75D82">
      <w:pPr>
        <w:pStyle w:val="Bezproreda"/>
        <w:ind w:firstLine="709"/>
        <w:jc w:val="both"/>
        <w:rPr>
          <w:rFonts w:cs="Times New Roman" w:hAnsi="Times New Roman" w:ascii="Times New Roman"/>
          <w:sz w:val="24"/>
          <w:szCs w:val="24"/>
        </w:rPr>
      </w:pPr>
      <w:r>
        <w:rPr>
          <w:rFonts w:cs="Times New Roman" w:hAnsi="Times New Roman" w:ascii="Times New Roman"/>
          <w:sz w:val="24"/>
          <w:szCs w:val="24"/>
        </w:rPr>
        <w:t>Kako iz obavijesti Financijske agencije o osiguranju sredstava za namirenje troškova stečajnog postupka od 15. veljače 2019. (list 25 spisa) proizlazi da dužnik na ime predujma za namirenje troškova stečajnoga postupka ima zaplijenjena novčana sredstva u iznosu od 5.000,00 kn, to je na temelju članka 112. stavka 6. SZ-a trebalo odlučiti kao pod točkom VII. izreke ovog rješenja.</w:t>
      </w:r>
    </w:p>
    <w:p w:rsidRDefault="00C75D82" w:rsidP="00C75D82" w:rsidR="00C75D82">
      <w:pPr>
        <w:ind w:firstLine="709"/>
        <w:jc w:val="both"/>
        <w:rPr>
          <w:szCs w:val="20"/>
        </w:rPr>
      </w:pPr>
    </w:p>
    <w:p w:rsidRDefault="00AF5E64" w:rsidP="00F37BB1" w:rsidR="00AF5E64">
      <w:pPr>
        <w:jc w:val="center"/>
      </w:pPr>
      <w:r>
        <w:t xml:space="preserve">U Splitu </w:t>
      </w:r>
      <w:r w:rsidR="00700E9F">
        <w:t>2</w:t>
      </w:r>
      <w:r w:rsidR="00FF7F08">
        <w:t>1</w:t>
      </w:r>
      <w:r w:rsidR="00700E9F">
        <w:t xml:space="preserve">. </w:t>
      </w:r>
      <w:r w:rsidR="00FF7F08">
        <w:t>ožujka</w:t>
      </w:r>
      <w:r w:rsidR="003F6A75">
        <w:t xml:space="preserve"> 2019</w:t>
      </w:r>
      <w:r>
        <w:t>.</w:t>
      </w:r>
      <w:r w:rsidR="00C34271">
        <w:t xml:space="preserve"> </w:t>
      </w:r>
    </w:p>
    <w:p w:rsidRDefault="002E1311" w:rsidP="006643C5" w:rsidR="002E1311" w:rsidRPr="002E1311">
      <w:pPr>
        <w:spacing w:lineRule="auto" w:line="276" w:before="120"/>
        <w:ind w:left="6373"/>
        <w:rPr>
          <w:lang w:eastAsia="en-US"/>
        </w:rPr>
      </w:pPr>
      <w:r w:rsidRPr="002E1311">
        <w:rPr>
          <w:lang w:eastAsia="en-US"/>
        </w:rPr>
        <w:t xml:space="preserve">   SUTKINJA</w:t>
      </w:r>
    </w:p>
    <w:p w:rsidRDefault="002E1311" w:rsidP="002A29D9" w:rsidR="002B73D9">
      <w:pPr>
        <w:spacing w:lineRule="auto" w:line="276"/>
        <w:ind w:firstLine="708" w:left="4956"/>
        <w:rPr>
          <w:lang w:eastAsia="en-US"/>
        </w:rPr>
      </w:pPr>
      <w:r w:rsidRPr="002E1311">
        <w:rPr>
          <w:lang w:eastAsia="en-US"/>
        </w:rPr>
        <w:t xml:space="preserve">       </w:t>
      </w:r>
      <w:r w:rsidR="002A29D9">
        <w:rPr>
          <w:lang w:eastAsia="en-US"/>
        </w:rPr>
        <w:t xml:space="preserve">   </w:t>
      </w:r>
      <w:r w:rsidR="00703602">
        <w:rPr>
          <w:lang w:eastAsia="en-US"/>
        </w:rPr>
        <w:t xml:space="preserve"> </w:t>
      </w:r>
      <w:r w:rsidRPr="002E1311">
        <w:rPr>
          <w:lang w:eastAsia="en-US"/>
        </w:rPr>
        <w:t>Zrinka Ćosić</w:t>
      </w:r>
      <w:r w:rsidR="00703602">
        <w:rPr>
          <w:lang w:eastAsia="en-US"/>
        </w:rPr>
        <w:t>, v.r.</w:t>
      </w:r>
    </w:p>
    <w:p w:rsidRDefault="00703602" w:rsidP="00703602" w:rsidR="00703602" w:rsidRPr="00703602">
      <w:pPr>
        <w:jc w:val="right"/>
        <w:rPr>
          <w:lang w:eastAsia="en-US"/>
        </w:rPr>
      </w:pPr>
      <w:r w:rsidRPr="00703602">
        <w:rPr>
          <w:lang w:eastAsia="en-US"/>
        </w:rPr>
        <w:t xml:space="preserve">Za točnost otpravka – ovlašteni službenik </w:t>
      </w:r>
    </w:p>
    <w:p w:rsidRDefault="00703602" w:rsidP="00703602" w:rsidR="002A29D9">
      <w:pPr>
        <w:jc w:val="both"/>
      </w:pPr>
      <w:r w:rsidRPr="00703602">
        <w:rPr>
          <w:lang w:eastAsia="en-US"/>
        </w:rPr>
        <w:t xml:space="preserve">  </w:t>
      </w:r>
      <w:r>
        <w:rPr>
          <w:lang w:eastAsia="en-US"/>
        </w:rPr>
        <w:t xml:space="preserve">                                                                                                          </w:t>
      </w:r>
      <w:r w:rsidRPr="00703602">
        <w:rPr>
          <w:lang w:eastAsia="en-US"/>
        </w:rPr>
        <w:t>Vesna Čargo</w:t>
      </w: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104346">
          <w:rPr>
            <w:noProof/>
          </w:rPr>
          <w:t>4</w:t>
        </w:r>
        <w:r>
          <w:fldChar w:fldCharType="end"/>
        </w:r>
      </w:sdtContent>
    </w:sdt>
    <w:r>
      <w:tab/>
      <w:t>Poslovni broj: 5 St-</w:t>
    </w:r>
    <w:r w:rsidR="00FF7F08">
      <w:t>1111/2017-20</w:t>
    </w:r>
  </w:p>
  <w:p w:rsidRDefault="00104346"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753A"/>
    <w:rsid w:val="000B4D96"/>
    <w:rsid w:val="000C2B89"/>
    <w:rsid w:val="000D5416"/>
    <w:rsid w:val="000E6D83"/>
    <w:rsid w:val="00104346"/>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36A0B"/>
    <w:rsid w:val="0024604A"/>
    <w:rsid w:val="00251F08"/>
    <w:rsid w:val="00256F19"/>
    <w:rsid w:val="002619A0"/>
    <w:rsid w:val="0026496A"/>
    <w:rsid w:val="002929C0"/>
    <w:rsid w:val="002A1EF8"/>
    <w:rsid w:val="002A29D9"/>
    <w:rsid w:val="002B2E58"/>
    <w:rsid w:val="002B6567"/>
    <w:rsid w:val="002B73D9"/>
    <w:rsid w:val="002C3F7C"/>
    <w:rsid w:val="002C7C73"/>
    <w:rsid w:val="002E1311"/>
    <w:rsid w:val="002E1D82"/>
    <w:rsid w:val="002F04A5"/>
    <w:rsid w:val="0032098E"/>
    <w:rsid w:val="00336A4C"/>
    <w:rsid w:val="00350824"/>
    <w:rsid w:val="0038475B"/>
    <w:rsid w:val="00386DF8"/>
    <w:rsid w:val="0039560B"/>
    <w:rsid w:val="003B74D5"/>
    <w:rsid w:val="003C2F22"/>
    <w:rsid w:val="003C6F91"/>
    <w:rsid w:val="003D0411"/>
    <w:rsid w:val="003D3D9C"/>
    <w:rsid w:val="003D67E6"/>
    <w:rsid w:val="003E4D8C"/>
    <w:rsid w:val="003F0D41"/>
    <w:rsid w:val="003F6A75"/>
    <w:rsid w:val="004055DE"/>
    <w:rsid w:val="00417EA6"/>
    <w:rsid w:val="00421206"/>
    <w:rsid w:val="00426500"/>
    <w:rsid w:val="0043239C"/>
    <w:rsid w:val="004346D2"/>
    <w:rsid w:val="00435107"/>
    <w:rsid w:val="00445FC6"/>
    <w:rsid w:val="004513DE"/>
    <w:rsid w:val="00485F5E"/>
    <w:rsid w:val="0049265E"/>
    <w:rsid w:val="004A40C7"/>
    <w:rsid w:val="004A6B73"/>
    <w:rsid w:val="004B5475"/>
    <w:rsid w:val="004C04D3"/>
    <w:rsid w:val="004D008C"/>
    <w:rsid w:val="004E1445"/>
    <w:rsid w:val="004E7DCA"/>
    <w:rsid w:val="004F56AD"/>
    <w:rsid w:val="0051326E"/>
    <w:rsid w:val="00520E50"/>
    <w:rsid w:val="00522CA3"/>
    <w:rsid w:val="00524BFE"/>
    <w:rsid w:val="00532993"/>
    <w:rsid w:val="00535922"/>
    <w:rsid w:val="00554E44"/>
    <w:rsid w:val="00562DA9"/>
    <w:rsid w:val="005722E1"/>
    <w:rsid w:val="005918F5"/>
    <w:rsid w:val="00591ADB"/>
    <w:rsid w:val="005B7DB2"/>
    <w:rsid w:val="005D5FF0"/>
    <w:rsid w:val="005F1E84"/>
    <w:rsid w:val="00640153"/>
    <w:rsid w:val="00660D5B"/>
    <w:rsid w:val="00663C79"/>
    <w:rsid w:val="006643C5"/>
    <w:rsid w:val="00670A98"/>
    <w:rsid w:val="006879A0"/>
    <w:rsid w:val="006A1AB1"/>
    <w:rsid w:val="006B678B"/>
    <w:rsid w:val="006B7DA6"/>
    <w:rsid w:val="006C2ACA"/>
    <w:rsid w:val="006F29CD"/>
    <w:rsid w:val="006F7638"/>
    <w:rsid w:val="00700E9F"/>
    <w:rsid w:val="00703602"/>
    <w:rsid w:val="0071416B"/>
    <w:rsid w:val="0071519E"/>
    <w:rsid w:val="007155C9"/>
    <w:rsid w:val="00722C23"/>
    <w:rsid w:val="0074045D"/>
    <w:rsid w:val="007472F0"/>
    <w:rsid w:val="007657AB"/>
    <w:rsid w:val="00772E5A"/>
    <w:rsid w:val="00777545"/>
    <w:rsid w:val="007801F3"/>
    <w:rsid w:val="00785529"/>
    <w:rsid w:val="00796882"/>
    <w:rsid w:val="007A0A9A"/>
    <w:rsid w:val="007A0C2D"/>
    <w:rsid w:val="007A19F3"/>
    <w:rsid w:val="007A4A2E"/>
    <w:rsid w:val="007B45E0"/>
    <w:rsid w:val="007B6D0B"/>
    <w:rsid w:val="007C2575"/>
    <w:rsid w:val="007C7CAF"/>
    <w:rsid w:val="007E54F1"/>
    <w:rsid w:val="007F7A84"/>
    <w:rsid w:val="008122BD"/>
    <w:rsid w:val="00814EDB"/>
    <w:rsid w:val="00815142"/>
    <w:rsid w:val="00842C3D"/>
    <w:rsid w:val="008436F9"/>
    <w:rsid w:val="00853B3E"/>
    <w:rsid w:val="00875324"/>
    <w:rsid w:val="008911A2"/>
    <w:rsid w:val="008941EC"/>
    <w:rsid w:val="008C2B9D"/>
    <w:rsid w:val="008C2FF0"/>
    <w:rsid w:val="008C7DAB"/>
    <w:rsid w:val="008D15CB"/>
    <w:rsid w:val="008D797E"/>
    <w:rsid w:val="008E59B7"/>
    <w:rsid w:val="008F2E48"/>
    <w:rsid w:val="009274F3"/>
    <w:rsid w:val="00933AF4"/>
    <w:rsid w:val="009526C9"/>
    <w:rsid w:val="00963671"/>
    <w:rsid w:val="00972756"/>
    <w:rsid w:val="00975B6A"/>
    <w:rsid w:val="00981D37"/>
    <w:rsid w:val="00990139"/>
    <w:rsid w:val="00994EA0"/>
    <w:rsid w:val="009B1BFE"/>
    <w:rsid w:val="009F6C54"/>
    <w:rsid w:val="00A01280"/>
    <w:rsid w:val="00A119BE"/>
    <w:rsid w:val="00A15F02"/>
    <w:rsid w:val="00A16A03"/>
    <w:rsid w:val="00A32A52"/>
    <w:rsid w:val="00A4430F"/>
    <w:rsid w:val="00A51DE9"/>
    <w:rsid w:val="00A777FB"/>
    <w:rsid w:val="00A82A40"/>
    <w:rsid w:val="00A8440F"/>
    <w:rsid w:val="00A85826"/>
    <w:rsid w:val="00AB6FBC"/>
    <w:rsid w:val="00AD5F12"/>
    <w:rsid w:val="00AE06DF"/>
    <w:rsid w:val="00AF219D"/>
    <w:rsid w:val="00AF5E64"/>
    <w:rsid w:val="00AF6E1A"/>
    <w:rsid w:val="00B02626"/>
    <w:rsid w:val="00B0732F"/>
    <w:rsid w:val="00B13518"/>
    <w:rsid w:val="00B1462F"/>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323AE"/>
    <w:rsid w:val="00C34271"/>
    <w:rsid w:val="00C43735"/>
    <w:rsid w:val="00C45466"/>
    <w:rsid w:val="00C51954"/>
    <w:rsid w:val="00C75D82"/>
    <w:rsid w:val="00CA29F2"/>
    <w:rsid w:val="00CE21FB"/>
    <w:rsid w:val="00CF5484"/>
    <w:rsid w:val="00CF61AC"/>
    <w:rsid w:val="00D11A49"/>
    <w:rsid w:val="00D268FD"/>
    <w:rsid w:val="00D328F0"/>
    <w:rsid w:val="00D36343"/>
    <w:rsid w:val="00D609C6"/>
    <w:rsid w:val="00D7336F"/>
    <w:rsid w:val="00D8266E"/>
    <w:rsid w:val="00D8632A"/>
    <w:rsid w:val="00DB171F"/>
    <w:rsid w:val="00DB2047"/>
    <w:rsid w:val="00DD0D50"/>
    <w:rsid w:val="00DD2EF1"/>
    <w:rsid w:val="00E07964"/>
    <w:rsid w:val="00E466AA"/>
    <w:rsid w:val="00E5394F"/>
    <w:rsid w:val="00E827A7"/>
    <w:rsid w:val="00E82983"/>
    <w:rsid w:val="00E879E4"/>
    <w:rsid w:val="00E937E6"/>
    <w:rsid w:val="00E97277"/>
    <w:rsid w:val="00EA43E2"/>
    <w:rsid w:val="00EB5D34"/>
    <w:rsid w:val="00EB6A52"/>
    <w:rsid w:val="00EC694A"/>
    <w:rsid w:val="00EF28A2"/>
    <w:rsid w:val="00F157DD"/>
    <w:rsid w:val="00F20906"/>
    <w:rsid w:val="00F2599E"/>
    <w:rsid w:val="00F3102B"/>
    <w:rsid w:val="00F310CF"/>
    <w:rsid w:val="00F3580F"/>
    <w:rsid w:val="00F37BB1"/>
    <w:rsid w:val="00F5115D"/>
    <w:rsid w:val="00F52A32"/>
    <w:rsid w:val="00F54C76"/>
    <w:rsid w:val="00F7148C"/>
    <w:rsid w:val="00FA1F35"/>
    <w:rsid w:val="00FC05FA"/>
    <w:rsid w:val="00FC22AC"/>
    <w:rsid w:val="00FC48E6"/>
    <w:rsid w:val="00FC61CA"/>
    <w:rsid w:val="00FC704F"/>
    <w:rsid w:val="00FD2C8C"/>
    <w:rsid w:val="00FF0EF5"/>
    <w:rsid w:val="00FF7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04346"/>
    <w:rPr>
      <w:color w:val="808080"/>
      <w:bdr w:space="0" w:sz="0" w:color="auto" w:val="none"/>
      <w:shd w:fill="auto" w:color="auto" w:val="clear"/>
    </w:rPr>
  </w:style>
  <w:style w:customStyle="true" w:styleId="eSPISCCParagraphDefaultFont" w:type="character">
    <w:name w:val="eSPIS_CC_Paragraph Default Font"/>
    <w:basedOn w:val="Zadanifontodlomka"/>
    <w:rsid w:val="001043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4346"/>
    <w:rPr>
      <w:sz w:val="20"/>
      <w:bdr w:space="0" w:sz="0" w:color="auto" w:val="none"/>
      <w:shd w:fill="FFFFCC" w:color="auto" w:val="clear"/>
      <w:lang w:val="hr-HR"/>
    </w:rPr>
  </w:style>
  <w:style w:customStyle="true" w:styleId="PozadinaSvijetloCrvena" w:type="character">
    <w:name w:val="Pozadina_SvijetloCrvena"/>
    <w:basedOn w:val="eSPISCCParagraphDefaultFont"/>
    <w:rsid w:val="00104346"/>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104346"/>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04346"/>
    <w:rPr>
      <w:color w:val="808080"/>
      <w:bdr w:color="auto" w:space="0" w:sz="0" w:val="none"/>
      <w:shd w:color="auto" w:fill="auto" w:val="clear"/>
    </w:rPr>
  </w:style>
  <w:style w:customStyle="1" w:styleId="eSPISCCParagraphDefaultFont" w:type="character">
    <w:name w:val="eSPIS_CC_Paragraph Default Font"/>
    <w:basedOn w:val="Zadanifontodlomka"/>
    <w:rsid w:val="001043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4346"/>
    <w:rPr>
      <w:sz w:val="20"/>
      <w:bdr w:color="auto" w:space="0" w:sz="0" w:val="none"/>
      <w:shd w:color="auto" w:fill="FFFFCC" w:val="clear"/>
      <w:lang w:val="hr-HR"/>
    </w:rPr>
  </w:style>
  <w:style w:customStyle="1" w:styleId="PozadinaSvijetloCrvena" w:type="character">
    <w:name w:val="Pozadina_SvijetloCrvena"/>
    <w:basedOn w:val="eSPISCCParagraphDefaultFont"/>
    <w:rsid w:val="00104346"/>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104346"/>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119541">
      <w:bodyDiv w:val="true"/>
      <w:marLeft w:val="0"/>
      <w:marRight w:val="0"/>
      <w:marTop w:val="0"/>
      <w:marBottom w:val="0"/>
      <w:divBdr>
        <w:top w:space="0" w:sz="0" w:color="auto" w:val="none"/>
        <w:left w:space="0" w:sz="0" w:color="auto" w:val="none"/>
        <w:bottom w:space="0" w:sz="0" w:color="auto" w:val="none"/>
        <w:right w:space="0" w:sz="0" w:color="auto" w:val="none"/>
      </w:divBdr>
    </w:div>
    <w:div w:id="513303345">
      <w:bodyDiv w:val="true"/>
      <w:marLeft w:val="0"/>
      <w:marRight w:val="0"/>
      <w:marTop w:val="0"/>
      <w:marBottom w:val="0"/>
      <w:divBdr>
        <w:top w:space="0" w:sz="0" w:color="auto" w:val="none"/>
        <w:left w:space="0" w:sz="0" w:color="auto" w:val="none"/>
        <w:bottom w:space="0" w:sz="0" w:color="auto" w:val="none"/>
        <w:right w:space="0" w:sz="0" w:color="auto" w:val="none"/>
      </w:divBdr>
    </w:div>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63917345">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 w:id="1363167483">
      <w:bodyDiv w:val="true"/>
      <w:marLeft w:val="0"/>
      <w:marRight w:val="0"/>
      <w:marTop w:val="0"/>
      <w:marBottom w:val="0"/>
      <w:divBdr>
        <w:top w:space="0" w:sz="0" w:color="auto" w:val="none"/>
        <w:left w:space="0" w:sz="0" w:color="auto" w:val="none"/>
        <w:bottom w:space="0" w:sz="0" w:color="auto" w:val="none"/>
        <w:right w:space="0" w:sz="0" w:color="auto" w:val="none"/>
      </w:divBdr>
    </w:div>
    <w:div w:id="1584294276">
      <w:bodyDiv w:val="true"/>
      <w:marLeft w:val="0"/>
      <w:marRight w:val="0"/>
      <w:marTop w:val="0"/>
      <w:marBottom w:val="0"/>
      <w:divBdr>
        <w:top w:space="0" w:sz="0" w:color="auto" w:val="none"/>
        <w:left w:space="0" w:sz="0" w:color="auto" w:val="none"/>
        <w:bottom w:space="0" w:sz="0" w:color="auto" w:val="none"/>
        <w:right w:space="0" w:sz="0" w:color="auto" w:val="none"/>
      </w:divBdr>
    </w:div>
    <w:div w:id="1736003710">
      <w:bodyDiv w:val="true"/>
      <w:marLeft w:val="0"/>
      <w:marRight w:val="0"/>
      <w:marTop w:val="0"/>
      <w:marBottom w:val="0"/>
      <w:divBdr>
        <w:top w:space="0" w:sz="0" w:color="auto" w:val="none"/>
        <w:left w:space="0" w:sz="0" w:color="auto" w:val="none"/>
        <w:bottom w:space="0" w:sz="0" w:color="auto" w:val="none"/>
        <w:right w:space="0" w:sz="0" w:color="auto" w:val="none"/>
      </w:divBdr>
    </w:div>
    <w:div w:id="21271944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1111</izvorni_sadrzaj>
    <derivirana_varijabla naziv="DomainObject.Predmet.Broj_1">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St-1111/2017</izvorni_sadrzaj>
    <derivirana_varijabla naziv="DomainObject.Predmet.OznakaBroj_1">St-1111/2017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RIČIČANKA, jednostavno društvo s ograničenom odgovornošću za trgovinu</izvorni_sadrzaj>
    <derivirana_varijabla naziv="DomainObject.Predmet.ProtustrankaFormated_1">  RIČIČANKA, jednostavno društvo s ograničenom odgovornošću za trgovinu</derivirana_varijabla>
  </DomainObject.Predmet.ProtustrankaFormated>
  <DomainObject.Predmet.ProtustrankaFormatedOIB>
    <izvorni_sadrzaj>  RIČIČANKA, jednostavno društvo s ograničenom odgovornošću za trgovinu, OIB 64215955691</izvorni_sadrzaj>
    <derivirana_varijabla naziv="DomainObject.Predmet.ProtustrankaFormatedOIB_1">  RIČIČANKA, jednostavno društvo s ograničenom odgovornošću za trgovinu, OIB 64215955691</derivirana_varijabla>
  </DomainObject.Predmet.ProtustrankaFormatedOIB>
  <DomainObject.Predmet.ProtustrankaFormatedWithAdress>
    <izvorni_sadrzaj> RIČIČANKA, jednostavno društvo s ograničenom odgovornošću za trgovinu, Trg Franje Tuđmana 2, 21260 Imotski</izvorni_sadrzaj>
    <derivirana_varijabla naziv="DomainObject.Predmet.ProtustrankaFormatedWithAdress_1"> RIČIČANKA, jednostavno društvo s ograničenom odgovornošću za trgovinu, Trg Franje Tuđmana 2, 21260 Imotski</derivirana_varijabla>
  </DomainObject.Predmet.ProtustrankaFormatedWithAdress>
  <DomainObject.Predmet.ProtustrankaFormatedWithAdressOIB>
    <izvorni_sadrzaj> RIČIČANKA, jednostavno društvo s ograničenom odgovornošću za trgovinu, OIB 64215955691, Trg Franje Tuđmana 2, 21260 Imotski</izvorni_sadrzaj>
    <derivirana_varijabla naziv="DomainObject.Predmet.ProtustrankaFormatedWithAdressOIB_1"> RIČIČANKA, jednostavno društvo s ograničenom odgovornošću za trgovinu, OIB 64215955691, Trg Franje Tuđmana 2, 21260 Imotski</derivirana_varijabla>
  </DomainObject.Predmet.ProtustrankaFormatedWithAdressOIB>
  <DomainObject.Predmet.ProtustrankaWithAdress>
    <izvorni_sadrzaj>RIČIČANKA, jednostavno društvo s ograničenom odgovornošću za trgovinu Trg Franje Tuđmana 2, 21260 Imotski</izvorni_sadrzaj>
    <derivirana_varijabla naziv="DomainObject.Predmet.ProtustrankaWithAdress_1">RIČIČANKA, jednostavno društvo s ograničenom odgovornošću za trgovinu Trg Franje Tuđmana 2, 21260 Imotski</derivirana_varijabla>
  </DomainObject.Predmet.ProtustrankaWithAdress>
  <DomainObject.Predmet.ProtustrankaWithAdressOIB>
    <izvorni_sadrzaj>RIČIČANKA, jednostavno društvo s ograničenom odgovornošću za trgovinu, OIB 64215955691, Trg Franje Tuđmana 2, 21260 Imotski</izvorni_sadrzaj>
    <derivirana_varijabla naziv="DomainObject.Predmet.ProtustrankaWithAdressOIB_1">RIČIČANKA, jednostavno društvo s ograničenom odgovornošću za trgovinu, OIB 64215955691, Trg Franje Tuđmana 2, 21260 Imotski</derivirana_varijabla>
  </DomainObject.Predmet.ProtustrankaWithAdressOIB>
  <DomainObject.Predmet.ProtustrankaNazivFormated>
    <izvorni_sadrzaj>RIČIČANKA, jednostavno društvo s ograničenom odgovornošću za trgovinu</izvorni_sadrzaj>
    <derivirana_varijabla naziv="DomainObject.Predmet.ProtustrankaNazivFormated_1">RIČIČANKA, jednostavno društvo s ograničenom odgovornošću za trgovinu</derivirana_varijabla>
  </DomainObject.Predmet.ProtustrankaNazivFormated>
  <DomainObject.Predmet.ProtustrankaNazivFormatedOIB>
    <izvorni_sadrzaj>RIČIČANKA, jednostavno društvo s ograničenom odgovornošću za trgovinu, OIB 64215955691</izvorni_sadrzaj>
    <derivirana_varijabla naziv="DomainObject.Predmet.ProtustrankaNazivFormatedOIB_1">RIČIČANKA, jednostavno društvo s ograničenom odgovornošću za trgovinu, OIB 64215955691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100853.31</izvorni_sadrzaj>
    <derivirana_varijabla naziv="DomainObject.Predmet.TrenutnaVrijednost_1">100853.31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RIČIČANKA, jednostavno društvo s ograničenom odgovornošću za trgovinu</item>
    </izvorni_sadrzaj>
    <derivirana_varijabla naziv="DomainObject.Predmet.ProtuStrankaListFormated_1">
      <item>RIČIČANKA, jednostavno društvo s ograničenom odgovornošću za trgovinu</item>
    </derivirana_varijabla>
  </DomainObject.Predmet.ProtuStrankaListFormated>
  <DomainObject.Predmet.ProtuStrankaListFormatedOIB>
    <izvorni_sadrzaj>
      <item>RIČIČANKA, jednostavno društvo s ograničenom odgovornošću za trgovinu, OIB 64215955691</item>
    </izvorni_sadrzaj>
    <derivirana_varijabla naziv="DomainObject.Predmet.ProtuStrankaListFormatedOIB_1">
      <item>RIČIČANKA, jednostavno društvo s ograničenom odgovornošću za trgovinu, OIB 64215955691</item>
    </derivirana_varijabla>
  </DomainObject.Predmet.ProtuStrankaListFormatedOIB>
  <DomainObject.Predmet.ProtuStrankaListFormatedWithAdress>
    <izvorni_sadrzaj>
      <item>RIČIČANKA, jednostavno društvo s ograničenom odgovornošću za trgovinu, Trg Franje Tuđmana 2, 21260 Imotski</item>
    </izvorni_sadrzaj>
    <derivirana_varijabla naziv="DomainObject.Predmet.ProtuStrankaListFormatedWithAdress_1">
      <item>RIČIČANKA, jednostavno društvo s ograničenom odgovornošću za trgovinu, Trg Franje Tuđmana 2, 21260 Imotski</item>
    </derivirana_varijabla>
  </DomainObject.Predmet.ProtuStrankaListFormatedWithAdress>
  <DomainObject.Predmet.ProtuStrankaListFormatedWithAdressOIB>
    <izvorni_sadrzaj>
      <item>RIČIČANKA, jednostavno društvo s ograničenom odgovornošću za trgovinu, OIB 64215955691, Trg Franje Tuđmana 2, 21260 Imotski</item>
    </izvorni_sadrzaj>
    <derivirana_varijabla naziv="DomainObject.Predmet.ProtuStrankaListFormatedWithAdressOIB_1">
      <item>RIČIČANKA, jednostavno društvo s ograničenom odgovornošću za trgovinu, OIB 64215955691, Trg Franje Tuđmana 2, 21260 Imotski</item>
    </derivirana_varijabla>
  </DomainObject.Predmet.ProtuStrankaListFormatedWithAdressOIB>
  <DomainObject.Predmet.ProtuStrankaListNazivFormated>
    <izvorni_sadrzaj>
      <item>RIČIČANKA, jednostavno društvo s ograničenom odgovornošću za trgovinu</item>
    </izvorni_sadrzaj>
    <derivirana_varijabla naziv="DomainObject.Predmet.ProtuStrankaListNazivFormated_1">
      <item>RIČIČANKA, jednostavno društvo s ograničenom odgovornošću za trgovinu</item>
    </derivirana_varijabla>
  </DomainObject.Predmet.ProtuStrankaListNazivFormated>
  <DomainObject.Predmet.ProtuStrankaListNazivFormatedOIB>
    <izvorni_sadrzaj>
      <item>RIČIČANKA, jednostavno društvo s ograničenom odgovornošću za trgovinu, OIB 64215955691</item>
    </izvorni_sadrzaj>
    <derivirana_varijabla naziv="DomainObject.Predmet.ProtuStrankaListNazivFormatedOIB_1">
      <item>RIČIČANKA, jednostavno društvo s ograničenom odgovornošću za trgovinu, OIB 64215955691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RIČIČANKA, jednostavno društvo s ograničenom odgovornošću za trgovinu</izvorni_sadrzaj>
    <derivirana_varijabla naziv="DomainObject.Predmet.ProtustrankaIDrugi_1">RIČIČANKA, jednostavno društvo s ograničenom odgovornošću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RIČIČANKA, jednostavno društvo s ograničenom odgovornošću za trgovinu, OIB 64215955691, Trg Franje Tuđmana 2, 21260 Imotski</izvorni_sadrzaj>
    <derivirana_varijabla naziv="DomainObject.Predmet.ProtustrankaIDrugiAdressOIB_1">RIČIČANKA, jednostavno društvo s ograničenom odgovornošću za trgovinu, OIB 64215955691, Trg Franje Tuđmana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RIČIČANKA, jednostavno društvo s ograničenom odgovornošću za trgovinu</item>
      <item>FINANCIJSKA AGENCIJA, RC SPLIT</item>
    </izvorni_sadrzaj>
    <derivirana_varijabla naziv="DomainObject.Predmet.SudioniciListNaziv_1">
      <item>RIČIČANKA, jednostavno društvo s ograničenom odgovornošću za trgovinu</item>
      <item>FINANCIJSKA AGENCIJA, RC SPLIT</item>
    </derivirana_varijabla>
  </DomainObject.Predmet.SudioniciListNaziv>
  <DomainObject.Predmet.SudioniciListAdressOIB>
    <izvorni_sadrzaj>
      <item>RIČIČANKA, jednostavno društvo s ograničenom odgovornošću za trgovinu, OIB 64215955691, Trg Franje Tuđmana 2,21260 Imotski</item>
      <item>FINANCIJSKA AGENCIJA, RC SPLIT, OIB 85821130368, Mažuranićevo šetalište 24 b,21000 Split</item>
    </izvorni_sadrzaj>
    <derivirana_varijabla naziv="DomainObject.Predmet.SudioniciListAdressOIB_1">
      <item>RIČIČANKA, jednostavno društvo s ograničenom odgovornošću za trgovinu, OIB 64215955691, Trg Franje Tuđmana 2,21260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64215955691</item>
      <item>, OIB 85821130368</item>
    </izvorni_sadrzaj>
    <derivirana_varijabla naziv="DomainObject.Predmet.SudioniciListNazivOIB_1">
      <item>, OIB 64215955691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Boškovićeva 7, 10000 Zagreb</item>
    </izvorni_sadrzaj>
    <derivirana_varijabla naziv="DomainObject.Predmet.StecajniUpraviteljiListAddressOIB_1">
      <item>Marko Plavetić, OIB 54955106285, Boškovićeva 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veljače 2019.</izvorni_sadrzaj>
    <derivirana_varijabla naziv="DomainObject.Predmet.DatumZadnjeOdrzaneSudskeRadnje_1">19. veljače 2019.</derivirana_varijabla>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St-1111/2017-17</izvorni_sadrzaj>
    <derivirana_varijabla naziv="DomainObject.PredzadnjaOdlukaIzPredmeta.Oznaka_1">St-1111/2017-17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1212C5-6770-440C-A011-FC675AE5FC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1677</properties:Words>
  <properties:Characters>9641</properties:Characters>
  <properties:Lines>195</properties:Lines>
  <properties:Paragraphs>41</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2019-03-20T07:51:00Z</dcterms:created>
  <dc:creator>Katarina Mikulić</dc:creator>
  <cp:lastModifiedBy>Zrinka Ćosić</cp:lastModifiedBy>
  <cp:lastPrinted>2019-03-20T08:18:00Z</cp:lastPrinted>
  <dcterms:modified xmlns:xsi="http://www.w3.org/2001/XMLSchema-instance" xsi:type="dcterms:W3CDTF">2019-03-21T10:52:00Z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(St-1111-2017 - rješenje - otvaranje i zaključenje stečaja - čl. 132. - predujam 5.000,00 kn.docx)</vt:lpwstr>
  </prop:property>
  <prop:property name="CC_coloring" pid="4" fmtid="{D5CDD505-2E9C-101B-9397-08002B2CF9AE}">
    <vt:bool>false</vt:bool>
  </prop:property>
  <prop:property name="BrojStranica" pid="5" fmtid="{D5CDD505-2E9C-101B-9397-08002B2CF9AE}">
    <vt:i4>4</vt:i4>
  </prop:property>
</prop:Properties>
</file>