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d3fe" w14:paraId="457d3fe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3A0A38">
        <w:rPr>
          <w:b/>
        </w:rPr>
        <w:t>806</w:t>
      </w:r>
      <w:r w:rsidR="000D330B" w:rsidRPr="005153ED">
        <w:rPr>
          <w:b/>
        </w:rPr>
        <w:t>/201</w:t>
      </w:r>
      <w:r w:rsidR="00076DD1">
        <w:rPr>
          <w:b/>
        </w:rPr>
        <w:t>5</w:t>
      </w:r>
    </w:p>
    <w:p w:rsidRDefault="00D57A11" w:rsidP="00D57A11" w:rsidR="00D57A11" w:rsidRPr="005153ED"/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C7F48" w:rsidP="00D57A11" w:rsidR="006C7F48">
      <w:pPr>
        <w:rPr>
          <w:b/>
        </w:rPr>
      </w:pP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AB78D5" w:rsidR="00D57A11" w:rsidRPr="005153ED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DB1319" w:rsidP="00D57A11" w:rsidR="00DB1319" w:rsidRPr="005153ED"/>
    <w:p w:rsidRDefault="00CC2466" w:rsidP="00D57A11" w:rsidR="00CC2466" w:rsidRPr="005153ED"/>
    <w:p w:rsidRDefault="00AA7FCA" w:rsidP="0065345B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3A0A38" w:rsidRPr="003A0A38">
        <w:t>ABISAL d.o.o. "u stečaju", Cavtat, Zvekovica, Put Pridvorja 10, OIB: 25275332958</w:t>
      </w:r>
      <w:r w:rsidRPr="005153ED">
        <w:t xml:space="preserve">, nakon održanog </w:t>
      </w:r>
      <w:r w:rsidR="005153ED">
        <w:t>ispitnog i izvještajnog ročišta</w:t>
      </w:r>
      <w:r w:rsidRPr="005153ED">
        <w:t xml:space="preserve"> dana </w:t>
      </w:r>
      <w:r w:rsidR="003A0A38">
        <w:t>18</w:t>
      </w:r>
      <w:r w:rsidRPr="005153ED">
        <w:t xml:space="preserve">. </w:t>
      </w:r>
      <w:r w:rsidR="008C1790">
        <w:t>svib</w:t>
      </w:r>
      <w:r w:rsidR="005153ED" w:rsidRPr="005153ED">
        <w:t>nj</w:t>
      </w:r>
      <w:r w:rsidR="00542073" w:rsidRPr="005153ED">
        <w:t>a</w:t>
      </w:r>
      <w:r w:rsidR="005153ED" w:rsidRPr="005153ED">
        <w:t xml:space="preserve"> 2016</w:t>
      </w:r>
      <w:r w:rsidRPr="005153ED">
        <w:t>. godine u prisutnosti stečajnog upravitelja</w:t>
      </w:r>
      <w:r w:rsidR="0065031A" w:rsidRPr="005153ED">
        <w:t xml:space="preserve"> </w:t>
      </w:r>
      <w:r w:rsidR="003A0A38">
        <w:t>Zdravka Kuzmić</w:t>
      </w:r>
      <w:r w:rsidRPr="005153ED">
        <w:t xml:space="preserve"> i vjerovnika: Republika Hrvatska, zastupana po zastu</w:t>
      </w:r>
      <w:r w:rsidR="005153ED">
        <w:t>pniku po zakonu</w:t>
      </w:r>
      <w:r w:rsidR="00A56F49" w:rsidRPr="005153ED">
        <w:t xml:space="preserve"> zamjenik</w:t>
      </w:r>
      <w:r w:rsidR="005153ED">
        <w:t>u u Županijskom državnom  odvjetništu u Dubrovniku</w:t>
      </w:r>
      <w:r w:rsidR="00A56F49" w:rsidRPr="005153ED">
        <w:t xml:space="preserve"> Tihan</w:t>
      </w:r>
      <w:r w:rsidR="005153ED">
        <w:t>u</w:t>
      </w:r>
      <w:r w:rsidR="00A56F49" w:rsidRPr="005153ED">
        <w:t xml:space="preserve"> Hilje</w:t>
      </w:r>
      <w:r w:rsidR="005153ED">
        <w:t xml:space="preserve">, </w:t>
      </w:r>
      <w:r w:rsidR="003A0A38">
        <w:t>Heta asset resolution AG zastupana po</w:t>
      </w:r>
      <w:r w:rsidR="003A0A38" w:rsidRPr="003A0A38">
        <w:t xml:space="preserve"> punomoćnik</w:t>
      </w:r>
      <w:r w:rsidR="003A0A38">
        <w:t>u Marko Cokol, odvjetničkom</w:t>
      </w:r>
      <w:r w:rsidR="003A0A38" w:rsidRPr="003A0A38">
        <w:t xml:space="preserve"> vježbenik</w:t>
      </w:r>
      <w:r w:rsidR="003A0A38">
        <w:t>u</w:t>
      </w:r>
      <w:r w:rsidR="003A0A38" w:rsidRPr="003A0A38">
        <w:t xml:space="preserve"> kod Krešimira Mateković, odvjetnika u Zagrebu</w:t>
      </w:r>
      <w:r w:rsidR="008C1790">
        <w:t xml:space="preserve">, dana </w:t>
      </w:r>
      <w:r w:rsidR="003A0A38">
        <w:t>23</w:t>
      </w:r>
      <w:r w:rsidR="008C1790">
        <w:t>. svib</w:t>
      </w:r>
      <w:r w:rsidR="005153ED">
        <w:t>nja 2016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3A0A38" w:rsidR="00256843">
      <w:pPr>
        <w:pStyle w:val="Odlomakpopisa"/>
        <w:numPr>
          <w:ilvl w:val="0"/>
          <w:numId w:val="12"/>
        </w:numPr>
        <w:jc w:val="both"/>
      </w:pPr>
      <w:r w:rsidRPr="005153ED">
        <w:t>Utvrđuju se osnovane tražbine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3A0A38" w:rsidP="003A0A38" w:rsidR="003A0A38">
      <w:pPr>
        <w:ind w:left="720"/>
        <w:jc w:val="both"/>
      </w:pPr>
    </w:p>
    <w:p w:rsidRDefault="003A0A38" w:rsidP="003A0A38" w:rsidR="003A0A38">
      <w:pPr>
        <w:ind w:left="720"/>
        <w:jc w:val="both"/>
      </w:pPr>
      <w:r>
        <w:t>1. HETA ASSET RESOLUTION AG, Alpen-Adria-Platz1, Klagenfurd, Republika   Austrija, OIB: 90730821413, za iznos od  80.532.494,00  kuna.</w:t>
      </w:r>
    </w:p>
    <w:p w:rsidRDefault="003A0A38" w:rsidP="003A0A38" w:rsidR="003A0A38">
      <w:pPr>
        <w:ind w:firstLine="336" w:left="372"/>
        <w:jc w:val="both"/>
      </w:pPr>
      <w:r>
        <w:t>2. REPUBLIKA HRVATSKA, OIB:81683136487, za iznos od 481.179,27 kuna.</w:t>
      </w:r>
    </w:p>
    <w:p w:rsidRDefault="003A0A38" w:rsidP="003A0A38" w:rsidR="005B7205">
      <w:pPr>
        <w:ind w:left="708"/>
        <w:jc w:val="both"/>
      </w:pPr>
      <w:r>
        <w:t>3. INSTITUT IGH d.d., Zagreb, Janka Rakuše 1, OIB: 79766124714, za iznos od 648.016,45 kuna.</w:t>
      </w:r>
    </w:p>
    <w:p w:rsidRDefault="003A0A38" w:rsidP="003A0A38" w:rsidR="003A0A38">
      <w:pPr>
        <w:ind w:left="708"/>
        <w:jc w:val="both"/>
      </w:pPr>
    </w:p>
    <w:p w:rsidRDefault="001B552C" w:rsidP="005B7205" w:rsidR="005B7205">
      <w:pPr>
        <w:pStyle w:val="Odlomakpopisa"/>
        <w:numPr>
          <w:ilvl w:val="0"/>
          <w:numId w:val="12"/>
        </w:numPr>
      </w:pPr>
      <w:r>
        <w:t>Osporava</w:t>
      </w:r>
      <w:r w:rsidR="00256843">
        <w:t>ju</w:t>
      </w:r>
      <w:r w:rsidR="005B7205">
        <w:t xml:space="preserve"> se tražbin</w:t>
      </w:r>
      <w:r w:rsidR="00256843">
        <w:t>e</w:t>
      </w:r>
      <w:r w:rsidR="005B7205">
        <w:t xml:space="preserve"> vjerovnika II (drugog) višeg isplatnog reda:</w:t>
      </w:r>
    </w:p>
    <w:p w:rsidRDefault="00256843" w:rsidP="00256843" w:rsidR="00256843">
      <w:pPr>
        <w:pStyle w:val="Odlomakpopisa"/>
      </w:pPr>
    </w:p>
    <w:p w:rsidRDefault="003A0A38" w:rsidP="003A0A38" w:rsidR="00256843">
      <w:pPr>
        <w:ind w:left="708"/>
        <w:jc w:val="both"/>
      </w:pPr>
      <w:r w:rsidRPr="003A0A38">
        <w:t>HETA ASSET RESOLUTION AG, Alpen-Adria-Platz1</w:t>
      </w:r>
      <w:r>
        <w:t>, Klagenfurd, Republika   Austrij</w:t>
      </w:r>
      <w:r w:rsidRPr="003A0A38">
        <w:t xml:space="preserve">a, OIB: 90730821413, za iznos od  </w:t>
      </w:r>
      <w:r>
        <w:t>6.268.454,00 kuna</w:t>
      </w:r>
      <w:r w:rsidR="00256843" w:rsidRPr="00256843">
        <w:t>.</w:t>
      </w:r>
    </w:p>
    <w:p w:rsidRDefault="00520501" w:rsidP="003A0A38" w:rsidR="00520501">
      <w:pPr>
        <w:jc w:val="both"/>
      </w:pPr>
    </w:p>
    <w:p w:rsidRDefault="006F5AFD" w:rsidP="00520501" w:rsidR="006F5AFD">
      <w:pPr>
        <w:jc w:val="both"/>
      </w:pPr>
    </w:p>
    <w:p w:rsidRDefault="00520501" w:rsidP="003A0A38" w:rsidR="00520501">
      <w:pPr>
        <w:pStyle w:val="Odlomakpopisa"/>
        <w:numPr>
          <w:ilvl w:val="0"/>
          <w:numId w:val="12"/>
        </w:numPr>
        <w:jc w:val="both"/>
      </w:pPr>
      <w:r>
        <w:t>Upućuje se stečajni u</w:t>
      </w:r>
      <w:r w:rsidR="006F5AFD">
        <w:t>pravitelj za tražbinu iz toč. II</w:t>
      </w:r>
      <w:r>
        <w:t>. ovog rješenja i to:</w:t>
      </w:r>
    </w:p>
    <w:p w:rsidRDefault="003A0A38" w:rsidP="003A0A38" w:rsidR="003A0A38">
      <w:pPr>
        <w:pStyle w:val="Odlomakpopisa"/>
        <w:jc w:val="both"/>
      </w:pPr>
    </w:p>
    <w:p w:rsidRDefault="003A0A38" w:rsidP="003A0A38" w:rsidR="003A0A38" w:rsidRPr="003A0A38">
      <w:pPr>
        <w:ind w:left="708"/>
        <w:jc w:val="both"/>
      </w:pPr>
      <w:r w:rsidRPr="003A0A38">
        <w:t>HETA ASSET RESOLUTION AG, Alpen-Adria-Platz1, Klagenfurd, Republika   Austrija, OIB: 90730821413,</w:t>
      </w:r>
      <w:r w:rsidR="00076DD1">
        <w:t xml:space="preserve"> za iznos od  6.268.454,00 kuna,</w:t>
      </w:r>
    </w:p>
    <w:p w:rsidRDefault="00520501" w:rsidP="003A0A38" w:rsidR="00520501">
      <w:pPr>
        <w:jc w:val="both"/>
      </w:pPr>
    </w:p>
    <w:p w:rsidRDefault="006F5AFD" w:rsidP="006F5AFD" w:rsidR="00520501">
      <w:pPr>
        <w:ind w:left="708"/>
        <w:jc w:val="both"/>
      </w:pPr>
      <w:r w:rsidRPr="006F5AFD">
        <w:t xml:space="preserve">da u roku od 8 dana od dana pravomoćnosti rješenja o upućivanju u parnicu, odnosno primitka drugostupanjske odluke pokrenuti postupak, odnosno nastaviti pokrenuti </w:t>
      </w:r>
      <w:r w:rsidRPr="006F5AFD">
        <w:lastRenderedPageBreak/>
        <w:t>postupak radi utvrđivanja osnovanost svoga ospor</w:t>
      </w:r>
      <w:r w:rsidR="00BD625B">
        <w:t>avanja</w:t>
      </w:r>
      <w:r w:rsidRPr="006F5AFD">
        <w:t>, jer će se inače smatrati da je osporavanje otklonjeno.</w:t>
      </w:r>
    </w:p>
    <w:p w:rsidRDefault="00747C5B" w:rsidP="00747C5B" w:rsidR="00747C5B">
      <w:pPr>
        <w:jc w:val="both"/>
      </w:pPr>
    </w:p>
    <w:p w:rsidRDefault="00EF2767" w:rsidP="00EF2767" w:rsidR="00EF2767" w:rsidRPr="005153ED">
      <w:pPr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9543D0" w:rsidR="009543D0" w:rsidRPr="005153ED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076DD1">
        <w:t>806</w:t>
      </w:r>
      <w:r w:rsidR="0065345B">
        <w:t>/201</w:t>
      </w:r>
      <w:r w:rsidR="00076DD1">
        <w:t>5</w:t>
      </w:r>
      <w:r w:rsidR="0065345B">
        <w:t xml:space="preserve"> od </w:t>
      </w:r>
      <w:r w:rsidR="00076DD1">
        <w:t>2</w:t>
      </w:r>
      <w:r w:rsidR="0065345B">
        <w:t>5. veljače 2016</w:t>
      </w:r>
      <w:r w:rsidRPr="005153ED">
        <w:t xml:space="preserve">. godine otvoren je stečajni postupak nad stečajnim dužnikom </w:t>
      </w:r>
      <w:r w:rsidR="00076DD1" w:rsidRPr="00076DD1">
        <w:t>ABISAL d.o.o. "u stečaju", Cavtat, Zvekovica, Put Pridvorja 10, OIB: 25275332958</w:t>
      </w:r>
      <w:r w:rsidR="0065345B">
        <w:t>, te su pozvani vjerovnici stečajnog dužnika prijaviti svoje tražbine i određeno je ispitno ročište.</w:t>
      </w:r>
    </w:p>
    <w:p w:rsidRDefault="009543D0" w:rsidP="009543D0" w:rsidR="009543D0" w:rsidRPr="005153ED">
      <w:pPr>
        <w:pStyle w:val="Tijeloteksta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076DD1">
        <w:t>18</w:t>
      </w:r>
      <w:r w:rsidR="00881055">
        <w:t>. svib</w:t>
      </w:r>
      <w:r w:rsidR="0065345B">
        <w:t xml:space="preserve">nja 2016.g.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65345B" w:rsidRPr="0065345B">
        <w:t xml:space="preserve">od </w:t>
      </w:r>
      <w:r w:rsidR="00076DD1">
        <w:t>2</w:t>
      </w:r>
      <w:r w:rsidR="0065345B" w:rsidRPr="0065345B">
        <w:t xml:space="preserve">5. veljače 2016.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076DD1">
        <w:t>2</w:t>
      </w:r>
      <w:r w:rsidR="0065345B">
        <w:t>5. veljače 2016.g.</w:t>
      </w:r>
      <w:r w:rsidRPr="005153ED">
        <w:t xml:space="preserve"> Tablice sa prijavama bile su izložene kod ovog suda na</w:t>
      </w:r>
      <w:r w:rsidR="00076DD1">
        <w:t xml:space="preserve"> uvid svim sudionicima postupka</w:t>
      </w:r>
      <w:r w:rsidR="00C10B5F">
        <w:t>, te su tablice prijavljenih tražbi</w:t>
      </w:r>
      <w:r w:rsidR="00881055">
        <w:t xml:space="preserve">na, razlučnih i izlučnih prava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C10B5F" w:rsidP="00C10B5F" w:rsidR="00C10B5F" w:rsidRPr="005153ED">
      <w:pPr>
        <w:jc w:val="both"/>
      </w:pPr>
    </w:p>
    <w:p w:rsidRDefault="009543D0" w:rsidP="00881055" w:rsidR="001C5292">
      <w:pPr>
        <w:jc w:val="both"/>
      </w:pPr>
      <w:r w:rsidRPr="005153ED">
        <w:tab/>
      </w:r>
      <w:r w:rsidR="006C7F48"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="006C7F48" w:rsidRPr="005153ED">
        <w:t xml:space="preserve"> </w:t>
      </w:r>
      <w:r w:rsidRPr="005153ED">
        <w:t>Stečajni upravitelj je</w:t>
      </w:r>
      <w:r w:rsidR="006C7F48">
        <w:t xml:space="preserve"> prijavljene</w:t>
      </w:r>
      <w:r w:rsidRPr="005153ED">
        <w:t xml:space="preserve"> navedene tražbine priznao kao tražbine II (drugog) višeg isplatnog reda u iznosima kako je to navedeno u</w:t>
      </w:r>
      <w:r w:rsidR="005B7205">
        <w:t xml:space="preserve"> toč. I</w:t>
      </w:r>
      <w:r w:rsidRPr="005153ED">
        <w:t xml:space="preserve"> izre</w:t>
      </w:r>
      <w:r w:rsidR="005B7205">
        <w:t>ke</w:t>
      </w:r>
      <w:r w:rsidRPr="005153ED">
        <w:t xml:space="preserve"> ovog rješenja. Iste tražbine nije osporio neki od stečajnih vjerovnika.</w:t>
      </w:r>
    </w:p>
    <w:p w:rsidRDefault="001C5292" w:rsidP="00881055" w:rsidR="001C5292">
      <w:pPr>
        <w:jc w:val="both"/>
      </w:pPr>
    </w:p>
    <w:p w:rsidRDefault="005B7205" w:rsidP="001C5292" w:rsidR="009543D0">
      <w:pPr>
        <w:ind w:firstLine="708"/>
        <w:jc w:val="both"/>
      </w:pPr>
      <w:r>
        <w:t>Stečajni upravitelj je osporio tražbin</w:t>
      </w:r>
      <w:r w:rsidR="00076DD1">
        <w:t>u</w:t>
      </w:r>
      <w:r>
        <w:t xml:space="preserve"> </w:t>
      </w:r>
      <w:r w:rsidR="00076DD1" w:rsidRPr="00076DD1">
        <w:t>HETA ASSET RESOLUTION AG, Alpen-Adria-Platz1, Klagenfurd, Republika   Austrija, OIB: 90730821413, za iznos od  6.268.454,00 kuna</w:t>
      </w:r>
      <w:r w:rsidR="00D13116">
        <w:t>.</w:t>
      </w:r>
      <w:r w:rsidR="001C5292">
        <w:t xml:space="preserve"> </w:t>
      </w:r>
      <w:r w:rsidR="00076DD1" w:rsidRPr="00076DD1">
        <w:t>Stečajni upravitelj navodi da je osporio tražbinu vjerovnika HETA ASSET RESOLUTION AG u iznosu 6.268.454,00 kuna iz razloga jer je sam vjerovnik priznao tražbinu na dan otvaranja stečajnog postupka u svojoj prijavi na iznos koji je priznat, pa</w:t>
      </w:r>
      <w:r w:rsidR="00076DD1">
        <w:t xml:space="preserve"> je s toga osporen višak iznosa</w:t>
      </w:r>
      <w:r w:rsidR="00881055">
        <w:t>.</w:t>
      </w:r>
      <w:r w:rsidR="001C5292">
        <w:t xml:space="preserve"> </w:t>
      </w:r>
      <w:r w:rsidR="00076DD1">
        <w:t xml:space="preserve"> P</w:t>
      </w:r>
      <w:r w:rsidR="00076DD1" w:rsidRPr="00076DD1">
        <w:t>un. vjerovnika HETA ASSET RESOLUTION AG navodi da ustraje kod izračuna kao kod prijave potraživanja.</w:t>
      </w:r>
      <w:r w:rsidR="00076DD1">
        <w:t xml:space="preserve"> Vjerovnik posjeduje ovršnu ispravu.</w:t>
      </w:r>
      <w:r w:rsidR="00076DD1" w:rsidRPr="00076DD1">
        <w:t xml:space="preserve"> </w:t>
      </w:r>
      <w:r w:rsidR="001C5292">
        <w:t>N</w:t>
      </w:r>
      <w:r w:rsidR="00881055">
        <w:t xml:space="preserve">ije bilo drugih osporavanja i otklanjanja osporavanja ispitanih tražbina. </w:t>
      </w:r>
    </w:p>
    <w:p w:rsidRDefault="00BD625B" w:rsidP="001C5292" w:rsidR="00BD625B" w:rsidRPr="005153ED">
      <w:pPr>
        <w:ind w:firstLine="708"/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 II izreke.</w:t>
      </w:r>
    </w:p>
    <w:p w:rsidRDefault="001C5292" w:rsidP="00076DD1" w:rsidR="001C5292">
      <w:pPr>
        <w:jc w:val="both"/>
      </w:pPr>
    </w:p>
    <w:p w:rsidRDefault="00284657" w:rsidP="00D13116" w:rsidR="001C5292">
      <w:pPr>
        <w:ind w:firstLine="708"/>
        <w:jc w:val="both"/>
      </w:pPr>
      <w:r w:rsidRPr="00284657">
        <w:t>Ako za osporenu tražbinu postoji ovršna isprava, sud će na parnicu uputiti osporavatelja da doka</w:t>
      </w:r>
      <w:r>
        <w:t>že osnovanost svoga osporavanja pa prema čl. 266. st. 4. SZ-a i čl. 267. st.2 SZ-a  je</w:t>
      </w:r>
      <w:r w:rsidR="00076DD1">
        <w:t xml:space="preserve"> stoga sud odlučio kao u toč. III</w:t>
      </w:r>
      <w:r>
        <w:t xml:space="preserve"> izreke.</w:t>
      </w:r>
    </w:p>
    <w:p w:rsidRDefault="00D13116" w:rsidP="00D13116" w:rsidR="00D13116">
      <w:pPr>
        <w:ind w:firstLine="708"/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9543D0" w:rsidRPr="005153ED">
      <w:pPr>
        <w:jc w:val="both"/>
      </w:pPr>
      <w:r w:rsidRPr="005153ED">
        <w:t xml:space="preserve"> </w:t>
      </w:r>
    </w:p>
    <w:p w:rsidRDefault="008B5CAB" w:rsidP="009543D0" w:rsidR="008B5CAB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076DD1">
        <w:rPr>
          <w:b/>
        </w:rPr>
        <w:t>23</w:t>
      </w:r>
      <w:r w:rsidR="003D0C55">
        <w:rPr>
          <w:b/>
        </w:rPr>
        <w:t>. svib</w:t>
      </w:r>
      <w:r w:rsidR="006C7F48">
        <w:rPr>
          <w:b/>
        </w:rPr>
        <w:t>nj</w:t>
      </w:r>
      <w:r w:rsidRPr="005153ED">
        <w:rPr>
          <w:b/>
        </w:rPr>
        <w:t>a 201</w:t>
      </w:r>
      <w:r w:rsidR="006C7F48">
        <w:rPr>
          <w:b/>
        </w:rPr>
        <w:t>6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D151FA" w:rsidP="00076DD1" w:rsidR="00B21086">
      <w:r w:rsidRPr="003D0C55">
        <w:t xml:space="preserve">- </w:t>
      </w:r>
      <w:r w:rsidR="00076DD1" w:rsidRPr="00076DD1">
        <w:t xml:space="preserve">Heta asset resolution AG po punomoćniku </w:t>
      </w:r>
      <w:r w:rsidR="00076DD1">
        <w:t>Krešimir</w:t>
      </w:r>
      <w:r w:rsidR="00076DD1" w:rsidRPr="00076DD1">
        <w:t xml:space="preserve"> Mat</w:t>
      </w:r>
      <w:r w:rsidR="00076DD1">
        <w:t>eković, odvjetnik</w:t>
      </w:r>
      <w:r w:rsidR="00076DD1" w:rsidRPr="00076DD1">
        <w:t xml:space="preserve"> u Zagrebu</w:t>
      </w:r>
    </w:p>
    <w:p w:rsidRDefault="00076DD1" w:rsidP="00076DD1" w:rsidR="00076DD1" w:rsidRPr="003D0C55">
      <w:r>
        <w:t>- stečajni upravitelj</w:t>
      </w:r>
    </w:p>
    <w:sectPr w:rsidSect="00F203A3" w:rsidR="00076DD1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622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076DD1">
      <w:rPr>
        <w:rFonts w:hAnsi="Book Antiqua" w:ascii="Book Antiqua"/>
        <w:b/>
        <w:sz w:val="20"/>
        <w:szCs w:val="20"/>
      </w:rPr>
      <w:t>806</w:t>
    </w:r>
    <w:r w:rsidR="00C83042">
      <w:rPr>
        <w:rFonts w:hAnsi="Book Antiqua" w:ascii="Book Antiqua"/>
        <w:b/>
        <w:sz w:val="20"/>
        <w:szCs w:val="20"/>
      </w:rPr>
      <w:t>/201</w:t>
    </w:r>
    <w:r w:rsidR="00076DD1">
      <w:rPr>
        <w:rFonts w:hAnsi="Book Antiqua" w:ascii="Book Antiqua"/>
        <w:b/>
        <w:sz w:val="20"/>
        <w:szCs w:val="20"/>
      </w:rPr>
      <w:t>5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3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12"/>
  </w:num>
  <w:num w:numId="11">
    <w:abstractNumId w:val="13"/>
  </w:num>
  <w:num w:numId="12">
    <w:abstractNumId w:val="15"/>
  </w:num>
  <w:num w:numId="13">
    <w:abstractNumId w:val="14"/>
  </w:num>
  <w:num w:numId="14">
    <w:abstractNumId w:val="11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76DD1"/>
    <w:rsid w:val="000D330B"/>
    <w:rsid w:val="000E67BB"/>
    <w:rsid w:val="000F1661"/>
    <w:rsid w:val="00126C37"/>
    <w:rsid w:val="00162766"/>
    <w:rsid w:val="0016563C"/>
    <w:rsid w:val="00180866"/>
    <w:rsid w:val="00181A73"/>
    <w:rsid w:val="0019727B"/>
    <w:rsid w:val="001B552C"/>
    <w:rsid w:val="001C5292"/>
    <w:rsid w:val="001D7B31"/>
    <w:rsid w:val="001F3EFC"/>
    <w:rsid w:val="00207861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92B6A"/>
    <w:rsid w:val="003A01C7"/>
    <w:rsid w:val="003A0A38"/>
    <w:rsid w:val="003B0BCC"/>
    <w:rsid w:val="003B0CCC"/>
    <w:rsid w:val="003B0E22"/>
    <w:rsid w:val="003D0C55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20501"/>
    <w:rsid w:val="00542073"/>
    <w:rsid w:val="005A3988"/>
    <w:rsid w:val="005B7205"/>
    <w:rsid w:val="005D7A93"/>
    <w:rsid w:val="005E4623"/>
    <w:rsid w:val="0060622B"/>
    <w:rsid w:val="00611848"/>
    <w:rsid w:val="00624903"/>
    <w:rsid w:val="0065031A"/>
    <w:rsid w:val="0065345B"/>
    <w:rsid w:val="006577B0"/>
    <w:rsid w:val="006759B7"/>
    <w:rsid w:val="006764AA"/>
    <w:rsid w:val="00691367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B1D36"/>
    <w:rsid w:val="007D4648"/>
    <w:rsid w:val="007E41DD"/>
    <w:rsid w:val="00803971"/>
    <w:rsid w:val="0082142D"/>
    <w:rsid w:val="00833B2F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319"/>
    <w:rsid w:val="00DD3A08"/>
    <w:rsid w:val="00DE7E0D"/>
    <w:rsid w:val="00DF533B"/>
    <w:rsid w:val="00E3344F"/>
    <w:rsid w:val="00E430B8"/>
    <w:rsid w:val="00E55540"/>
    <w:rsid w:val="00E7471A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2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22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22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22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2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22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2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2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ABISAL d.o.o. za usluge</izvorni_sadrzaj>
    <derivirana_varijabla naziv="DomainObject.Predmet.StrankaFormated_1">  ABISAL d.o.o. za usluge</derivirana_varijabla>
  </DomainObject.Predmet.StrankaFormated>
  <DomainObject.Predmet.StrankaFormatedOIB>
    <izvorni_sadrzaj>  ABISAL d.o.o. za usluge, OIB 25275332958</izvorni_sadrzaj>
    <derivirana_varijabla naziv="DomainObject.Predmet.StrankaFormatedOIB_1">  ABISAL d.o.o. za usluge, OIB 25275332958</derivirana_varijabla>
  </DomainObject.Predmet.StrankaFormatedOIB>
  <DomainObject.Predmet.StrankaFormatedWithAdress>
    <izvorni_sadrzaj> ABISAL d.o.o. za usluge, Zvekovica, Put Pridvorja 10, 20207 Cavtat</izvorni_sadrzaj>
    <derivirana_varijabla naziv="DomainObject.Predmet.StrankaFormatedWithAdress_1"> ABISAL d.o.o. za usluge, Zvekovica, Put Pridvorja 10, 20207 Cavtat</derivirana_varijabla>
  </DomainObject.Predmet.StrankaFormatedWithAdress>
  <DomainObject.Predmet.StrankaFormatedWithAdressOIB>
    <izvorni_sadrzaj> ABISAL d.o.o. za usluge, OIB 25275332958, Zvekovica, Put Pridvorja 10, 20207 Cavtat</izvorni_sadrzaj>
    <derivirana_varijabla naziv="DomainObject.Predmet.StrankaFormatedWithAdressOIB_1"> ABISAL d.o.o. za usluge, OIB 25275332958, Zvekovica, Put Pridvorja 10, 20207 Cavtat</derivirana_varijabla>
  </DomainObject.Predmet.StrankaFormatedWithAdressOIB>
  <DomainObject.Predmet.StrankaWithAdress>
    <izvorni_sadrzaj>ABISAL d.o.o. za usluge Zvekovica, Put Pridvorja 10,20207 Cavtat</izvorni_sadrzaj>
    <derivirana_varijabla naziv="DomainObject.Predmet.StrankaWithAdress_1">ABISAL d.o.o. za usluge Zvekovica, Put Pridvorja 10,20207 Cavtat</derivirana_varijabla>
  </DomainObject.Predmet.StrankaWithAdress>
  <DomainObject.Predmet.StrankaWithAdressOIB>
    <izvorni_sadrzaj>ABISAL d.o.o. za usluge, OIB 25275332958, Zvekovica, Put Pridvorja 10,20207 Cavtat</izvorni_sadrzaj>
    <derivirana_varijabla naziv="DomainObject.Predmet.StrankaWithAdressOIB_1">ABISAL d.o.o. za usluge, OIB 25275332958, Zvekovica, Put Pridvorja 10,20207 Cavtat</derivirana_varijabla>
  </DomainObject.Predmet.StrankaWithAdressOIB>
  <DomainObject.Predmet.StrankaNazivFormated>
    <izvorni_sadrzaj>ABISAL d.o.o. za usluge</izvorni_sadrzaj>
    <derivirana_varijabla naziv="DomainObject.Predmet.StrankaNazivFormated_1">ABISAL d.o.o. za usluge</derivirana_varijabla>
  </DomainObject.Predmet.StrankaNazivFormated>
  <DomainObject.Predmet.StrankaNazivFormatedOIB>
    <izvorni_sadrzaj>ABISAL d.o.o. za usluge, OIB 25275332958</izvorni_sadrzaj>
    <derivirana_varijabla naziv="DomainObject.Predmet.StrankaNazivFormatedOIB_1">ABISAL d.o.o. za usluge, OIB 25275332958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ABISAL d.o.o. za usluge</item>
    </izvorni_sadrzaj>
    <derivirana_varijabla naziv="DomainObject.Predmet.StrankaListFormated_1">
      <item>ABISAL d.o.o. za usluge</item>
    </derivirana_varijabla>
  </DomainObject.Predmet.StrankaListFormated>
  <DomainObject.Predmet.StrankaListFormatedOIB>
    <izvorni_sadrzaj>
      <item>ABISAL d.o.o. za usluge, OIB 25275332958</item>
    </izvorni_sadrzaj>
    <derivirana_varijabla naziv="DomainObject.Predmet.StrankaListFormatedOIB_1">
      <item>ABISAL d.o.o. za usluge, OIB 25275332958</item>
    </derivirana_varijabla>
  </DomainObject.Predmet.StrankaListFormatedOIB>
  <DomainObject.Predmet.StrankaListFormatedWithAdress>
    <izvorni_sadrzaj>
      <item>ABISAL d.o.o. za usluge, Zvekovica, Put Pridvorja 10, 20207 Cavtat</item>
    </izvorni_sadrzaj>
    <derivirana_varijabla naziv="DomainObject.Predmet.StrankaListFormatedWithAdress_1">
      <item>ABISAL d.o.o. za usluge, Zvekovica, Put Pridvorja 10, 20207 Cavtat</item>
    </derivirana_varijabla>
  </DomainObject.Predmet.StrankaListFormatedWithAdress>
  <DomainObject.Predmet.StrankaListFormatedWithAdressOIB>
    <izvorni_sadrzaj>
      <item>ABISAL d.o.o. za usluge, OIB 25275332958, Zvekovica, Put Pridvorja 10, 20207 Cavtat</item>
    </izvorni_sadrzaj>
    <derivirana_varijabla naziv="DomainObject.Predmet.StrankaListFormatedWithAdressOIB_1">
      <item>ABISAL d.o.o. za usluge, OIB 25275332958, Zvekovica, Put Pridvorja 10, 20207 Cavtat</item>
    </derivirana_varijabla>
  </DomainObject.Predmet.StrankaListFormatedWithAdressOIB>
  <DomainObject.Predmet.StrankaListNazivFormated>
    <izvorni_sadrzaj>
      <item>ABISAL d.o.o. za usluge</item>
    </izvorni_sadrzaj>
    <derivirana_varijabla naziv="DomainObject.Predmet.StrankaListNazivFormated_1">
      <item>ABISAL d.o.o. za usluge</item>
    </derivirana_varijabla>
  </DomainObject.Predmet.StrankaListNazivFormated>
  <DomainObject.Predmet.StrankaListNazivFormatedOIB>
    <izvorni_sadrzaj>
      <item>ABISAL d.o.o. za usluge, OIB 25275332958</item>
    </izvorni_sadrzaj>
    <derivirana_varijabla naziv="DomainObject.Predmet.StrankaListNazivFormatedOIB_1">
      <item>ABISAL d.o.o. za usluge, OIB 25275332958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Boro Rajić i Tomislav Kasalo</item>
      <item>Zdravko Kuzmić</item>
      <item>Tihan Hilje</item>
      <item>Marko Cokol</item>
    </izvorni_sadrzaj>
    <derivirana_varijabla naziv="DomainObject.Predmet.OstaliListFormated_1">
      <item>ZOU Boro Rajić i Tomislav Kasalo</item>
      <item>Zdravko Kuzmić</item>
      <item>Tihan Hilje</item>
      <item>Marko Cokol</item>
    </derivirana_varijabla>
  </DomainObject.Predmet.OstaliListFormated>
  <DomainObject.Predmet.OstaliListFormatedOIB>
    <izvorni_sadrzaj>
      <item>ZOU Boro Rajić i Tomislav Kasalo, OIB </item>
      <item>Zdravko Kuzmić</item>
      <item>Tihan Hilje</item>
      <item>Marko Cokol</item>
    </izvorni_sadrzaj>
    <derivirana_varijabla naziv="DomainObject.Predmet.OstaliListFormatedOIB_1">
      <item>ZOU Boro Rajić i Tomislav Kasalo, OIB </item>
      <item>Zdravko Kuzmić</item>
      <item>Tihan Hilje</item>
      <item>Marko Cokol</item>
    </derivirana_varijabla>
  </DomainObject.Predmet.OstaliListFormatedOIB>
  <DomainObject.Predmet.OstaliListFormatedWithAdress>
    <izvorni_sadrzaj>
      <item>ZOU Boro Rajić i Tomislav Kasalo, Hrvatske mornarice 1/J, 21000 Split</item>
      <item>Zdravko Kuzmić, Horvatovac 13, 10000 Zagreb</item>
      <item>Tihan Hilje</item>
      <item>Marko Cokol</item>
    </izvorni_sadrzaj>
    <derivirana_varijabla naziv="DomainObject.Predmet.OstaliListFormatedWithAdress_1">
      <item>ZOU Boro Rajić i Tomislav Kasalo, Hrvatske mornarice 1/J, 21000 Split</item>
      <item>Zdravko Kuzmić, Horvatovac 13, 10000 Zagreb</item>
      <item>Tihan Hilje</item>
      <item>Marko Cokol</item>
    </derivirana_varijabla>
  </DomainObject.Predmet.OstaliListFormatedWithAdress>
  <DomainObject.Predmet.OstaliListFormatedWithAdressOIB>
    <izvorni_sadrzaj>
      <item>ZOU Boro Rajić i Tomislav Kasalo, OIB , Hrvatske mornarice 1/J, 21000 Split</item>
      <item>Zdravko Kuzmić, Horvatovac 13, 10000 Zagreb</item>
      <item>Tihan Hilje</item>
      <item>Marko Cokol</item>
    </izvorni_sadrzaj>
    <derivirana_varijabla naziv="DomainObject.Predmet.OstaliListFormatedWithAdressOIB_1">
      <item>ZOU Boro Rajić i Tomislav Kasalo, OIB , Hrvatske mornarice 1/J, 21000 Split</item>
      <item>Zdravko Kuzmić, Horvatovac 13, 10000 Zagreb</item>
      <item>Tihan Hilje</item>
      <item>Marko Cokol</item>
    </derivirana_varijabla>
  </DomainObject.Predmet.OstaliListFormatedWithAdressOIB>
  <DomainObject.Predmet.OstaliListNazivFormated>
    <izvorni_sadrzaj>
      <item>ZOU Boro Rajić i Tomislav Kasalo</item>
      <item>Zdravko Kuzmić</item>
      <item>Tihan Hilje</item>
      <item>Marko Cokol</item>
    </izvorni_sadrzaj>
    <derivirana_varijabla naziv="DomainObject.Predmet.OstaliListNazivFormated_1">
      <item>ZOU Boro Rajić i Tomislav Kasalo</item>
      <item>Zdravko Kuzmić</item>
      <item>Tihan Hilje</item>
      <item>Marko Cokol</item>
    </derivirana_varijabla>
  </DomainObject.Predmet.OstaliListNazivFormated>
  <DomainObject.Predmet.OstaliListNazivFormatedOIB>
    <izvorni_sadrzaj>
      <item>ZOU Boro Rajić i Tomislav Kasalo, OIB </item>
      <item>Zdravko Kuzmić</item>
      <item>Tihan Hilje</item>
      <item>Marko Cokol</item>
    </izvorni_sadrzaj>
    <derivirana_varijabla naziv="DomainObject.Predmet.OstaliListNazivFormatedOIB_1">
      <item>ZOU Boro Rajić i Tomislav Kasalo, OIB </item>
      <item>Zdravko Kuzmić</item>
      <item>Tihan Hilje</item>
      <item>Marko Cokol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ABISAL d.o.o. za usluge</izvorni_sadrzaj>
    <derivirana_varijabla naziv="DomainObject.Predmet.StrankaIDrugi_1">ABISAL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ABISAL d.o.o. za usluge, OIB 25275332958, Zvekovica, Put Pridvorja 10, 20207 Cavtat</izvorni_sadrzaj>
    <derivirana_varijabla naziv="DomainObject.Predmet.StrankaIDrugiAdressOIB_1">ABISAL d.o.o. za usluge, OIB 25275332958, Zvekovica, Put Pridvorja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ABISAL d.o.o. za usluge</item>
      <item>ZOU Boro Rajić i Tomislav Kasalo</item>
      <item>Zdravko Kuzmić</item>
      <item>Tihan Hilje</item>
      <item>Marko Cokol</item>
    </izvorni_sadrzaj>
    <derivirana_varijabla naziv="DomainObject.Predmet.SudioniciListNaziv_1">
      <item>ABISAL d.o.o. za usluge</item>
      <item>ZOU Boro Rajić i Tomislav Kasalo</item>
      <item>Zdravko Kuzmić</item>
      <item>Tihan Hilje</item>
      <item>Marko Cokol</item>
    </derivirana_varijabla>
  </DomainObject.Predmet.SudioniciListNaziv>
  <DomainObject.Predmet.SudioniciListAdressOIB>
    <izvorni_sadrzaj>
      <item>ABISAL d.o.o. za usluge, OIB 25275332958, Zvekovica, Put Pridvorja 10,20207 Cavtat</item>
      <item>ZOU Boro Rajić i Tomislav Kasalo, OIB , Hrvatske mornarice 1/J,21000 Split</item>
      <item>Zdravko Kuzmić, Horvatovac 13,10000 Zagreb</item>
      <item>Tihan Hilje</item>
      <item>Marko Cokol</item>
    </izvorni_sadrzaj>
    <derivirana_varijabla naziv="DomainObject.Predmet.SudioniciListAdressOIB_1">
      <item>ABISAL d.o.o. za usluge, OIB 25275332958, Zvekovica, Put Pridvorja 10,20207 Cavtat</item>
      <item>ZOU Boro Rajić i Tomislav Kasalo, OIB , Hrvatske mornarice 1/J,21000 Split</item>
      <item>Zdravko Kuzmić, Horvatovac 13,10000 Zagreb</item>
      <item>Tihan Hilje</item>
      <item>Marko Cokol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25275332958</item>
      <item>, OIB </item>
      <item>, OIB null</item>
      <item>, OIB null</item>
      <item>, OIB null</item>
    </izvorni_sadrzaj>
    <derivirana_varijabla naziv="DomainObject.Predmet.SudioniciListNazivOIB_1">
      <item>, OIB 25275332958</item>
      <item>, OIB 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112EA1-E028-4891-A1B9-93F5AF7F6D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715</properties:Words>
  <properties:Characters>4145</properties:Characters>
  <properties:Lines>111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2016-05-23T12:03:00Z</dcterms:created>
  <dc:creator>stanka grcic</dc:creator>
  <cp:lastModifiedBy>Andrijana Leto</cp:lastModifiedBy>
  <cp:lastPrinted>2016-05-23T12:03:00Z</cp:lastPrinted>
  <dcterms:modified xmlns:xsi="http://www.w3.org/2001/XMLSchema-instance" xsi:type="dcterms:W3CDTF">2016-05-23T12:34:00Z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