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b19d" w14:paraId="1bfb19d" w:rsidRDefault="00A35B24" w:rsidP="00024905" w:rsidR="000921B3" w:rsidRPr="00C92EB1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C92EB1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C92EB1">
          <w:rPr>
            <w:szCs w:val="24"/>
          </w:rPr>
          <w:t xml:space="preserve">7 </w:t>
        </w:r>
        <w:r w:rsidR="00BA0338" w:rsidRPr="00C92EB1">
          <w:rPr>
            <w:szCs w:val="24"/>
          </w:rPr>
          <w:t>St</w:t>
        </w:r>
      </w:smartTag>
      <w:r w:rsidR="00BA0338" w:rsidRPr="00C92EB1">
        <w:rPr>
          <w:szCs w:val="24"/>
        </w:rPr>
        <w:t>.</w:t>
      </w:r>
      <w:r w:rsidR="00195EC5" w:rsidRPr="00C92EB1">
        <w:rPr>
          <w:szCs w:val="24"/>
        </w:rPr>
        <w:t xml:space="preserve"> </w:t>
      </w:r>
      <w:r w:rsidR="0056461A">
        <w:rPr>
          <w:szCs w:val="24"/>
        </w:rPr>
        <w:t>24</w:t>
      </w:r>
      <w:r w:rsidR="00773EA7">
        <w:rPr>
          <w:szCs w:val="24"/>
        </w:rPr>
        <w:t>1/</w:t>
      </w:r>
      <w:r w:rsidR="00EF6C96">
        <w:rPr>
          <w:szCs w:val="24"/>
        </w:rPr>
        <w:t>19</w:t>
      </w:r>
    </w:p>
    <w:p w:rsidRDefault="00EF3B37" w:rsidR="002E6DA4" w:rsidRPr="00C92EB1">
      <w:pPr>
        <w:ind w:firstLine="708" w:left="708"/>
        <w:rPr>
          <w:color w:val="000000"/>
          <w:sz w:val="24"/>
          <w:szCs w:val="24"/>
        </w:rPr>
      </w:pPr>
      <w:r w:rsidRPr="00C92EB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C92EB1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color w:val="000000"/>
          <w:sz w:val="24"/>
          <w:szCs w:val="24"/>
        </w:rPr>
        <w:t xml:space="preserve">        </w:t>
      </w:r>
      <w:r w:rsidRPr="00C92EB1">
        <w:rPr>
          <w:b/>
          <w:sz w:val="24"/>
          <w:szCs w:val="24"/>
        </w:rPr>
        <w:t>REPUBLIKA HRVATSKA</w:t>
      </w: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 xml:space="preserve">     </w:t>
      </w:r>
      <w:r w:rsidR="00EF6C96">
        <w:rPr>
          <w:b/>
          <w:sz w:val="24"/>
          <w:szCs w:val="24"/>
        </w:rPr>
        <w:t>TRGOVAČKI SUD DUBROVNIKU</w:t>
      </w:r>
    </w:p>
    <w:p w:rsidRDefault="002E6DA4" w:rsidP="0001336A" w:rsidR="00A77688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C92EB1">
      <w:pPr>
        <w:rPr>
          <w:b/>
          <w:sz w:val="24"/>
          <w:szCs w:val="24"/>
        </w:rPr>
      </w:pPr>
    </w:p>
    <w:p w:rsidRDefault="007046C9" w:rsidP="0001336A" w:rsidR="007046C9" w:rsidRPr="00C92EB1">
      <w:pPr>
        <w:rPr>
          <w:b/>
          <w:sz w:val="24"/>
          <w:szCs w:val="24"/>
        </w:rPr>
      </w:pPr>
    </w:p>
    <w:p w:rsidRDefault="006A2142" w:rsidP="00294DF4" w:rsidR="00D823B8" w:rsidRPr="00C92EB1">
      <w:pPr>
        <w:ind w:right="-2"/>
        <w:jc w:val="center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R E P U B L I K A  H R V A T S  K A</w:t>
      </w:r>
    </w:p>
    <w:p w:rsidRDefault="00BA0338" w:rsidP="00750C46" w:rsidR="007046C9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>R J E Š E N J E</w:t>
      </w:r>
    </w:p>
    <w:p w:rsidRDefault="00BA0338" w:rsidP="0001336A" w:rsidR="00BA0338" w:rsidRPr="00C92EB1">
      <w:pPr>
        <w:ind w:right="-2"/>
        <w:rPr>
          <w:b/>
          <w:sz w:val="24"/>
          <w:szCs w:val="24"/>
        </w:rPr>
      </w:pPr>
    </w:p>
    <w:p w:rsidRDefault="00294DF4" w:rsidP="0056461A" w:rsidR="00294DF4" w:rsidRPr="00C92EB1">
      <w:pPr>
        <w:ind w:firstLine="720"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>Trgov</w:t>
      </w:r>
      <w:r w:rsidR="00EF6C96">
        <w:rPr>
          <w:sz w:val="24"/>
          <w:szCs w:val="24"/>
        </w:rPr>
        <w:t xml:space="preserve">ački sud </w:t>
      </w:r>
      <w:r w:rsidRPr="00C92EB1">
        <w:rPr>
          <w:sz w:val="24"/>
          <w:szCs w:val="24"/>
        </w:rPr>
        <w:t xml:space="preserve"> u Dubrovniku, po stečajnom sucu tog suda Diani Butigan Granić, kao sucu pojedincu, u stečajnom postupku nad stečajnim dužnikom</w:t>
      </w:r>
      <w:r w:rsidR="00EF6C96" w:rsidRPr="00EF6C96">
        <w:t xml:space="preserve"> </w:t>
      </w:r>
      <w:r w:rsidR="00773EA7">
        <w:rPr>
          <w:sz w:val="24"/>
          <w:szCs w:val="24"/>
        </w:rPr>
        <w:t xml:space="preserve"> </w:t>
      </w:r>
      <w:r w:rsidR="0056461A" w:rsidRPr="0056461A">
        <w:rPr>
          <w:sz w:val="24"/>
          <w:szCs w:val="24"/>
        </w:rPr>
        <w:t>Stečajna masa iza DEZI, d.o.o. u stečaju</w:t>
      </w:r>
      <w:r w:rsidR="0056461A">
        <w:rPr>
          <w:sz w:val="24"/>
          <w:szCs w:val="24"/>
        </w:rPr>
        <w:t>,</w:t>
      </w:r>
      <w:r w:rsidR="0056461A" w:rsidRPr="0056461A">
        <w:t xml:space="preserve"> </w:t>
      </w:r>
      <w:r w:rsidR="0056461A">
        <w:rPr>
          <w:sz w:val="24"/>
          <w:szCs w:val="24"/>
        </w:rPr>
        <w:t>Drniških žrtava 10, Šibenik, OIB:</w:t>
      </w:r>
      <w:r w:rsidR="0056461A" w:rsidRPr="0056461A">
        <w:t xml:space="preserve"> </w:t>
      </w:r>
      <w:r w:rsidR="0056461A" w:rsidRPr="0056461A">
        <w:rPr>
          <w:sz w:val="24"/>
          <w:szCs w:val="24"/>
        </w:rPr>
        <w:t>50710260944</w:t>
      </w:r>
      <w:r w:rsidR="0056461A">
        <w:rPr>
          <w:sz w:val="24"/>
          <w:szCs w:val="24"/>
        </w:rPr>
        <w:t xml:space="preserve">,   </w:t>
      </w:r>
      <w:r w:rsidRPr="00C92EB1">
        <w:rPr>
          <w:sz w:val="24"/>
          <w:szCs w:val="24"/>
        </w:rPr>
        <w:t>nakon održanog ispitnog</w:t>
      </w:r>
      <w:r w:rsidR="00F06668" w:rsidRPr="00C92EB1">
        <w:rPr>
          <w:sz w:val="24"/>
          <w:szCs w:val="24"/>
        </w:rPr>
        <w:t xml:space="preserve"> ročišta</w:t>
      </w:r>
      <w:r w:rsidR="00F5657C">
        <w:rPr>
          <w:sz w:val="24"/>
          <w:szCs w:val="24"/>
        </w:rPr>
        <w:t>,</w:t>
      </w:r>
      <w:r w:rsidR="008E6A31">
        <w:rPr>
          <w:sz w:val="24"/>
          <w:szCs w:val="24"/>
        </w:rPr>
        <w:t xml:space="preserve"> </w:t>
      </w:r>
      <w:r w:rsidRPr="00C92EB1">
        <w:rPr>
          <w:sz w:val="24"/>
          <w:szCs w:val="24"/>
        </w:rPr>
        <w:t xml:space="preserve">dana </w:t>
      </w:r>
      <w:r w:rsidR="0056461A">
        <w:rPr>
          <w:sz w:val="24"/>
          <w:szCs w:val="24"/>
        </w:rPr>
        <w:t>05.srpnja</w:t>
      </w:r>
      <w:r w:rsidR="00773EA7">
        <w:rPr>
          <w:sz w:val="24"/>
          <w:szCs w:val="24"/>
        </w:rPr>
        <w:t xml:space="preserve"> </w:t>
      </w:r>
      <w:r w:rsidR="00EF6C96">
        <w:rPr>
          <w:sz w:val="24"/>
          <w:szCs w:val="24"/>
        </w:rPr>
        <w:t>2019</w:t>
      </w:r>
      <w:r w:rsidRPr="00C92EB1">
        <w:rPr>
          <w:sz w:val="24"/>
          <w:szCs w:val="24"/>
        </w:rPr>
        <w:t>. godine,</w:t>
      </w:r>
    </w:p>
    <w:p w:rsidRDefault="00F551AA" w:rsidP="003734D4" w:rsidR="00F551AA" w:rsidRPr="00C92EB1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C92EB1">
      <w:pPr>
        <w:ind w:right="-2"/>
        <w:jc w:val="center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r i j e š i o    j e</w:t>
      </w:r>
    </w:p>
    <w:p w:rsidRDefault="00A05855" w:rsidP="00A05855" w:rsidR="00A05855" w:rsidRPr="00C92EB1">
      <w:pPr>
        <w:jc w:val="both"/>
        <w:rPr>
          <w:sz w:val="24"/>
          <w:szCs w:val="24"/>
        </w:rPr>
      </w:pPr>
    </w:p>
    <w:p w:rsidRDefault="007B3B4C" w:rsidP="0080729B" w:rsidR="00A05855" w:rsidRPr="00C92EB1">
      <w:pPr>
        <w:pStyle w:val="Odlomakpopisa"/>
        <w:ind w:left="1080"/>
        <w:jc w:val="both"/>
      </w:pPr>
      <w:r w:rsidRPr="00C92EB1">
        <w:t>Utvrđuju se osnovanim tražbine vjerovnik</w:t>
      </w:r>
      <w:r w:rsidR="00314E6C">
        <w:t>a</w:t>
      </w:r>
      <w:r w:rsidR="00BC7707">
        <w:t xml:space="preserve">  nižeg isplatnog reda:</w:t>
      </w:r>
    </w:p>
    <w:p w:rsidRDefault="006F6AA8" w:rsidP="00A05855" w:rsidR="006F6AA8">
      <w:pPr>
        <w:jc w:val="both"/>
        <w:rPr>
          <w:sz w:val="24"/>
          <w:szCs w:val="24"/>
        </w:rPr>
      </w:pPr>
    </w:p>
    <w:p w:rsidRDefault="009824DB" w:rsidP="009824DB" w:rsidR="009824DB" w:rsidRPr="009824DB">
      <w:pPr>
        <w:ind w:left="720"/>
        <w:contextualSpacing/>
        <w:rPr>
          <w:sz w:val="24"/>
          <w:szCs w:val="24"/>
        </w:rPr>
      </w:pPr>
    </w:p>
    <w:p w:rsidRDefault="00BC7707" w:rsidP="00BC7707" w:rsidR="00BC7707" w:rsidRPr="00BC7707">
      <w:pPr>
        <w:rPr>
          <w:sz w:val="24"/>
          <w:szCs w:val="24"/>
        </w:rPr>
      </w:pPr>
    </w:p>
    <w:tbl>
      <w:tblPr>
        <w:tblW w:type="dxa" w:w="10320"/>
        <w:tblInd w:type="dxa" w:w="-5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9"/>
        <w:gridCol w:w="3211"/>
        <w:gridCol w:w="1559"/>
        <w:gridCol w:w="1560"/>
        <w:gridCol w:w="2981"/>
      </w:tblGrid>
      <w:tr w:rsidTr="00287392" w:rsidR="00BC7707" w:rsidRPr="00BC7707"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Red.br.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OIB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Prijavljeno kuna</w:t>
            </w:r>
          </w:p>
        </w:tc>
        <w:tc>
          <w:tcPr>
            <w:tcW w:type="dxa" w:w="2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Priznato kuna</w:t>
            </w:r>
          </w:p>
        </w:tc>
      </w:tr>
      <w:tr w:rsidTr="00287392" w:rsidR="00BC7707" w:rsidRPr="00BC7707">
        <w:trPr>
          <w:trHeight w:val="1247"/>
        </w:trPr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1.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Republika Hrvatska, Ministarstvo financija, Porezna uprava, Područni ured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4.177,62</w:t>
            </w:r>
          </w:p>
        </w:tc>
        <w:tc>
          <w:tcPr>
            <w:tcW w:type="dxa" w:w="2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4.177,62</w:t>
            </w:r>
          </w:p>
        </w:tc>
      </w:tr>
      <w:tr w:rsidTr="00287392" w:rsidR="00BC7707" w:rsidRPr="00BC7707">
        <w:trPr>
          <w:trHeight w:val="737"/>
        </w:trPr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2.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Republika Hrvatska, Ministarstvo pravosuđa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3.000,00</w:t>
            </w:r>
          </w:p>
        </w:tc>
        <w:tc>
          <w:tcPr>
            <w:tcW w:type="dxa" w:w="2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3.000,00</w:t>
            </w:r>
          </w:p>
        </w:tc>
      </w:tr>
      <w:tr w:rsidTr="00287392" w:rsidR="00BC7707" w:rsidRPr="00BC7707">
        <w:trPr>
          <w:trHeight w:val="604"/>
        </w:trPr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Ukupno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7.177,62</w:t>
            </w:r>
          </w:p>
        </w:tc>
        <w:tc>
          <w:tcPr>
            <w:tcW w:type="dxa" w:w="2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707" w:rsidP="00BC7707" w:rsidR="00BC7707" w:rsidRPr="00BC7707">
            <w:pPr>
              <w:jc w:val="center"/>
              <w:rPr>
                <w:sz w:val="24"/>
                <w:szCs w:val="24"/>
              </w:rPr>
            </w:pPr>
            <w:r w:rsidRPr="00BC7707">
              <w:rPr>
                <w:sz w:val="24"/>
                <w:szCs w:val="24"/>
              </w:rPr>
              <w:t>7.177,62</w:t>
            </w:r>
          </w:p>
        </w:tc>
      </w:tr>
    </w:tbl>
    <w:p w:rsidRDefault="00BC7707" w:rsidP="00BC7707" w:rsidR="00BC7707" w:rsidRPr="00BC7707">
      <w:pPr>
        <w:rPr>
          <w:b/>
          <w:sz w:val="24"/>
          <w:szCs w:val="24"/>
        </w:rPr>
      </w:pPr>
    </w:p>
    <w:p w:rsidRDefault="00BC7707" w:rsidP="00BC7707" w:rsidR="00BC7707" w:rsidRPr="00BC7707">
      <w:pPr>
        <w:rPr>
          <w:b/>
          <w:sz w:val="24"/>
          <w:szCs w:val="24"/>
        </w:rPr>
      </w:pPr>
    </w:p>
    <w:p w:rsidRDefault="00C070DC" w:rsidP="003A01A5" w:rsidR="00C070DC">
      <w:pPr>
        <w:ind w:right="-2"/>
        <w:jc w:val="both"/>
      </w:pPr>
    </w:p>
    <w:p w:rsidRDefault="000336E5" w:rsidP="00750C46" w:rsidR="000336E5" w:rsidRPr="00C92EB1">
      <w:pPr>
        <w:pStyle w:val="Naslov2"/>
        <w:ind w:right="-2"/>
        <w:jc w:val="left"/>
        <w:rPr>
          <w:szCs w:val="24"/>
        </w:rPr>
      </w:pPr>
    </w:p>
    <w:p w:rsidRDefault="007B6B4D" w:rsidP="007B6B4D" w:rsidR="007B6B4D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>Obrazloženje</w:t>
      </w:r>
    </w:p>
    <w:p w:rsidRDefault="007B6B4D" w:rsidP="007B6B4D" w:rsidR="007B6B4D" w:rsidRPr="00C92EB1">
      <w:pPr>
        <w:rPr>
          <w:sz w:val="24"/>
          <w:szCs w:val="24"/>
        </w:rPr>
      </w:pPr>
    </w:p>
    <w:p w:rsidRDefault="007B6B4D" w:rsidP="007B6B4D" w:rsidR="008E6A31">
      <w:pPr>
        <w:pStyle w:val="Tijeloteksta"/>
        <w:ind w:right="-2"/>
        <w:rPr>
          <w:szCs w:val="24"/>
        </w:rPr>
      </w:pPr>
      <w:r w:rsidRPr="00C92EB1">
        <w:rPr>
          <w:szCs w:val="24"/>
        </w:rPr>
        <w:tab/>
        <w:t>Rješenjem Trgovač</w:t>
      </w:r>
      <w:r w:rsidR="000878C0">
        <w:rPr>
          <w:szCs w:val="24"/>
        </w:rPr>
        <w:t xml:space="preserve">kog suda </w:t>
      </w:r>
      <w:r w:rsidRPr="00C92EB1">
        <w:rPr>
          <w:szCs w:val="24"/>
        </w:rPr>
        <w:t xml:space="preserve"> u Dubrovniku posl.br.</w:t>
      </w:r>
      <w:r w:rsidR="00813B10" w:rsidRPr="00C92EB1">
        <w:rPr>
          <w:szCs w:val="24"/>
        </w:rPr>
        <w:t xml:space="preserve"> 7. </w:t>
      </w:r>
      <w:r w:rsidRPr="00C92EB1">
        <w:rPr>
          <w:szCs w:val="24"/>
        </w:rPr>
        <w:t xml:space="preserve">St. </w:t>
      </w:r>
      <w:r w:rsidR="004C77E3">
        <w:rPr>
          <w:szCs w:val="24"/>
        </w:rPr>
        <w:t>24</w:t>
      </w:r>
      <w:r w:rsidR="00260238">
        <w:rPr>
          <w:szCs w:val="24"/>
        </w:rPr>
        <w:t xml:space="preserve">1/19 od </w:t>
      </w:r>
      <w:r w:rsidR="008E6A31">
        <w:rPr>
          <w:szCs w:val="24"/>
        </w:rPr>
        <w:t>21</w:t>
      </w:r>
      <w:r w:rsidR="004C77E3">
        <w:rPr>
          <w:szCs w:val="24"/>
        </w:rPr>
        <w:t>.</w:t>
      </w:r>
      <w:r w:rsidR="008E6A31">
        <w:rPr>
          <w:szCs w:val="24"/>
        </w:rPr>
        <w:t xml:space="preserve"> veljače</w:t>
      </w:r>
      <w:r w:rsidR="004C77E3">
        <w:rPr>
          <w:szCs w:val="24"/>
        </w:rPr>
        <w:t xml:space="preserve"> </w:t>
      </w:r>
      <w:r w:rsidR="008E6A31">
        <w:rPr>
          <w:szCs w:val="24"/>
        </w:rPr>
        <w:t xml:space="preserve"> 2019. godine pozvani su vjerovnici da u roku od 15 dana prijave tražbine nižeg isplatnog reda</w:t>
      </w:r>
      <w:r w:rsidR="0090656E">
        <w:rPr>
          <w:szCs w:val="24"/>
        </w:rPr>
        <w:t xml:space="preserve">. </w:t>
      </w:r>
    </w:p>
    <w:p w:rsidRDefault="008E6A31" w:rsidP="007B6B4D" w:rsidR="008E6A31">
      <w:pPr>
        <w:pStyle w:val="Tijeloteksta"/>
        <w:ind w:right="-2"/>
        <w:rPr>
          <w:szCs w:val="24"/>
        </w:rPr>
      </w:pPr>
    </w:p>
    <w:p w:rsidRDefault="008E6A31" w:rsidP="007B6B4D" w:rsidR="007B6B4D" w:rsidRPr="00C92EB1">
      <w:pPr>
        <w:pStyle w:val="Tijeloteksta"/>
        <w:ind w:right="-2"/>
        <w:rPr>
          <w:szCs w:val="24"/>
        </w:rPr>
      </w:pPr>
      <w:r>
        <w:rPr>
          <w:szCs w:val="24"/>
        </w:rPr>
        <w:t xml:space="preserve">            </w:t>
      </w:r>
      <w:r w:rsidR="007B6B4D" w:rsidRPr="00C92EB1">
        <w:rPr>
          <w:szCs w:val="24"/>
        </w:rPr>
        <w:t>Na</w:t>
      </w:r>
      <w:r w:rsidR="000878C0">
        <w:rPr>
          <w:szCs w:val="24"/>
        </w:rPr>
        <w:t xml:space="preserve"> is</w:t>
      </w:r>
      <w:r w:rsidR="00212CBC">
        <w:rPr>
          <w:szCs w:val="24"/>
        </w:rPr>
        <w:t>pitnom ročištu održanom dana 17. lipnja</w:t>
      </w:r>
      <w:r w:rsidR="00C92EB1">
        <w:rPr>
          <w:szCs w:val="24"/>
        </w:rPr>
        <w:t xml:space="preserve"> </w:t>
      </w:r>
      <w:r w:rsidR="00E1210D" w:rsidRPr="00C92EB1">
        <w:rPr>
          <w:szCs w:val="24"/>
        </w:rPr>
        <w:t>201</w:t>
      </w:r>
      <w:r w:rsidR="000878C0">
        <w:rPr>
          <w:szCs w:val="24"/>
        </w:rPr>
        <w:t>9</w:t>
      </w:r>
      <w:r w:rsidR="00DC7DC1" w:rsidRPr="00C92EB1">
        <w:rPr>
          <w:szCs w:val="24"/>
        </w:rPr>
        <w:t>.g.</w:t>
      </w:r>
      <w:r w:rsidR="007B6B4D" w:rsidRPr="00C92EB1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C92EB1">
        <w:rPr>
          <w:szCs w:val="24"/>
        </w:rPr>
        <w:t xml:space="preserve">rješenju </w:t>
      </w:r>
      <w:r w:rsidR="007B6B4D" w:rsidRPr="00C92EB1">
        <w:rPr>
          <w:szCs w:val="24"/>
        </w:rPr>
        <w:t xml:space="preserve">objavljenom na </w:t>
      </w:r>
      <w:r w:rsidR="00AF6D13" w:rsidRPr="00C92EB1">
        <w:rPr>
          <w:szCs w:val="24"/>
        </w:rPr>
        <w:t>e-</w:t>
      </w:r>
      <w:r w:rsidR="007B6B4D" w:rsidRPr="00C92EB1">
        <w:rPr>
          <w:szCs w:val="24"/>
        </w:rPr>
        <w:t xml:space="preserve">oglasnoj ploči suda </w:t>
      </w:r>
      <w:r w:rsidR="00A90D13">
        <w:rPr>
          <w:szCs w:val="24"/>
        </w:rPr>
        <w:t>dana 21</w:t>
      </w:r>
      <w:r w:rsidR="0090656E">
        <w:rPr>
          <w:szCs w:val="24"/>
        </w:rPr>
        <w:t>.</w:t>
      </w:r>
      <w:r w:rsidR="00A90D13">
        <w:rPr>
          <w:szCs w:val="24"/>
        </w:rPr>
        <w:t xml:space="preserve"> veljače  2019</w:t>
      </w:r>
      <w:r w:rsidR="006F0C30">
        <w:rPr>
          <w:szCs w:val="24"/>
        </w:rPr>
        <w:t xml:space="preserve"> </w:t>
      </w:r>
      <w:r w:rsidR="000336E4" w:rsidRPr="00C92EB1">
        <w:rPr>
          <w:szCs w:val="24"/>
        </w:rPr>
        <w:t xml:space="preserve">g. </w:t>
      </w:r>
      <w:r w:rsidR="007B6B4D" w:rsidRPr="00C92EB1">
        <w:rPr>
          <w:szCs w:val="24"/>
        </w:rPr>
        <w:lastRenderedPageBreak/>
        <w:t xml:space="preserve">Tablice sa prijavama bile su izložene u pisarnici ovog suda na uvid svim sudionicima postupka. </w:t>
      </w:r>
    </w:p>
    <w:p w:rsidRDefault="007B6B4D" w:rsidP="007B6B4D" w:rsidR="007B6B4D" w:rsidRPr="00C92EB1">
      <w:pPr>
        <w:pStyle w:val="Tijeloteksta"/>
        <w:ind w:right="-2"/>
        <w:rPr>
          <w:szCs w:val="24"/>
        </w:rPr>
      </w:pPr>
    </w:p>
    <w:p w:rsidRDefault="007B6B4D" w:rsidP="007B6B4D" w:rsidR="007B6B4D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ab/>
        <w:t>Stečajni upravitelj je n</w:t>
      </w:r>
      <w:r w:rsidR="00C64770">
        <w:rPr>
          <w:sz w:val="24"/>
          <w:szCs w:val="24"/>
        </w:rPr>
        <w:t>a</w:t>
      </w:r>
      <w:r w:rsidR="00A90D13">
        <w:rPr>
          <w:sz w:val="24"/>
          <w:szCs w:val="24"/>
        </w:rPr>
        <w:t>vedene tražbine u smislu čl. 139</w:t>
      </w:r>
      <w:r w:rsidR="00C64770">
        <w:rPr>
          <w:sz w:val="24"/>
          <w:szCs w:val="24"/>
        </w:rPr>
        <w:t>. Stečajnog zakona (NN 71/15</w:t>
      </w:r>
      <w:r w:rsidRPr="00C92EB1">
        <w:rPr>
          <w:sz w:val="24"/>
          <w:szCs w:val="24"/>
        </w:rPr>
        <w:t>, dalje u tekstu: SZ), priznao kao tražbine</w:t>
      </w:r>
      <w:r w:rsidR="00C64770">
        <w:rPr>
          <w:sz w:val="24"/>
          <w:szCs w:val="24"/>
        </w:rPr>
        <w:t xml:space="preserve">  </w:t>
      </w:r>
      <w:r w:rsidR="00A90D13">
        <w:rPr>
          <w:sz w:val="24"/>
          <w:szCs w:val="24"/>
        </w:rPr>
        <w:t xml:space="preserve">nižeg </w:t>
      </w:r>
      <w:r w:rsidRPr="00C92EB1">
        <w:rPr>
          <w:sz w:val="24"/>
          <w:szCs w:val="24"/>
        </w:rPr>
        <w:t>isplatnog reda u iznosi</w:t>
      </w:r>
      <w:r w:rsidR="006612EA" w:rsidRPr="00C92EB1">
        <w:rPr>
          <w:sz w:val="24"/>
          <w:szCs w:val="24"/>
        </w:rPr>
        <w:t xml:space="preserve">ma kako je to navedeno u </w:t>
      </w:r>
      <w:r w:rsidRPr="00C92EB1">
        <w:rPr>
          <w:sz w:val="24"/>
          <w:szCs w:val="24"/>
        </w:rPr>
        <w:t xml:space="preserve"> izre</w:t>
      </w:r>
      <w:r w:rsidR="006612EA" w:rsidRPr="00C92EB1">
        <w:rPr>
          <w:sz w:val="24"/>
          <w:szCs w:val="24"/>
        </w:rPr>
        <w:t>ci</w:t>
      </w:r>
      <w:r w:rsidRPr="00C92EB1">
        <w:rPr>
          <w:sz w:val="24"/>
          <w:szCs w:val="24"/>
        </w:rPr>
        <w:t xml:space="preserve"> ovog rješenja. </w:t>
      </w:r>
    </w:p>
    <w:p w:rsidRDefault="00F86A67" w:rsidP="004C77E3" w:rsidR="00F86A67">
      <w:pPr>
        <w:ind w:right="-2"/>
        <w:jc w:val="both"/>
      </w:pPr>
    </w:p>
    <w:p w:rsidRDefault="00F86A67" w:rsidP="004C77E3" w:rsidR="00F86A67" w:rsidRPr="00164B52">
      <w:pPr>
        <w:jc w:val="both"/>
      </w:pPr>
    </w:p>
    <w:p w:rsidRDefault="007B024B" w:rsidP="007B6B4D" w:rsidR="007B6B4D" w:rsidRPr="00C92EB1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čl.263</w:t>
      </w:r>
      <w:r w:rsidR="007B6B4D" w:rsidRPr="00C92EB1">
        <w:rPr>
          <w:sz w:val="24"/>
          <w:szCs w:val="24"/>
        </w:rPr>
        <w:t xml:space="preserve">. SZ, tražbina se smatra utvrđenom ako ju na ispitnom ročištu prizna stečajni upravitelj, a ne ospori koji od stečajnih vjerovnika. </w:t>
      </w:r>
    </w:p>
    <w:p w:rsidRDefault="00A2518A" w:rsidP="007B6B4D" w:rsidR="00A2518A" w:rsidRPr="00C92EB1">
      <w:pPr>
        <w:ind w:right="-2"/>
        <w:jc w:val="both"/>
        <w:rPr>
          <w:sz w:val="24"/>
          <w:szCs w:val="24"/>
        </w:rPr>
      </w:pPr>
    </w:p>
    <w:p w:rsidRDefault="007B6B4D" w:rsidP="007B6B4D" w:rsidR="00C96B4B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ab/>
        <w:t>Zbog navedenog, na temelju spomenutih propisa, odlučeno je kao u izreci.</w:t>
      </w:r>
    </w:p>
    <w:p w:rsidRDefault="008C34A3" w:rsidP="007B6B4D" w:rsidR="008C34A3">
      <w:pPr>
        <w:ind w:right="-2"/>
        <w:jc w:val="both"/>
        <w:rPr>
          <w:sz w:val="24"/>
          <w:szCs w:val="24"/>
        </w:rPr>
      </w:pPr>
    </w:p>
    <w:p w:rsidRDefault="00761F0D" w:rsidP="007B6B4D" w:rsidR="00761F0D" w:rsidRPr="00C92EB1">
      <w:pPr>
        <w:ind w:right="-2"/>
        <w:jc w:val="both"/>
        <w:rPr>
          <w:sz w:val="24"/>
          <w:szCs w:val="24"/>
        </w:rPr>
      </w:pPr>
    </w:p>
    <w:p w:rsidRDefault="00C96B4B" w:rsidP="00C96B4B" w:rsidR="007B6B4D" w:rsidRPr="00C92EB1">
      <w:pPr>
        <w:pStyle w:val="Naslov2"/>
        <w:ind w:right="-2"/>
        <w:jc w:val="left"/>
        <w:rPr>
          <w:szCs w:val="24"/>
        </w:rPr>
      </w:pPr>
      <w:r>
        <w:rPr>
          <w:szCs w:val="24"/>
        </w:rPr>
        <w:t xml:space="preserve">                                                      </w:t>
      </w:r>
      <w:r w:rsidR="00A5113F">
        <w:rPr>
          <w:szCs w:val="24"/>
        </w:rPr>
        <w:t>U Dubrovniku, 05</w:t>
      </w:r>
      <w:r w:rsidR="00F86A67">
        <w:rPr>
          <w:szCs w:val="24"/>
        </w:rPr>
        <w:t xml:space="preserve">.srpnja </w:t>
      </w:r>
      <w:r w:rsidR="000878C0">
        <w:rPr>
          <w:szCs w:val="24"/>
        </w:rPr>
        <w:t xml:space="preserve"> 2019</w:t>
      </w:r>
      <w:r w:rsidR="00DC7DC1" w:rsidRPr="00C92EB1">
        <w:rPr>
          <w:szCs w:val="24"/>
        </w:rPr>
        <w:t>.g.</w:t>
      </w:r>
      <w:r w:rsidR="007B6B4D" w:rsidRPr="00C92EB1">
        <w:rPr>
          <w:szCs w:val="24"/>
        </w:rPr>
        <w:t xml:space="preserve"> </w:t>
      </w:r>
    </w:p>
    <w:p w:rsidRDefault="007151E3" w:rsidP="007151E3" w:rsidR="007151E3" w:rsidRPr="00C92EB1">
      <w:pPr>
        <w:rPr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  <w:t>Stečajni sudac:</w:t>
      </w:r>
    </w:p>
    <w:p w:rsidRDefault="008B4F42" w:rsidP="007B6B4D" w:rsidR="008B4F42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  <w:t>Diana Butigan Granić</w:t>
      </w:r>
    </w:p>
    <w:p w:rsidRDefault="008B4F42" w:rsidP="007B6B4D" w:rsidR="008B4F42">
      <w:pPr>
        <w:ind w:right="-2"/>
        <w:jc w:val="both"/>
        <w:rPr>
          <w:b/>
          <w:sz w:val="24"/>
          <w:szCs w:val="24"/>
        </w:rPr>
      </w:pPr>
    </w:p>
    <w:p w:rsidRDefault="00BA0A81" w:rsidP="007B6B4D" w:rsidR="00BA0A81">
      <w:pPr>
        <w:ind w:right="-2"/>
        <w:jc w:val="both"/>
        <w:rPr>
          <w:b/>
          <w:sz w:val="24"/>
          <w:szCs w:val="24"/>
        </w:rPr>
      </w:pPr>
    </w:p>
    <w:p w:rsidRDefault="00BA0A81" w:rsidP="007B6B4D" w:rsidR="00BA0A81">
      <w:pPr>
        <w:ind w:right="-2"/>
        <w:jc w:val="both"/>
        <w:rPr>
          <w:b/>
          <w:sz w:val="24"/>
          <w:szCs w:val="24"/>
        </w:rPr>
      </w:pPr>
    </w:p>
    <w:p w:rsidRDefault="00BA0A81" w:rsidP="007B6B4D" w:rsidR="00BA0A81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POUKA O PRAVNOM LIJEKU</w:t>
      </w:r>
    </w:p>
    <w:p w:rsidRDefault="007B6B4D" w:rsidP="007B6B4D" w:rsidR="007B6B4D" w:rsidRPr="00C92EB1">
      <w:pPr>
        <w:pStyle w:val="Tijeloteksta"/>
        <w:ind w:right="-2"/>
        <w:rPr>
          <w:szCs w:val="24"/>
        </w:rPr>
      </w:pPr>
      <w:r w:rsidRPr="00C92EB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DN-a: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 xml:space="preserve">- </w:t>
      </w:r>
      <w:r w:rsidR="000336E4" w:rsidRPr="00C92EB1">
        <w:rPr>
          <w:sz w:val="24"/>
          <w:szCs w:val="24"/>
        </w:rPr>
        <w:tab/>
      </w:r>
      <w:r w:rsidRPr="00C92EB1">
        <w:rPr>
          <w:sz w:val="24"/>
          <w:szCs w:val="24"/>
        </w:rPr>
        <w:t>stečajnom upravitelju</w:t>
      </w:r>
      <w:r w:rsidR="00DB3B02" w:rsidRPr="00C92EB1">
        <w:rPr>
          <w:sz w:val="24"/>
          <w:szCs w:val="24"/>
        </w:rPr>
        <w:t xml:space="preserve"> e-oglasna ploča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 xml:space="preserve">- </w:t>
      </w:r>
      <w:r w:rsidR="000336E4" w:rsidRPr="00C92EB1">
        <w:rPr>
          <w:sz w:val="24"/>
          <w:szCs w:val="24"/>
        </w:rPr>
        <w:tab/>
      </w:r>
      <w:r w:rsidR="00273508" w:rsidRPr="00C92EB1">
        <w:rPr>
          <w:sz w:val="24"/>
          <w:szCs w:val="24"/>
        </w:rPr>
        <w:t>e -</w:t>
      </w:r>
      <w:r w:rsidRPr="00C92EB1">
        <w:rPr>
          <w:sz w:val="24"/>
          <w:szCs w:val="24"/>
        </w:rPr>
        <w:t>oglasna ploča suda</w:t>
      </w:r>
    </w:p>
    <w:sectPr w:rsidSect="008C34A3" w:rsidR="007B6B4D" w:rsidRPr="00C92EB1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0B9" w:rsidR="00AA40B9">
      <w:r>
        <w:separator/>
      </w:r>
    </w:p>
  </w:endnote>
  <w:endnote w:id="0" w:type="continuationSeparator">
    <w:p w:rsidRDefault="00AA40B9" w:rsidR="00AA4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0B9" w:rsidR="00AA40B9">
      <w:r>
        <w:separator/>
      </w:r>
    </w:p>
  </w:footnote>
  <w:footnote w:id="0" w:type="continuationSeparator">
    <w:p w:rsidRDefault="00AA40B9" w:rsidR="00AA4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8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D227B8">
      <w:rPr>
        <w:b/>
        <w:sz w:val="22"/>
        <w:szCs w:val="22"/>
      </w:rPr>
      <w:t>24</w:t>
    </w:r>
    <w:r w:rsidR="009B6CCD">
      <w:rPr>
        <w:b/>
        <w:sz w:val="22"/>
        <w:szCs w:val="22"/>
      </w:rPr>
      <w:t>1</w:t>
    </w:r>
    <w:r w:rsidR="000878C0">
      <w:rPr>
        <w:b/>
        <w:sz w:val="22"/>
        <w:szCs w:val="22"/>
      </w:rPr>
      <w:t>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316DF0"/>
    <w:multiLevelType w:val="hybridMultilevel"/>
    <w:tmpl w:val="099860EA"/>
    <w:lvl w:tplc="AD508822" w:ilvl="0">
      <w:start w:val="7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0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E1421F"/>
    <w:multiLevelType w:val="hybridMultilevel"/>
    <w:tmpl w:val="F6969248"/>
    <w:lvl w:tplc="2B2EE968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1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0"/>
  </w:num>
  <w:num w:numId="5">
    <w:abstractNumId w:val="14"/>
  </w:num>
  <w:num w:numId="6">
    <w:abstractNumId w:val="6"/>
  </w:num>
  <w:num w:numId="7">
    <w:abstractNumId w:val="13"/>
  </w:num>
  <w:num w:numId="8">
    <w:abstractNumId w:val="10"/>
  </w:num>
  <w:num w:numId="9">
    <w:abstractNumId w:val="20"/>
  </w:num>
  <w:num w:numId="10">
    <w:abstractNumId w:val="2"/>
  </w:num>
  <w:num w:numId="11">
    <w:abstractNumId w:val="11"/>
  </w:num>
  <w:num w:numId="12">
    <w:abstractNumId w:val="1"/>
  </w:num>
  <w:num w:numId="13">
    <w:abstractNumId w:val="19"/>
  </w:num>
  <w:num w:numId="14">
    <w:abstractNumId w:val="22"/>
  </w:num>
  <w:num w:numId="15">
    <w:abstractNumId w:val="21"/>
  </w:num>
  <w:num w:numId="16">
    <w:abstractNumId w:val="18"/>
  </w:num>
  <w:num w:numId="17">
    <w:abstractNumId w:val="5"/>
  </w:num>
  <w:num w:numId="18">
    <w:abstractNumId w:val="8"/>
  </w:num>
  <w:num w:numId="19">
    <w:abstractNumId w:val="9"/>
  </w:num>
  <w:num w:numId="20">
    <w:abstractNumId w:val="17"/>
  </w:num>
  <w:num w:numId="21">
    <w:abstractNumId w:val="15"/>
  </w:num>
  <w:num w:numId="22">
    <w:abstractNumId w:val="3"/>
  </w:num>
  <w:num w:numId="23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1048"/>
    <w:rsid w:val="00066BFD"/>
    <w:rsid w:val="000728C1"/>
    <w:rsid w:val="00083227"/>
    <w:rsid w:val="000851F8"/>
    <w:rsid w:val="000878C0"/>
    <w:rsid w:val="000921B3"/>
    <w:rsid w:val="00092687"/>
    <w:rsid w:val="00097CCD"/>
    <w:rsid w:val="000A1B7A"/>
    <w:rsid w:val="000B1F5A"/>
    <w:rsid w:val="000B48E7"/>
    <w:rsid w:val="000B77DC"/>
    <w:rsid w:val="000D4998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5C3"/>
    <w:rsid w:val="001519A2"/>
    <w:rsid w:val="00164B52"/>
    <w:rsid w:val="00170342"/>
    <w:rsid w:val="00171B30"/>
    <w:rsid w:val="00174883"/>
    <w:rsid w:val="00175951"/>
    <w:rsid w:val="00180624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012D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12CBC"/>
    <w:rsid w:val="00227F6B"/>
    <w:rsid w:val="00234F2E"/>
    <w:rsid w:val="002357C3"/>
    <w:rsid w:val="00240773"/>
    <w:rsid w:val="00252BDF"/>
    <w:rsid w:val="00253177"/>
    <w:rsid w:val="0025657F"/>
    <w:rsid w:val="00260238"/>
    <w:rsid w:val="00260929"/>
    <w:rsid w:val="0026096B"/>
    <w:rsid w:val="002651C3"/>
    <w:rsid w:val="002702A3"/>
    <w:rsid w:val="00273508"/>
    <w:rsid w:val="0027444D"/>
    <w:rsid w:val="00274668"/>
    <w:rsid w:val="00275C3D"/>
    <w:rsid w:val="00276069"/>
    <w:rsid w:val="00276367"/>
    <w:rsid w:val="002768BE"/>
    <w:rsid w:val="002810DA"/>
    <w:rsid w:val="00287392"/>
    <w:rsid w:val="002873E8"/>
    <w:rsid w:val="002917DD"/>
    <w:rsid w:val="00293211"/>
    <w:rsid w:val="00293C5C"/>
    <w:rsid w:val="00294DF4"/>
    <w:rsid w:val="00297A18"/>
    <w:rsid w:val="002A4842"/>
    <w:rsid w:val="002B3D5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03F3E"/>
    <w:rsid w:val="003146EB"/>
    <w:rsid w:val="00314E6C"/>
    <w:rsid w:val="00315ED2"/>
    <w:rsid w:val="00320CBB"/>
    <w:rsid w:val="00323EF2"/>
    <w:rsid w:val="00326ACE"/>
    <w:rsid w:val="00334084"/>
    <w:rsid w:val="00336730"/>
    <w:rsid w:val="00336842"/>
    <w:rsid w:val="00337F51"/>
    <w:rsid w:val="0034082D"/>
    <w:rsid w:val="00345F0B"/>
    <w:rsid w:val="003548AD"/>
    <w:rsid w:val="00355F1D"/>
    <w:rsid w:val="00362263"/>
    <w:rsid w:val="00364ED2"/>
    <w:rsid w:val="00367029"/>
    <w:rsid w:val="0036723F"/>
    <w:rsid w:val="0036736F"/>
    <w:rsid w:val="00372C92"/>
    <w:rsid w:val="003734D4"/>
    <w:rsid w:val="00377A59"/>
    <w:rsid w:val="00380C9B"/>
    <w:rsid w:val="0038566B"/>
    <w:rsid w:val="003946A4"/>
    <w:rsid w:val="003A01A5"/>
    <w:rsid w:val="003A1188"/>
    <w:rsid w:val="003B1CC3"/>
    <w:rsid w:val="003B4D9B"/>
    <w:rsid w:val="003C20C5"/>
    <w:rsid w:val="003C3694"/>
    <w:rsid w:val="003C3DF0"/>
    <w:rsid w:val="003C5AC9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B12B6"/>
    <w:rsid w:val="004B1B26"/>
    <w:rsid w:val="004C03A1"/>
    <w:rsid w:val="004C4E58"/>
    <w:rsid w:val="004C74D6"/>
    <w:rsid w:val="004C77E3"/>
    <w:rsid w:val="004E0549"/>
    <w:rsid w:val="004E4CB7"/>
    <w:rsid w:val="004E66FC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6461A"/>
    <w:rsid w:val="005730D4"/>
    <w:rsid w:val="0057540A"/>
    <w:rsid w:val="00575C94"/>
    <w:rsid w:val="00577823"/>
    <w:rsid w:val="0058208B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1318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0BBE"/>
    <w:rsid w:val="0068105D"/>
    <w:rsid w:val="00683724"/>
    <w:rsid w:val="00683EC0"/>
    <w:rsid w:val="00683F50"/>
    <w:rsid w:val="00685FE9"/>
    <w:rsid w:val="00690472"/>
    <w:rsid w:val="006941D2"/>
    <w:rsid w:val="006A2142"/>
    <w:rsid w:val="006A3CBD"/>
    <w:rsid w:val="006A5C25"/>
    <w:rsid w:val="006B3934"/>
    <w:rsid w:val="006B6A57"/>
    <w:rsid w:val="006C0CE6"/>
    <w:rsid w:val="006C1293"/>
    <w:rsid w:val="006C12DF"/>
    <w:rsid w:val="006C2E8F"/>
    <w:rsid w:val="006C3177"/>
    <w:rsid w:val="006E09A8"/>
    <w:rsid w:val="006E0A64"/>
    <w:rsid w:val="006F0C30"/>
    <w:rsid w:val="006F41B8"/>
    <w:rsid w:val="006F4A29"/>
    <w:rsid w:val="006F6AA8"/>
    <w:rsid w:val="0070048E"/>
    <w:rsid w:val="007046C9"/>
    <w:rsid w:val="007120CD"/>
    <w:rsid w:val="007151E3"/>
    <w:rsid w:val="00715A22"/>
    <w:rsid w:val="00716056"/>
    <w:rsid w:val="00727FE8"/>
    <w:rsid w:val="007353DF"/>
    <w:rsid w:val="007460AA"/>
    <w:rsid w:val="00750C46"/>
    <w:rsid w:val="00751870"/>
    <w:rsid w:val="00761F0D"/>
    <w:rsid w:val="00763BE0"/>
    <w:rsid w:val="00765C67"/>
    <w:rsid w:val="00773BB2"/>
    <w:rsid w:val="00773EA7"/>
    <w:rsid w:val="00776A7D"/>
    <w:rsid w:val="00780A45"/>
    <w:rsid w:val="00780F57"/>
    <w:rsid w:val="00783E0D"/>
    <w:rsid w:val="00790594"/>
    <w:rsid w:val="00790D8A"/>
    <w:rsid w:val="00796407"/>
    <w:rsid w:val="0079789D"/>
    <w:rsid w:val="007A396D"/>
    <w:rsid w:val="007A47B6"/>
    <w:rsid w:val="007A4F1C"/>
    <w:rsid w:val="007B024B"/>
    <w:rsid w:val="007B3B4C"/>
    <w:rsid w:val="007B6B4D"/>
    <w:rsid w:val="007D254A"/>
    <w:rsid w:val="007D491B"/>
    <w:rsid w:val="007E1F19"/>
    <w:rsid w:val="007E58BF"/>
    <w:rsid w:val="007F44CE"/>
    <w:rsid w:val="007F5F5A"/>
    <w:rsid w:val="007F7073"/>
    <w:rsid w:val="0080309B"/>
    <w:rsid w:val="0080729B"/>
    <w:rsid w:val="00810266"/>
    <w:rsid w:val="00813B10"/>
    <w:rsid w:val="00816221"/>
    <w:rsid w:val="0082200F"/>
    <w:rsid w:val="00836922"/>
    <w:rsid w:val="00841981"/>
    <w:rsid w:val="00847113"/>
    <w:rsid w:val="00853288"/>
    <w:rsid w:val="00855F90"/>
    <w:rsid w:val="0086307A"/>
    <w:rsid w:val="00870812"/>
    <w:rsid w:val="00881343"/>
    <w:rsid w:val="008851EA"/>
    <w:rsid w:val="00896783"/>
    <w:rsid w:val="0089743F"/>
    <w:rsid w:val="008A1E9F"/>
    <w:rsid w:val="008A2E66"/>
    <w:rsid w:val="008A348A"/>
    <w:rsid w:val="008A5068"/>
    <w:rsid w:val="008A66EA"/>
    <w:rsid w:val="008B11FA"/>
    <w:rsid w:val="008B4F42"/>
    <w:rsid w:val="008B6010"/>
    <w:rsid w:val="008B71E8"/>
    <w:rsid w:val="008C15A5"/>
    <w:rsid w:val="008C34A3"/>
    <w:rsid w:val="008C5271"/>
    <w:rsid w:val="008D044B"/>
    <w:rsid w:val="008D414E"/>
    <w:rsid w:val="008D43BC"/>
    <w:rsid w:val="008E6A31"/>
    <w:rsid w:val="008F679B"/>
    <w:rsid w:val="008F7337"/>
    <w:rsid w:val="0090301E"/>
    <w:rsid w:val="0090656E"/>
    <w:rsid w:val="00911427"/>
    <w:rsid w:val="00912069"/>
    <w:rsid w:val="00917292"/>
    <w:rsid w:val="009200A9"/>
    <w:rsid w:val="00920925"/>
    <w:rsid w:val="00920B2C"/>
    <w:rsid w:val="00934776"/>
    <w:rsid w:val="00937A9B"/>
    <w:rsid w:val="00942763"/>
    <w:rsid w:val="00946232"/>
    <w:rsid w:val="00951898"/>
    <w:rsid w:val="009554EE"/>
    <w:rsid w:val="0095560B"/>
    <w:rsid w:val="00964985"/>
    <w:rsid w:val="0097008A"/>
    <w:rsid w:val="00974941"/>
    <w:rsid w:val="0098101D"/>
    <w:rsid w:val="009824DB"/>
    <w:rsid w:val="009908EF"/>
    <w:rsid w:val="009924B7"/>
    <w:rsid w:val="00992F80"/>
    <w:rsid w:val="0099606A"/>
    <w:rsid w:val="009A1A02"/>
    <w:rsid w:val="009B0679"/>
    <w:rsid w:val="009B23C3"/>
    <w:rsid w:val="009B45D2"/>
    <w:rsid w:val="009B548C"/>
    <w:rsid w:val="009B6CCD"/>
    <w:rsid w:val="009C09D0"/>
    <w:rsid w:val="009D1C9B"/>
    <w:rsid w:val="009E0553"/>
    <w:rsid w:val="009E5198"/>
    <w:rsid w:val="009F0FE4"/>
    <w:rsid w:val="009F58E9"/>
    <w:rsid w:val="00A00776"/>
    <w:rsid w:val="00A02E3D"/>
    <w:rsid w:val="00A032C8"/>
    <w:rsid w:val="00A04B77"/>
    <w:rsid w:val="00A05855"/>
    <w:rsid w:val="00A138A1"/>
    <w:rsid w:val="00A20C83"/>
    <w:rsid w:val="00A2518A"/>
    <w:rsid w:val="00A25649"/>
    <w:rsid w:val="00A35B24"/>
    <w:rsid w:val="00A41555"/>
    <w:rsid w:val="00A5113F"/>
    <w:rsid w:val="00A72559"/>
    <w:rsid w:val="00A74092"/>
    <w:rsid w:val="00A77688"/>
    <w:rsid w:val="00A83419"/>
    <w:rsid w:val="00A83972"/>
    <w:rsid w:val="00A87B96"/>
    <w:rsid w:val="00A90D13"/>
    <w:rsid w:val="00AA40B9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6D13"/>
    <w:rsid w:val="00B0591F"/>
    <w:rsid w:val="00B12F00"/>
    <w:rsid w:val="00B15FAB"/>
    <w:rsid w:val="00B3224A"/>
    <w:rsid w:val="00B40B8F"/>
    <w:rsid w:val="00B421C5"/>
    <w:rsid w:val="00B43E35"/>
    <w:rsid w:val="00B45C2E"/>
    <w:rsid w:val="00B57B43"/>
    <w:rsid w:val="00B647D1"/>
    <w:rsid w:val="00B76279"/>
    <w:rsid w:val="00B77F36"/>
    <w:rsid w:val="00B82852"/>
    <w:rsid w:val="00B8738E"/>
    <w:rsid w:val="00B947C5"/>
    <w:rsid w:val="00B973DB"/>
    <w:rsid w:val="00B97B5F"/>
    <w:rsid w:val="00BA0338"/>
    <w:rsid w:val="00BA0A81"/>
    <w:rsid w:val="00BA207E"/>
    <w:rsid w:val="00BA3732"/>
    <w:rsid w:val="00BB29EF"/>
    <w:rsid w:val="00BB63BD"/>
    <w:rsid w:val="00BC5BEC"/>
    <w:rsid w:val="00BC7707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0D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1A02"/>
    <w:rsid w:val="00C521DB"/>
    <w:rsid w:val="00C557A4"/>
    <w:rsid w:val="00C567AA"/>
    <w:rsid w:val="00C620BE"/>
    <w:rsid w:val="00C64770"/>
    <w:rsid w:val="00C70924"/>
    <w:rsid w:val="00C72631"/>
    <w:rsid w:val="00C73520"/>
    <w:rsid w:val="00C73ADB"/>
    <w:rsid w:val="00C75813"/>
    <w:rsid w:val="00C80214"/>
    <w:rsid w:val="00C82935"/>
    <w:rsid w:val="00C840CC"/>
    <w:rsid w:val="00C84E83"/>
    <w:rsid w:val="00C86BC2"/>
    <w:rsid w:val="00C90D73"/>
    <w:rsid w:val="00C91FCD"/>
    <w:rsid w:val="00C92EB1"/>
    <w:rsid w:val="00C93299"/>
    <w:rsid w:val="00C96B4B"/>
    <w:rsid w:val="00CC5D8D"/>
    <w:rsid w:val="00CD0C01"/>
    <w:rsid w:val="00CD52BA"/>
    <w:rsid w:val="00CD5B62"/>
    <w:rsid w:val="00CD5DAC"/>
    <w:rsid w:val="00CE4794"/>
    <w:rsid w:val="00CE6D59"/>
    <w:rsid w:val="00CF315B"/>
    <w:rsid w:val="00D05B05"/>
    <w:rsid w:val="00D17848"/>
    <w:rsid w:val="00D20C37"/>
    <w:rsid w:val="00D217DE"/>
    <w:rsid w:val="00D218E5"/>
    <w:rsid w:val="00D227B8"/>
    <w:rsid w:val="00D22B2C"/>
    <w:rsid w:val="00D238C6"/>
    <w:rsid w:val="00D239BF"/>
    <w:rsid w:val="00D4683F"/>
    <w:rsid w:val="00D5112A"/>
    <w:rsid w:val="00D53045"/>
    <w:rsid w:val="00D54AE5"/>
    <w:rsid w:val="00D660E3"/>
    <w:rsid w:val="00D667FD"/>
    <w:rsid w:val="00D70B23"/>
    <w:rsid w:val="00D73A2E"/>
    <w:rsid w:val="00D76D2C"/>
    <w:rsid w:val="00D81517"/>
    <w:rsid w:val="00D818C6"/>
    <w:rsid w:val="00D823B8"/>
    <w:rsid w:val="00D86637"/>
    <w:rsid w:val="00D8709A"/>
    <w:rsid w:val="00D9233B"/>
    <w:rsid w:val="00DA429A"/>
    <w:rsid w:val="00DA570B"/>
    <w:rsid w:val="00DA71E6"/>
    <w:rsid w:val="00DB0C05"/>
    <w:rsid w:val="00DB2647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171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C5026"/>
    <w:rsid w:val="00ED32EC"/>
    <w:rsid w:val="00ED3658"/>
    <w:rsid w:val="00ED3C44"/>
    <w:rsid w:val="00EE3FE8"/>
    <w:rsid w:val="00EE6CD8"/>
    <w:rsid w:val="00EF0CCF"/>
    <w:rsid w:val="00EF182B"/>
    <w:rsid w:val="00EF25B2"/>
    <w:rsid w:val="00EF2AC9"/>
    <w:rsid w:val="00EF3B37"/>
    <w:rsid w:val="00EF4EAA"/>
    <w:rsid w:val="00EF6C96"/>
    <w:rsid w:val="00EF7FA0"/>
    <w:rsid w:val="00F06668"/>
    <w:rsid w:val="00F10C7D"/>
    <w:rsid w:val="00F212D3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657C"/>
    <w:rsid w:val="00F57ED6"/>
    <w:rsid w:val="00F664CD"/>
    <w:rsid w:val="00F72687"/>
    <w:rsid w:val="00F840EF"/>
    <w:rsid w:val="00F85F79"/>
    <w:rsid w:val="00F86A67"/>
    <w:rsid w:val="00F8792F"/>
    <w:rsid w:val="00FA3BC3"/>
    <w:rsid w:val="00FA4D55"/>
    <w:rsid w:val="00FB3E7F"/>
    <w:rsid w:val="00FC047E"/>
    <w:rsid w:val="00FC23BB"/>
    <w:rsid w:val="00FD07BA"/>
    <w:rsid w:val="00FD1E48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99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0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8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82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8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8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99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0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8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82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8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8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11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1679/16</izvorni_sadrzaj>
    <derivirana_varijabla naziv="DomainObject.Predmet.Opis_1">naknadna dioba St 1679/16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St-241/2019</izvorni_sadrzaj>
    <derivirana_varijabla naziv="DomainObject.Predmet.OznakaBroj_1">St-241/2019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Stečajna masa iza DEZI, trgovina i usluge d.o.o. u stečaju</izvorni_sadrzaj>
    <derivirana_varijabla naziv="DomainObject.Predmet.ProtustrankaFormated_1">  Stečajna masa iza DEZI, trgovina i usluge d.o.o. u stečaju</derivirana_varijabla>
  </DomainObject.Predmet.ProtustrankaFormated>
  <DomainObject.Predmet.ProtustrankaFormatedOIB>
    <izvorni_sadrzaj>  Stečajna masa iza DEZI, trgovina i usluge d.o.o. u stečaju, OIB 50710260944</izvorni_sadrzaj>
    <derivirana_varijabla naziv="DomainObject.Predmet.ProtustrankaFormatedOIB_1">  Stečajna masa iza DEZI, trgovina i usluge d.o.o. u stečaju, OIB 50710260944</derivirana_varijabla>
  </DomainObject.Predmet.ProtustrankaFormatedOIB>
  <DomainObject.Predmet.ProtustrankaFormatedWithAdress>
    <izvorni_sadrzaj> Stečajna masa iza DEZI, trgovina i usluge d.o.o. u stečaju, Drniških žrtava 10., 22000 Šibenik</izvorni_sadrzaj>
    <derivirana_varijabla naziv="DomainObject.Predmet.ProtustrankaFormatedWithAdress_1"> Stečajna masa iza DEZI, trgovina i usluge d.o.o. u stečaju, Drniških žrtava 10., 22000 Šibenik</derivirana_varijabla>
  </DomainObject.Predmet.ProtustrankaFormatedWithAdress>
  <DomainObject.Predmet.ProtustrankaFormatedWithAdressOIB>
    <izvorni_sadrzaj> Stečajna masa iza DEZI, trgovina i usluge d.o.o. u stečaju, OIB 50710260944, Drniških žrtava 10., 22000 Šibenik</izvorni_sadrzaj>
    <derivirana_varijabla naziv="DomainObject.Predmet.ProtustrankaFormatedWithAdressOIB_1"> Stečajna masa iza DEZI, trgovina i usluge d.o.o. u stečaju, OIB 50710260944, Drniških žrtava 10., 22000 Šibenik</derivirana_varijabla>
  </DomainObject.Predmet.ProtustrankaFormatedWithAdressOIB>
  <DomainObject.Predmet.ProtustrankaWithAdress>
    <izvorni_sadrzaj>Stečajna masa iza DEZI, trgovina i usluge d.o.o. u stečaju Drniških žrtava 10., 22000 Šibenik</izvorni_sadrzaj>
    <derivirana_varijabla naziv="DomainObject.Predmet.ProtustrankaWithAdress_1">Stečajna masa iza DEZI, trgovina i usluge d.o.o. u stečaju Drniških žrtava 10., 22000 Šibenik</derivirana_varijabla>
  </DomainObject.Predmet.ProtustrankaWithAdress>
  <DomainObject.Predmet.ProtustrankaWithAdressOIB>
    <izvorni_sadrzaj>Stečajna masa iza DEZI, trgovina i usluge d.o.o. u stečaju, OIB 50710260944, Drniških žrtava 10., 22000 Šibenik</izvorni_sadrzaj>
    <derivirana_varijabla naziv="DomainObject.Predmet.ProtustrankaWithAdressOIB_1">Stečajna masa iza DEZI, trgovina i usluge d.o.o. u stečaju, OIB 50710260944, Drniških žrtava 10., 22000 Šibenik</derivirana_varijabla>
  </DomainObject.Predmet.ProtustrankaWithAdressOIB>
  <DomainObject.Predmet.ProtustrankaNazivFormated>
    <izvorni_sadrzaj>Stečajna masa iza DEZI, trgovina i usluge d.o.o. u stečaju</izvorni_sadrzaj>
    <derivirana_varijabla naziv="DomainObject.Predmet.ProtustrankaNazivFormated_1">Stečajna masa iza DEZI, trgovina i usluge d.o.o. u stečaju</derivirana_varijabla>
  </DomainObject.Predmet.ProtustrankaNazivFormated>
  <DomainObject.Predmet.ProtustrankaNazivFormatedOIB>
    <izvorni_sadrzaj>Stečajna masa iza DEZI, trgovina i usluge d.o.o. u stečaju, OIB 50710260944</izvorni_sadrzaj>
    <derivirana_varijabla naziv="DomainObject.Predmet.ProtustrankaNazivFormatedOIB_1">Stečajna masa iza DEZI, trgovina i usluge d.o.o. u stečaju, OIB 50710260944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 u Splitu</izvorni_sadrzaj>
    <derivirana_varijabla naziv="DomainObject.Predmet.StrankaFormated_1">  ŽDO u Splitu</derivirana_varijabla>
  </DomainObject.Predmet.StrankaFormated>
  <DomainObject.Predmet.StrankaFormatedOIB>
    <izvorni_sadrzaj>  ŽDO u Splitu, OIB 70793241859</izvorni_sadrzaj>
    <derivirana_varijabla naziv="DomainObject.Predmet.StrankaFormatedOIB_1">  ŽDO u Splitu, OIB 70793241859</derivirana_varijabla>
  </DomainObject.Predmet.StrankaFormatedOIB>
  <DomainObject.Predmet.StrankaFormatedWithAdress>
    <izvorni_sadrzaj> ŽDO u Splitu, Gundulićeva 29 A, 21000 Split</izvorni_sadrzaj>
    <derivirana_varijabla naziv="DomainObject.Predmet.StrankaFormatedWithAdress_1"> ŽDO u Splitu, Gundulićeva 29 A, 21000 Split</derivirana_varijabla>
  </DomainObject.Predmet.StrankaFormatedWithAdress>
  <DomainObject.Predmet.StrankaFormatedWithAdressOIB>
    <izvorni_sadrzaj> ŽDO u Splitu, OIB 70793241859, Gundulićeva 29 A, 21000 Split</izvorni_sadrzaj>
    <derivirana_varijabla naziv="DomainObject.Predmet.StrankaFormatedWithAdressOIB_1"> ŽDO u Splitu, OIB 70793241859, Gundulićeva 29 A, 21000 Split</derivirana_varijabla>
  </DomainObject.Predmet.StrankaFormatedWithAdressOIB>
  <DomainObject.Predmet.StrankaWithAdress>
    <izvorni_sadrzaj>ŽDO u Splitu Gundulićeva 29 A,21000 Split</izvorni_sadrzaj>
    <derivirana_varijabla naziv="DomainObject.Predmet.StrankaWithAdress_1">ŽDO u Splitu Gundulićeva 29 A,21000 Split</derivirana_varijabla>
  </DomainObject.Predmet.StrankaWithAdress>
  <DomainObject.Predmet.StrankaWithAdressOIB>
    <izvorni_sadrzaj>ŽDO u Splitu, OIB 70793241859, Gundulićeva 29 A,21000 Split</izvorni_sadrzaj>
    <derivirana_varijabla naziv="DomainObject.Predmet.StrankaWithAdressOIB_1">ŽDO u Splitu, OIB 70793241859, Gundulićeva 29 A,21000 Split</derivirana_varijabla>
  </DomainObject.Predmet.StrankaWithAdressOIB>
  <DomainObject.Predmet.StrankaNazivFormated>
    <izvorni_sadrzaj>ŽDO u Splitu</izvorni_sadrzaj>
    <derivirana_varijabla naziv="DomainObject.Predmet.StrankaNazivFormated_1">ŽDO u Splitu</derivirana_varijabla>
  </DomainObject.Predmet.StrankaNazivFormated>
  <DomainObject.Predmet.StrankaNazivFormatedOIB>
    <izvorni_sadrzaj>ŽDO u Splitu, OIB 70793241859</izvorni_sadrzaj>
    <derivirana_varijabla naziv="DomainObject.Predmet.StrankaNazivFormatedOIB_1">ŽDO u Splitu, OIB 70793241859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ŽDO u Splitu</item>
    </izvorni_sadrzaj>
    <derivirana_varijabla naziv="DomainObject.Predmet.StrankaListFormated_1">
      <item>ŽDO u Splitu</item>
    </derivirana_varijabla>
  </DomainObject.Predmet.StrankaListFormated>
  <DomainObject.Predmet.StrankaListFormatedOIB>
    <izvorni_sadrzaj>
      <item>ŽDO u Splitu, OIB 70793241859</item>
    </izvorni_sadrzaj>
    <derivirana_varijabla naziv="DomainObject.Predmet.StrankaListFormatedOIB_1">
      <item>ŽDO u Splitu, OIB 70793241859</item>
    </derivirana_varijabla>
  </DomainObject.Predmet.StrankaListFormatedOIB>
  <DomainObject.Predmet.StrankaListFormatedWithAdress>
    <izvorni_sadrzaj>
      <item>ŽDO u Splitu, Gundulićeva 29 A, 21000 Split</item>
    </izvorni_sadrzaj>
    <derivirana_varijabla naziv="DomainObject.Predmet.StrankaListFormatedWithAdress_1">
      <item>ŽDO u Splitu, Gundulićeva 29 A, 21000 Split</item>
    </derivirana_varijabla>
  </DomainObject.Predmet.StrankaListFormatedWithAdress>
  <DomainObject.Predmet.StrankaListFormatedWithAdressOIB>
    <izvorni_sadrzaj>
      <item>ŽDO u Splitu, OIB 70793241859, Gundulićeva 29 A, 21000 Split</item>
    </izvorni_sadrzaj>
    <derivirana_varijabla naziv="DomainObject.Predmet.StrankaListFormatedWithAdressOIB_1">
      <item>ŽDO u Splitu, OIB 70793241859, Gundulićeva 29 A, 21000 Split</item>
    </derivirana_varijabla>
  </DomainObject.Predmet.StrankaListFormatedWithAdressOIB>
  <DomainObject.Predmet.StrankaListNazivFormated>
    <izvorni_sadrzaj>
      <item>ŽDO u Splitu</item>
    </izvorni_sadrzaj>
    <derivirana_varijabla naziv="DomainObject.Predmet.StrankaListNazivFormated_1">
      <item>ŽDO u Splitu</item>
    </derivirana_varijabla>
  </DomainObject.Predmet.StrankaListNazivFormated>
  <DomainObject.Predmet.StrankaListNazivFormatedOIB>
    <izvorni_sadrzaj>
      <item>ŽDO u Splitu, OIB 70793241859</item>
    </izvorni_sadrzaj>
    <derivirana_varijabla naziv="DomainObject.Predmet.StrankaListNazivFormatedOIB_1">
      <item>ŽDO u Splitu, OIB 70793241859</item>
    </derivirana_varijabla>
  </DomainObject.Predmet.StrankaListNazivFormatedOIB>
  <DomainObject.Predmet.ProtuStrankaListFormated>
    <izvorni_sadrzaj>
      <item>Stečajna masa iza DEZI, trgovina i usluge d.o.o. u stečaju</item>
    </izvorni_sadrzaj>
    <derivirana_varijabla naziv="DomainObject.Predmet.ProtuStrankaListFormated_1">
      <item>Stečajna masa iza DEZI, trgovina i usluge d.o.o. u stečaju</item>
    </derivirana_varijabla>
  </DomainObject.Predmet.ProtuStrankaListFormated>
  <DomainObject.Predmet.ProtuStrankaListFormatedOIB>
    <izvorni_sadrzaj>
      <item>Stečajna masa iza DEZI, trgovina i usluge d.o.o. u stečaju, OIB 50710260944</item>
    </izvorni_sadrzaj>
    <derivirana_varijabla naziv="DomainObject.Predmet.ProtuStrankaListFormatedOIB_1">
      <item>Stečajna masa iza DEZI, trgovina i usluge d.o.o. u stečaju, OIB 50710260944</item>
    </derivirana_varijabla>
  </DomainObject.Predmet.ProtuStrankaListFormatedOIB>
  <DomainObject.Predmet.ProtuStrankaListFormatedWithAdress>
    <izvorni_sadrzaj>
      <item>Stečajna masa iza DEZI, trgovina i usluge d.o.o. u stečaju, Drniških žrtava 10., 22000 Šibenik</item>
    </izvorni_sadrzaj>
    <derivirana_varijabla naziv="DomainObject.Predmet.ProtuStrankaListFormatedWithAdress_1">
      <item>Stečajna masa iza DEZI, trgovina i usluge d.o.o. u stečaju, Drniških žrtava 10., 22000 Šibenik</item>
    </derivirana_varijabla>
  </DomainObject.Predmet.ProtuStrankaListFormatedWithAdress>
  <DomainObject.Predmet.ProtuStrankaListFormatedWithAdressOIB>
    <izvorni_sadrzaj>
      <item>Stečajna masa iza DEZI, trgovina i usluge d.o.o. u stečaju, OIB 50710260944, Drniških žrtava 10., 22000 Šibenik</item>
    </izvorni_sadrzaj>
    <derivirana_varijabla naziv="DomainObject.Predmet.ProtuStrankaListFormatedWithAdressOIB_1">
      <item>Stečajna masa iza DEZI, trgovina i usluge d.o.o. u stečaju, OIB 50710260944, Drniških žrtava 10., 22000 Šibenik</item>
    </derivirana_varijabla>
  </DomainObject.Predmet.ProtuStrankaListFormatedWithAdressOIB>
  <DomainObject.Predmet.ProtuStrankaListNazivFormated>
    <izvorni_sadrzaj>
      <item>Stečajna masa iza DEZI, trgovina i usluge d.o.o. u stečaju</item>
    </izvorni_sadrzaj>
    <derivirana_varijabla naziv="DomainObject.Predmet.ProtuStrankaListNazivFormated_1">
      <item>Stečajna masa iza DEZI, trgovina i usluge d.o.o. u stečaju</item>
    </derivirana_varijabla>
  </DomainObject.Predmet.ProtuStrankaListNazivFormated>
  <DomainObject.Predmet.ProtuStrankaListNazivFormatedOIB>
    <izvorni_sadrzaj>
      <item>Stečajna masa iza DEZI, trgovina i usluge d.o.o. u stečaju, OIB 50710260944</item>
    </izvorni_sadrzaj>
    <derivirana_varijabla naziv="DomainObject.Predmet.ProtuStrankaListNazivFormatedOIB_1">
      <item>Stečajna masa iza DEZI, trgovina i usluge d.o.o. u stečaju, OIB 50710260944</item>
    </derivirana_varijabla>
  </DomainObject.Predmet.ProtuStrankaListNazivFormatedOIB>
  <DomainObject.Predmet.OstaliListFormated>
    <izvorni_sadrzaj>
      <item>Željana Antonini</item>
    </izvorni_sadrzaj>
    <derivirana_varijabla naziv="DomainObject.Predmet.OstaliListFormated_1">
      <item>Željana Antonini</item>
    </derivirana_varijabla>
  </DomainObject.Predmet.OstaliListFormated>
  <DomainObject.Predmet.OstaliListFormatedOIB>
    <izvorni_sadrzaj>
      <item>Željana Antonini, OIB 05415463915</item>
    </izvorni_sadrzaj>
    <derivirana_varijabla naziv="DomainObject.Predmet.OstaliListFormatedOIB_1">
      <item>Željana Antonini, OIB 05415463915</item>
    </derivirana_varijabla>
  </DomainObject.Predmet.OstaliListFormatedOIB>
  <DomainObject.Predmet.OstaliListFormatedWithAdress>
    <izvorni_sadrzaj>
      <item>Željana Antonini, Vidilica 4, 21000 Split</item>
    </izvorni_sadrzaj>
    <derivirana_varijabla naziv="DomainObject.Predmet.OstaliListFormatedWithAdress_1">
      <item>Željana Antonini, Vidilica 4, 21000 Split</item>
    </derivirana_varijabla>
  </DomainObject.Predmet.OstaliListFormatedWithAdress>
  <DomainObject.Predmet.OstaliListFormatedWithAdressOIB>
    <izvorni_sadrzaj>
      <item>Željana Antonini, OIB 05415463915, Vidilica 4, 21000 Split</item>
    </izvorni_sadrzaj>
    <derivirana_varijabla naziv="DomainObject.Predmet.OstaliListFormatedWithAdressOIB_1">
      <item>Željana Antonini, OIB 05415463915, Vidilica 4, 21000 Split</item>
    </derivirana_varijabla>
  </DomainObject.Predmet.OstaliListFormatedWithAdressOIB>
  <DomainObject.Predmet.OstaliListNazivFormated>
    <izvorni_sadrzaj>
      <item>Željana Antonini</item>
    </izvorni_sadrzaj>
    <derivirana_varijabla naziv="DomainObject.Predmet.OstaliListNazivFormated_1">
      <item>Željana Antonini</item>
    </derivirana_varijabla>
  </DomainObject.Predmet.OstaliListNazivFormated>
  <DomainObject.Predmet.OstaliListNazivFormatedOIB>
    <izvorni_sadrzaj>
      <item>Željana Antonini, OIB 05415463915</item>
    </izvorni_sadrzaj>
    <derivirana_varijabla naziv="DomainObject.Predmet.OstaliListNazivFormatedOIB_1">
      <item>Željana Antonini, OIB 05415463915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ŽDO u Splitu</izvorni_sadrzaj>
    <derivirana_varijabla naziv="DomainObject.Predmet.StrankaIDrugi_1">ŽDO u Splitu</derivirana_varijabla>
  </DomainObject.Predmet.StrankaIDrugi>
  <DomainObject.Predmet.ProtustrankaIDrugi>
    <izvorni_sadrzaj>Stečajna masa iza DEZI, trgovina i usluge d.o.o. u stečaju</izvorni_sadrzaj>
    <derivirana_varijabla naziv="DomainObject.Predmet.ProtustrankaIDrugi_1">Stečajna masa iza DEZI, trgovina i usluge d.o.o. u stečaju</derivirana_varijabla>
  </DomainObject.Predmet.ProtustrankaIDrugi>
  <DomainObject.Predmet.StrankaIDrugiAdressOIB>
    <izvorni_sadrzaj>ŽDO u Splitu, OIB 70793241859, Gundulićeva 29 A, 21000 Split</izvorni_sadrzaj>
    <derivirana_varijabla naziv="DomainObject.Predmet.StrankaIDrugiAdressOIB_1">ŽDO u Splitu, OIB 70793241859, Gundulićeva 29 A, 21000 Split</derivirana_varijabla>
  </DomainObject.Predmet.StrankaIDrugiAdressOIB>
  <DomainObject.Predmet.ProtustrankaIDrugiAdressOIB>
    <izvorni_sadrzaj>Stečajna masa iza DEZI, trgovina i usluge d.o.o. u stečaju, OIB 50710260944, Drniških žrtava 10., 22000 Šibenik</izvorni_sadrzaj>
    <derivirana_varijabla naziv="DomainObject.Predmet.ProtustrankaIDrugiAdressOIB_1">Stečajna masa iza DEZI, trgovina i usluge d.o.o. u stečaju, OIB 50710260944, Drniških žrtava 10.,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DEZI, trgovina i usluge d.o.o. u stečaju</item>
      <item>Željana Antonini</item>
      <item>ŽDO u Splitu</item>
    </izvorni_sadrzaj>
    <derivirana_varijabla naziv="DomainObject.Predmet.SudioniciListNaziv_1">
      <item>Stečajna masa iza DEZI, trgovina i usluge d.o.o. u stečaju</item>
      <item>Željana Antonini</item>
      <item>ŽDO u Splitu</item>
    </derivirana_varijabla>
  </DomainObject.Predmet.SudioniciListNaziv>
  <DomainObject.Predmet.SudioniciListAdressOIB>
    <izvorni_sadrzaj>
      <item>Stečajna masa iza DEZI, trgovina i usluge d.o.o. u stečaju, OIB 50710260944, Drniških žrtava 10.,22000 Šibenik</item>
      <item>Željana Antonini, OIB 05415463915, Vidilica 4,21000 Split</item>
      <item>ŽDO u Splitu, OIB 70793241859, Gundulićeva 29 A,21000 Split</item>
    </izvorni_sadrzaj>
    <derivirana_varijabla naziv="DomainObject.Predmet.SudioniciListAdressOIB_1">
      <item>Stečajna masa iza DEZI, trgovina i usluge d.o.o. u stečaju, OIB 50710260944, Drniških žrtava 10.,22000 Šibenik</item>
      <item>Željana Antonini, OIB 05415463915, Vidilica 4,21000 Split</item>
      <item>ŽDO u Splitu,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50710260944</item>
      <item>, OIB 05415463915</item>
      <item>, OIB 70793241859</item>
    </izvorni_sadrzaj>
    <derivirana_varijabla naziv="DomainObject.Predmet.SudioniciListNazivOIB_1">
      <item>, OIB 50710260944</item>
      <item>, OIB 05415463915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lipnja 2019.</izvorni_sadrzaj>
    <derivirana_varijabla naziv="DomainObject.Predmet.DatumZadnjeOdrzaneSudskeRadnje_1">17. lipnja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St-241/2019-37</izvorni_sadrzaj>
    <derivirana_varijabla naziv="DomainObject.PredzadnjaOdlukaIzPredmeta.Oznaka_1">St-241/2019-37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336</properties:Words>
  <properties:Characters>1796</properties:Characters>
  <properties:Lines>91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2019-07-05T09:44:00Z</dcterms:created>
  <dc:creator>Ante Kačić</dc:creator>
  <cp:lastModifiedBy>Sanja Vuković</cp:lastModifiedBy>
  <cp:lastPrinted>2019-07-03T09:12:00Z</cp:lastPrinted>
  <dcterms:modified xmlns:xsi="http://www.w3.org/2001/XMLSchema-instance" xsi:type="dcterms:W3CDTF">2019-07-05T09:45:00Z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(241-19 utvrđene tražbine nizeg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